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5C5D19">
      <w:pPr>
        <w:widowControl/>
        <w:spacing w:before="100" w:beforeAutospacing="1" w:after="100" w:afterAutospacing="1" w:line="360" w:lineRule="auto"/>
        <w:rPr>
          <w:rFonts w:ascii="宋体" w:hAnsi="宋体" w:cs="宋体"/>
          <w:b/>
          <w:bCs/>
          <w:color w:val="auto"/>
          <w:kern w:val="0"/>
          <w:sz w:val="72"/>
          <w:highlight w:val="none"/>
        </w:rPr>
      </w:pPr>
      <w:bookmarkStart w:id="0" w:name="_Toc15418"/>
      <w:bookmarkStart w:id="1" w:name="_Toc12317"/>
      <w:bookmarkStart w:id="2" w:name="_Toc24136"/>
      <w:r>
        <w:rPr>
          <w:rFonts w:hint="eastAsia" w:ascii="宋体" w:hAnsi="宋体" w:cs="宋体"/>
          <w:b/>
          <w:bCs/>
          <w:color w:val="auto"/>
          <w:kern w:val="0"/>
          <w:sz w:val="72"/>
          <w:highlight w:val="none"/>
        </w:rPr>
        <w:t xml:space="preserve"> </w:t>
      </w:r>
    </w:p>
    <w:p w14:paraId="058F2EBF">
      <w:pPr>
        <w:widowControl/>
        <w:spacing w:before="100" w:beforeAutospacing="1" w:after="100" w:afterAutospacing="1" w:line="360" w:lineRule="auto"/>
        <w:jc w:val="center"/>
        <w:outlineLvl w:val="0"/>
        <w:rPr>
          <w:rFonts w:ascii="宋体" w:hAnsi="宋体" w:cs="宋体"/>
          <w:color w:val="auto"/>
          <w:kern w:val="0"/>
          <w:sz w:val="24"/>
          <w:highlight w:val="none"/>
        </w:rPr>
      </w:pPr>
      <w:bookmarkStart w:id="3" w:name="_Toc14189"/>
      <w:bookmarkStart w:id="4" w:name="_Toc29153"/>
      <w:bookmarkStart w:id="5" w:name="_Toc26881"/>
      <w:bookmarkStart w:id="6" w:name="_Toc10100"/>
      <w:bookmarkStart w:id="7" w:name="_Toc19798"/>
      <w:r>
        <w:rPr>
          <w:rFonts w:hint="eastAsia" w:ascii="宋体" w:hAnsi="宋体" w:cs="宋体"/>
          <w:b/>
          <w:bCs/>
          <w:color w:val="auto"/>
          <w:kern w:val="0"/>
          <w:sz w:val="72"/>
          <w:highlight w:val="none"/>
        </w:rPr>
        <w:t>采购货物项目</w:t>
      </w:r>
      <w:bookmarkEnd w:id="0"/>
      <w:bookmarkEnd w:id="1"/>
      <w:bookmarkEnd w:id="2"/>
      <w:bookmarkEnd w:id="3"/>
      <w:bookmarkEnd w:id="4"/>
      <w:bookmarkEnd w:id="5"/>
      <w:bookmarkEnd w:id="6"/>
      <w:bookmarkEnd w:id="7"/>
    </w:p>
    <w:p w14:paraId="46B77806">
      <w:pPr>
        <w:widowControl/>
        <w:spacing w:before="100" w:beforeAutospacing="1" w:after="100" w:afterAutospacing="1" w:line="360" w:lineRule="auto"/>
        <w:jc w:val="center"/>
        <w:outlineLvl w:val="0"/>
        <w:rPr>
          <w:rFonts w:ascii="宋体" w:hAnsi="宋体" w:cs="宋体"/>
          <w:b/>
          <w:bCs/>
          <w:color w:val="auto"/>
          <w:kern w:val="0"/>
          <w:sz w:val="72"/>
          <w:highlight w:val="none"/>
        </w:rPr>
      </w:pPr>
      <w:bookmarkStart w:id="8" w:name="_Toc24437"/>
      <w:bookmarkStart w:id="9" w:name="_Toc1027"/>
      <w:bookmarkStart w:id="10" w:name="_Toc3553"/>
      <w:bookmarkStart w:id="11" w:name="_Toc932"/>
      <w:bookmarkStart w:id="12" w:name="_Toc15535"/>
      <w:bookmarkStart w:id="13" w:name="_Toc29386"/>
      <w:bookmarkStart w:id="14" w:name="_Toc6661"/>
      <w:bookmarkStart w:id="15" w:name="_Toc11221"/>
      <w:r>
        <w:rPr>
          <w:rFonts w:hint="eastAsia" w:ascii="宋体" w:hAnsi="宋体" w:cs="宋体"/>
          <w:b/>
          <w:bCs/>
          <w:color w:val="auto"/>
          <w:kern w:val="0"/>
          <w:sz w:val="72"/>
          <w:highlight w:val="none"/>
        </w:rPr>
        <w:t>询价通知书</w:t>
      </w:r>
      <w:bookmarkEnd w:id="8"/>
      <w:bookmarkEnd w:id="9"/>
      <w:bookmarkEnd w:id="10"/>
      <w:bookmarkEnd w:id="11"/>
      <w:bookmarkEnd w:id="12"/>
      <w:bookmarkEnd w:id="13"/>
      <w:bookmarkEnd w:id="14"/>
      <w:bookmarkEnd w:id="15"/>
    </w:p>
    <w:p w14:paraId="5AB543C0">
      <w:pPr>
        <w:pStyle w:val="16"/>
        <w:widowControl/>
        <w:tabs>
          <w:tab w:val="left" w:pos="7790"/>
        </w:tabs>
        <w:rPr>
          <w:rFonts w:ascii="宋体" w:hAnsi="宋体" w:cs="宋体"/>
          <w:color w:val="auto"/>
          <w:highlight w:val="none"/>
        </w:rPr>
      </w:pPr>
      <w:r>
        <w:rPr>
          <w:rFonts w:hint="eastAsia" w:ascii="宋体" w:hAnsi="宋体" w:cs="宋体"/>
          <w:color w:val="auto"/>
          <w:highlight w:val="none"/>
        </w:rPr>
        <w:t> </w:t>
      </w:r>
      <w:r>
        <w:rPr>
          <w:rFonts w:hint="eastAsia" w:ascii="宋体" w:hAnsi="宋体" w:cs="宋体"/>
          <w:color w:val="auto"/>
          <w:highlight w:val="none"/>
        </w:rPr>
        <w:tab/>
      </w:r>
    </w:p>
    <w:p w14:paraId="05E537A9">
      <w:pPr>
        <w:pStyle w:val="16"/>
        <w:widowControl/>
        <w:rPr>
          <w:rFonts w:ascii="宋体" w:hAnsi="宋体" w:cs="宋体"/>
          <w:color w:val="auto"/>
          <w:highlight w:val="none"/>
        </w:rPr>
      </w:pPr>
    </w:p>
    <w:p w14:paraId="5D96F922">
      <w:pPr>
        <w:pStyle w:val="16"/>
        <w:widowControl/>
        <w:rPr>
          <w:rFonts w:ascii="宋体" w:hAnsi="宋体" w:cs="宋体"/>
          <w:color w:val="auto"/>
          <w:highlight w:val="none"/>
        </w:rPr>
      </w:pPr>
    </w:p>
    <w:p w14:paraId="4BD563F5">
      <w:pPr>
        <w:pStyle w:val="16"/>
        <w:widowControl/>
        <w:spacing w:before="0" w:beforeAutospacing="0" w:after="0" w:afterAutospacing="0" w:line="360" w:lineRule="auto"/>
        <w:jc w:val="both"/>
        <w:outlineLvl w:val="0"/>
        <w:rPr>
          <w:rStyle w:val="22"/>
          <w:rFonts w:ascii="宋体" w:hAnsi="宋体" w:cs="宋体"/>
          <w:color w:val="auto"/>
          <w:sz w:val="30"/>
          <w:szCs w:val="30"/>
          <w:highlight w:val="none"/>
        </w:rPr>
      </w:pPr>
      <w:bookmarkStart w:id="16" w:name="_Toc13605"/>
    </w:p>
    <w:p w14:paraId="6043F84A">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1506" w:hanging="1506" w:hangingChars="500"/>
        <w:jc w:val="center"/>
        <w:textAlignment w:val="auto"/>
        <w:outlineLvl w:val="0"/>
        <w:rPr>
          <w:rStyle w:val="22"/>
          <w:rFonts w:hint="eastAsia" w:ascii="宋体" w:hAnsi="宋体" w:eastAsia="宋体" w:cs="宋体"/>
          <w:color w:val="auto"/>
          <w:sz w:val="30"/>
          <w:szCs w:val="30"/>
          <w:highlight w:val="none"/>
          <w:lang w:eastAsia="zh-CN"/>
        </w:rPr>
      </w:pPr>
      <w:r>
        <w:rPr>
          <w:rStyle w:val="22"/>
          <w:rFonts w:hint="eastAsia" w:ascii="宋体" w:hAnsi="宋体" w:cs="宋体"/>
          <w:color w:val="auto"/>
          <w:sz w:val="30"/>
          <w:szCs w:val="30"/>
          <w:highlight w:val="none"/>
        </w:rPr>
        <w:t>项目名称：</w:t>
      </w:r>
      <w:bookmarkEnd w:id="16"/>
      <w:bookmarkStart w:id="17" w:name="_Toc875"/>
      <w:r>
        <w:rPr>
          <w:rStyle w:val="22"/>
          <w:rFonts w:hint="eastAsia" w:ascii="宋体" w:hAnsi="宋体" w:cs="宋体"/>
          <w:color w:val="auto"/>
          <w:sz w:val="30"/>
          <w:szCs w:val="30"/>
          <w:highlight w:val="none"/>
          <w:lang w:eastAsia="zh-CN"/>
        </w:rPr>
        <w:t>漳平民泰银行信息化设备采购项目</w:t>
      </w:r>
    </w:p>
    <w:p w14:paraId="7F40C933">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1205" w:firstLineChars="400"/>
        <w:jc w:val="both"/>
        <w:textAlignment w:val="auto"/>
        <w:outlineLvl w:val="0"/>
        <w:rPr>
          <w:rFonts w:ascii="宋体" w:hAnsi="宋体" w:cs="宋体"/>
          <w:color w:val="auto"/>
          <w:highlight w:val="none"/>
        </w:rPr>
      </w:pPr>
      <w:r>
        <w:rPr>
          <w:rStyle w:val="22"/>
          <w:rFonts w:hint="eastAsia" w:ascii="宋体" w:hAnsi="宋体" w:cs="宋体"/>
          <w:color w:val="auto"/>
          <w:sz w:val="30"/>
          <w:szCs w:val="30"/>
          <w:highlight w:val="none"/>
        </w:rPr>
        <w:t>项目编号：</w:t>
      </w:r>
      <w:bookmarkEnd w:id="17"/>
      <w:r>
        <w:rPr>
          <w:rStyle w:val="22"/>
          <w:rFonts w:hint="eastAsia" w:ascii="宋体" w:hAnsi="宋体" w:cs="宋体"/>
          <w:color w:val="auto"/>
          <w:sz w:val="30"/>
          <w:szCs w:val="30"/>
          <w:highlight w:val="none"/>
          <w:lang w:eastAsia="zh-CN"/>
        </w:rPr>
        <w:t>民泰</w:t>
      </w:r>
      <w:r>
        <w:rPr>
          <w:rStyle w:val="22"/>
          <w:rFonts w:hint="eastAsia" w:ascii="宋体" w:hAnsi="宋体" w:cs="宋体"/>
          <w:color w:val="auto"/>
          <w:sz w:val="30"/>
          <w:szCs w:val="30"/>
          <w:highlight w:val="none"/>
        </w:rPr>
        <w:t>漳采字（2024）0</w:t>
      </w:r>
      <w:r>
        <w:rPr>
          <w:rStyle w:val="22"/>
          <w:rFonts w:hint="eastAsia" w:ascii="宋体" w:hAnsi="宋体" w:cs="宋体"/>
          <w:color w:val="auto"/>
          <w:sz w:val="30"/>
          <w:szCs w:val="30"/>
          <w:highlight w:val="none"/>
          <w:lang w:val="en-US" w:eastAsia="zh-CN"/>
        </w:rPr>
        <w:t>17</w:t>
      </w:r>
      <w:r>
        <w:rPr>
          <w:rStyle w:val="22"/>
          <w:rFonts w:hint="eastAsia" w:ascii="宋体" w:hAnsi="宋体" w:cs="宋体"/>
          <w:color w:val="auto"/>
          <w:sz w:val="30"/>
          <w:szCs w:val="30"/>
          <w:highlight w:val="none"/>
        </w:rPr>
        <w:t>号</w:t>
      </w:r>
    </w:p>
    <w:p w14:paraId="11DF9BD2">
      <w:pPr>
        <w:pStyle w:val="16"/>
        <w:widowControl/>
        <w:ind w:firstLine="1060"/>
        <w:rPr>
          <w:rStyle w:val="22"/>
          <w:rFonts w:ascii="宋体" w:hAnsi="宋体" w:cs="宋体"/>
          <w:color w:val="auto"/>
          <w:sz w:val="30"/>
          <w:szCs w:val="30"/>
          <w:highlight w:val="none"/>
        </w:rPr>
      </w:pPr>
      <w:r>
        <w:rPr>
          <w:rStyle w:val="22"/>
          <w:rFonts w:hint="eastAsia" w:ascii="宋体" w:hAnsi="宋体" w:cs="宋体"/>
          <w:color w:val="auto"/>
          <w:sz w:val="30"/>
          <w:szCs w:val="30"/>
          <w:highlight w:val="none"/>
        </w:rPr>
        <w:t xml:space="preserve">        </w:t>
      </w:r>
    </w:p>
    <w:p w14:paraId="26347B0F">
      <w:pPr>
        <w:pStyle w:val="16"/>
        <w:widowControl/>
        <w:rPr>
          <w:rFonts w:ascii="宋体" w:hAnsi="宋体" w:cs="宋体"/>
          <w:color w:val="auto"/>
          <w:highlight w:val="none"/>
        </w:rPr>
      </w:pPr>
      <w:r>
        <w:rPr>
          <w:rStyle w:val="22"/>
          <w:rFonts w:hint="eastAsia" w:ascii="宋体" w:hAnsi="宋体" w:cs="宋体"/>
          <w:color w:val="auto"/>
          <w:sz w:val="30"/>
          <w:szCs w:val="30"/>
          <w:highlight w:val="none"/>
        </w:rPr>
        <w:t> </w:t>
      </w:r>
    </w:p>
    <w:p w14:paraId="68BEC0B2">
      <w:pPr>
        <w:pStyle w:val="16"/>
        <w:widowControl/>
        <w:rPr>
          <w:rStyle w:val="22"/>
          <w:rFonts w:ascii="宋体" w:hAnsi="宋体" w:cs="宋体"/>
          <w:color w:val="auto"/>
          <w:highlight w:val="none"/>
        </w:rPr>
      </w:pPr>
      <w:r>
        <w:rPr>
          <w:rStyle w:val="22"/>
          <w:rFonts w:hint="eastAsia" w:ascii="宋体" w:hAnsi="宋体" w:cs="宋体"/>
          <w:color w:val="auto"/>
          <w:highlight w:val="none"/>
        </w:rPr>
        <w:t> </w:t>
      </w:r>
      <w:bookmarkStart w:id="18" w:name="_Toc24714"/>
      <w:bookmarkStart w:id="19" w:name="_Toc3004"/>
      <w:bookmarkStart w:id="20" w:name="_Toc4421"/>
      <w:bookmarkStart w:id="21" w:name="_Toc18996"/>
      <w:bookmarkStart w:id="22" w:name="_Toc10432"/>
    </w:p>
    <w:p w14:paraId="36697DFB">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Style w:val="22"/>
          <w:rFonts w:hint="eastAsia" w:ascii="宋体" w:hAnsi="宋体" w:eastAsia="宋体" w:cs="宋体"/>
          <w:color w:val="auto"/>
          <w:sz w:val="30"/>
          <w:szCs w:val="30"/>
          <w:highlight w:val="none"/>
          <w:lang w:eastAsia="zh-CN"/>
        </w:rPr>
      </w:pPr>
      <w:r>
        <w:rPr>
          <w:rStyle w:val="22"/>
          <w:rFonts w:hint="eastAsia" w:ascii="宋体" w:hAnsi="宋体" w:cs="宋体"/>
          <w:color w:val="auto"/>
          <w:sz w:val="30"/>
          <w:szCs w:val="30"/>
          <w:highlight w:val="none"/>
        </w:rPr>
        <w:t>采 购 人：</w:t>
      </w:r>
      <w:bookmarkEnd w:id="18"/>
      <w:bookmarkEnd w:id="19"/>
      <w:bookmarkEnd w:id="20"/>
      <w:bookmarkEnd w:id="21"/>
      <w:bookmarkEnd w:id="22"/>
      <w:bookmarkStart w:id="23" w:name="7723164-7997259-0"/>
      <w:bookmarkEnd w:id="23"/>
      <w:r>
        <w:rPr>
          <w:rStyle w:val="22"/>
          <w:rFonts w:hint="eastAsia" w:ascii="宋体" w:hAnsi="宋体" w:cs="宋体" w:eastAsiaTheme="minorEastAsia"/>
          <w:color w:val="000000"/>
          <w:sz w:val="30"/>
          <w:szCs w:val="30"/>
          <w:highlight w:val="none"/>
          <w:lang w:eastAsia="zh-CN"/>
        </w:rPr>
        <w:t>福建漳平民泰村镇银行股份有限公司</w:t>
      </w:r>
    </w:p>
    <w:p w14:paraId="04EFABAA">
      <w:pPr>
        <w:keepNext w:val="0"/>
        <w:keepLines w:val="0"/>
        <w:pageBreakBefore w:val="0"/>
        <w:widowControl w:val="0"/>
        <w:kinsoku/>
        <w:wordWrap/>
        <w:overflowPunct/>
        <w:topLinePunct w:val="0"/>
        <w:autoSpaceDE/>
        <w:autoSpaceDN/>
        <w:bidi w:val="0"/>
        <w:adjustRightInd/>
        <w:snapToGrid/>
        <w:spacing w:line="360" w:lineRule="auto"/>
        <w:ind w:firstLine="1141" w:firstLineChars="379"/>
        <w:jc w:val="both"/>
        <w:textAlignment w:val="auto"/>
        <w:outlineLvl w:val="0"/>
        <w:rPr>
          <w:rStyle w:val="22"/>
          <w:rFonts w:ascii="宋体" w:hAnsi="宋体" w:cs="宋体"/>
          <w:color w:val="auto"/>
          <w:sz w:val="30"/>
          <w:szCs w:val="30"/>
          <w:highlight w:val="none"/>
        </w:rPr>
      </w:pPr>
    </w:p>
    <w:p w14:paraId="5F341B5E">
      <w:pPr>
        <w:pStyle w:val="16"/>
        <w:widowControl/>
        <w:jc w:val="center"/>
        <w:rPr>
          <w:rFonts w:ascii="宋体" w:hAnsi="宋体" w:cs="宋体"/>
          <w:color w:val="auto"/>
          <w:highlight w:val="none"/>
        </w:rPr>
      </w:pPr>
    </w:p>
    <w:p w14:paraId="14E4FD24">
      <w:pPr>
        <w:pStyle w:val="16"/>
        <w:widowControl/>
        <w:jc w:val="center"/>
        <w:rPr>
          <w:rStyle w:val="22"/>
          <w:rFonts w:ascii="宋体" w:hAnsi="宋体" w:cs="宋体"/>
          <w:color w:val="auto"/>
          <w:kern w:val="2"/>
          <w:sz w:val="30"/>
          <w:szCs w:val="30"/>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pPr>
      <w:r>
        <w:rPr>
          <w:rStyle w:val="22"/>
          <w:rFonts w:hint="eastAsia" w:ascii="宋体" w:hAnsi="宋体" w:cs="宋体"/>
          <w:color w:val="auto"/>
          <w:kern w:val="2"/>
          <w:sz w:val="30"/>
          <w:szCs w:val="30"/>
          <w:highlight w:val="none"/>
        </w:rPr>
        <w:t>2024年</w:t>
      </w:r>
      <w:r>
        <w:rPr>
          <w:rStyle w:val="22"/>
          <w:rFonts w:hint="eastAsia" w:ascii="宋体" w:hAnsi="宋体" w:cs="宋体"/>
          <w:color w:val="auto"/>
          <w:kern w:val="2"/>
          <w:sz w:val="30"/>
          <w:szCs w:val="30"/>
          <w:highlight w:val="none"/>
          <w:lang w:val="en-US" w:eastAsia="zh-CN"/>
        </w:rPr>
        <w:t>12</w:t>
      </w:r>
      <w:r>
        <w:rPr>
          <w:rStyle w:val="22"/>
          <w:rFonts w:hint="eastAsia" w:ascii="宋体" w:hAnsi="宋体" w:cs="宋体"/>
          <w:color w:val="auto"/>
          <w:kern w:val="2"/>
          <w:sz w:val="30"/>
          <w:szCs w:val="30"/>
          <w:highlight w:val="none"/>
        </w:rPr>
        <w:t>月</w:t>
      </w:r>
    </w:p>
    <w:sdt>
      <w:sdtPr>
        <w:rPr>
          <w:rFonts w:hint="eastAsia" w:ascii="宋体" w:hAnsi="宋体" w:cs="宋体"/>
          <w:b/>
          <w:bCs/>
          <w:color w:val="auto"/>
          <w:sz w:val="28"/>
          <w:szCs w:val="28"/>
          <w:highlight w:val="none"/>
        </w:rPr>
        <w:id w:val="147471316"/>
        <w:docPartObj>
          <w:docPartGallery w:val="Table of Contents"/>
          <w:docPartUnique/>
        </w:docPartObj>
      </w:sdtPr>
      <w:sdtEndPr>
        <w:rPr>
          <w:rFonts w:hint="eastAsia" w:ascii="宋体" w:hAnsi="宋体" w:cs="宋体"/>
          <w:b/>
          <w:bCs/>
          <w:color w:val="auto"/>
          <w:sz w:val="24"/>
          <w:szCs w:val="24"/>
          <w:highlight w:val="none"/>
        </w:rPr>
      </w:sdtEndPr>
      <w:sdtContent>
        <w:p w14:paraId="639EE44B">
          <w:pPr>
            <w:jc w:val="center"/>
            <w:rPr>
              <w:rFonts w:ascii="宋体" w:hAnsi="宋体" w:cs="宋体"/>
              <w:b/>
              <w:bCs/>
              <w:color w:val="auto"/>
              <w:sz w:val="28"/>
              <w:szCs w:val="28"/>
              <w:highlight w:val="none"/>
            </w:rPr>
          </w:pPr>
          <w:bookmarkStart w:id="24" w:name="_Toc29385"/>
          <w:r>
            <w:rPr>
              <w:rFonts w:hint="eastAsia" w:ascii="宋体" w:hAnsi="宋体" w:cs="宋体"/>
              <w:b/>
              <w:bCs/>
              <w:color w:val="auto"/>
              <w:sz w:val="28"/>
              <w:szCs w:val="28"/>
              <w:highlight w:val="none"/>
            </w:rPr>
            <w:t>目录</w:t>
          </w:r>
        </w:p>
        <w:p w14:paraId="7C445E0F">
          <w:pPr>
            <w:pStyle w:val="37"/>
            <w:tabs>
              <w:tab w:val="right" w:leader="dot" w:pos="8306"/>
            </w:tabs>
            <w:rPr>
              <w:rFonts w:ascii="宋体" w:hAnsi="宋体" w:cs="宋体"/>
              <w:b/>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TOC \o "1-2" \h \u </w:instrText>
          </w:r>
          <w:r>
            <w:rPr>
              <w:rFonts w:hint="eastAsia" w:ascii="宋体" w:hAnsi="宋体" w:cs="宋体"/>
              <w:color w:val="auto"/>
              <w:highlight w:val="none"/>
            </w:rPr>
            <w:fldChar w:fldCharType="separate"/>
          </w:r>
        </w:p>
        <w:p w14:paraId="65B7E539">
          <w:pPr>
            <w:pStyle w:val="37"/>
            <w:tabs>
              <w:tab w:val="right" w:leader="dot" w:pos="8306"/>
            </w:tabs>
            <w:spacing w:line="360" w:lineRule="auto"/>
            <w:rPr>
              <w:rFonts w:ascii="宋体" w:hAnsi="宋体" w:cs="宋体"/>
              <w:bCs/>
              <w:color w:val="auto"/>
              <w:sz w:val="24"/>
              <w:szCs w:val="24"/>
              <w:highlight w:val="none"/>
            </w:rPr>
          </w:pPr>
          <w:r>
            <w:rPr>
              <w:color w:val="auto"/>
              <w:highlight w:val="none"/>
            </w:rPr>
            <w:fldChar w:fldCharType="begin"/>
          </w:r>
          <w:r>
            <w:rPr>
              <w:color w:val="auto"/>
              <w:highlight w:val="none"/>
            </w:rPr>
            <w:instrText xml:space="preserve"> HYPERLINK \l "_Toc1789" </w:instrText>
          </w:r>
          <w:r>
            <w:rPr>
              <w:color w:val="auto"/>
              <w:highlight w:val="none"/>
            </w:rPr>
            <w:fldChar w:fldCharType="separate"/>
          </w:r>
          <w:r>
            <w:rPr>
              <w:rFonts w:hint="eastAsia" w:ascii="宋体" w:hAnsi="宋体" w:cs="宋体"/>
              <w:bCs/>
              <w:color w:val="auto"/>
              <w:sz w:val="24"/>
              <w:szCs w:val="24"/>
              <w:highlight w:val="none"/>
            </w:rPr>
            <w:t>第一章 询价邀请/询价邀请书</w:t>
          </w:r>
          <w:r>
            <w:rPr>
              <w:rFonts w:hint="eastAsia" w:ascii="宋体" w:hAnsi="宋体" w:cs="宋体"/>
              <w:bCs/>
              <w:color w:val="auto"/>
              <w:sz w:val="24"/>
              <w:szCs w:val="24"/>
              <w:highlight w:val="none"/>
            </w:rPr>
            <w:tab/>
          </w:r>
          <w:r>
            <w:rPr>
              <w:rFonts w:hint="eastAsia" w:ascii="宋体" w:hAnsi="宋体" w:cs="宋体"/>
              <w:bCs/>
              <w:color w:val="auto"/>
              <w:sz w:val="24"/>
              <w:szCs w:val="24"/>
              <w:highlight w:val="none"/>
            </w:rPr>
            <w:fldChar w:fldCharType="begin"/>
          </w:r>
          <w:r>
            <w:rPr>
              <w:rFonts w:hint="eastAsia" w:ascii="宋体" w:hAnsi="宋体" w:cs="宋体"/>
              <w:bCs/>
              <w:color w:val="auto"/>
              <w:sz w:val="24"/>
              <w:szCs w:val="24"/>
              <w:highlight w:val="none"/>
            </w:rPr>
            <w:instrText xml:space="preserve"> PAGEREF _Toc1789 \h </w:instrText>
          </w:r>
          <w:r>
            <w:rPr>
              <w:rFonts w:hint="eastAsia" w:ascii="宋体" w:hAnsi="宋体" w:cs="宋体"/>
              <w:bCs/>
              <w:color w:val="auto"/>
              <w:sz w:val="24"/>
              <w:szCs w:val="24"/>
              <w:highlight w:val="none"/>
            </w:rPr>
            <w:fldChar w:fldCharType="separate"/>
          </w:r>
          <w:r>
            <w:rPr>
              <w:rFonts w:hint="eastAsia" w:ascii="宋体" w:hAnsi="宋体" w:cs="宋体"/>
              <w:bCs/>
              <w:color w:val="auto"/>
              <w:sz w:val="24"/>
              <w:szCs w:val="24"/>
              <w:highlight w:val="none"/>
            </w:rPr>
            <w:t>1</w:t>
          </w:r>
          <w:r>
            <w:rPr>
              <w:rFonts w:hint="eastAsia" w:ascii="宋体" w:hAnsi="宋体" w:cs="宋体"/>
              <w:bCs/>
              <w:color w:val="auto"/>
              <w:sz w:val="24"/>
              <w:szCs w:val="24"/>
              <w:highlight w:val="none"/>
            </w:rPr>
            <w:fldChar w:fldCharType="end"/>
          </w:r>
          <w:r>
            <w:rPr>
              <w:rFonts w:hint="eastAsia" w:ascii="宋体" w:hAnsi="宋体" w:cs="宋体"/>
              <w:bCs/>
              <w:color w:val="auto"/>
              <w:sz w:val="24"/>
              <w:szCs w:val="24"/>
              <w:highlight w:val="none"/>
            </w:rPr>
            <w:fldChar w:fldCharType="end"/>
          </w:r>
        </w:p>
        <w:p w14:paraId="25A32E8E">
          <w:pPr>
            <w:pStyle w:val="37"/>
            <w:tabs>
              <w:tab w:val="right" w:leader="dot" w:pos="8306"/>
            </w:tabs>
            <w:spacing w:line="360" w:lineRule="auto"/>
            <w:rPr>
              <w:rFonts w:ascii="宋体" w:hAnsi="宋体" w:cs="宋体"/>
              <w:bCs/>
              <w:color w:val="auto"/>
              <w:sz w:val="24"/>
              <w:szCs w:val="24"/>
              <w:highlight w:val="none"/>
            </w:rPr>
          </w:pPr>
          <w:r>
            <w:rPr>
              <w:color w:val="auto"/>
              <w:highlight w:val="none"/>
            </w:rPr>
            <w:fldChar w:fldCharType="begin"/>
          </w:r>
          <w:r>
            <w:rPr>
              <w:color w:val="auto"/>
              <w:highlight w:val="none"/>
            </w:rPr>
            <w:instrText xml:space="preserve"> HYPERLINK \l "_Toc25103" </w:instrText>
          </w:r>
          <w:r>
            <w:rPr>
              <w:color w:val="auto"/>
              <w:highlight w:val="none"/>
            </w:rPr>
            <w:fldChar w:fldCharType="separate"/>
          </w:r>
          <w:r>
            <w:rPr>
              <w:rFonts w:hint="eastAsia" w:ascii="宋体" w:hAnsi="宋体" w:cs="宋体"/>
              <w:bCs/>
              <w:color w:val="auto"/>
              <w:sz w:val="24"/>
              <w:szCs w:val="24"/>
              <w:highlight w:val="none"/>
            </w:rPr>
            <w:t>第二章 询价须知表</w:t>
          </w:r>
          <w:r>
            <w:rPr>
              <w:rFonts w:hint="eastAsia" w:ascii="宋体" w:hAnsi="宋体" w:cs="宋体"/>
              <w:bCs/>
              <w:color w:val="auto"/>
              <w:sz w:val="24"/>
              <w:szCs w:val="24"/>
              <w:highlight w:val="none"/>
            </w:rPr>
            <w:tab/>
          </w:r>
          <w:r>
            <w:rPr>
              <w:rFonts w:hint="eastAsia" w:ascii="宋体" w:hAnsi="宋体" w:cs="宋体"/>
              <w:bCs/>
              <w:color w:val="auto"/>
              <w:sz w:val="24"/>
              <w:szCs w:val="24"/>
              <w:highlight w:val="none"/>
            </w:rPr>
            <w:fldChar w:fldCharType="begin"/>
          </w:r>
          <w:r>
            <w:rPr>
              <w:rFonts w:hint="eastAsia" w:ascii="宋体" w:hAnsi="宋体" w:cs="宋体"/>
              <w:bCs/>
              <w:color w:val="auto"/>
              <w:sz w:val="24"/>
              <w:szCs w:val="24"/>
              <w:highlight w:val="none"/>
            </w:rPr>
            <w:instrText xml:space="preserve"> PAGEREF _Toc25103 \h </w:instrText>
          </w:r>
          <w:r>
            <w:rPr>
              <w:rFonts w:hint="eastAsia" w:ascii="宋体" w:hAnsi="宋体" w:cs="宋体"/>
              <w:bCs/>
              <w:color w:val="auto"/>
              <w:sz w:val="24"/>
              <w:szCs w:val="24"/>
              <w:highlight w:val="none"/>
            </w:rPr>
            <w:fldChar w:fldCharType="separate"/>
          </w:r>
          <w:r>
            <w:rPr>
              <w:rFonts w:hint="eastAsia" w:ascii="宋体" w:hAnsi="宋体" w:cs="宋体"/>
              <w:bCs/>
              <w:color w:val="auto"/>
              <w:sz w:val="24"/>
              <w:szCs w:val="24"/>
              <w:highlight w:val="none"/>
            </w:rPr>
            <w:t>4</w:t>
          </w:r>
          <w:r>
            <w:rPr>
              <w:rFonts w:hint="eastAsia" w:ascii="宋体" w:hAnsi="宋体" w:cs="宋体"/>
              <w:bCs/>
              <w:color w:val="auto"/>
              <w:sz w:val="24"/>
              <w:szCs w:val="24"/>
              <w:highlight w:val="none"/>
            </w:rPr>
            <w:fldChar w:fldCharType="end"/>
          </w:r>
          <w:r>
            <w:rPr>
              <w:rFonts w:hint="eastAsia" w:ascii="宋体" w:hAnsi="宋体" w:cs="宋体"/>
              <w:bCs/>
              <w:color w:val="auto"/>
              <w:sz w:val="24"/>
              <w:szCs w:val="24"/>
              <w:highlight w:val="none"/>
            </w:rPr>
            <w:fldChar w:fldCharType="end"/>
          </w:r>
        </w:p>
        <w:p w14:paraId="2A7CBB45">
          <w:pPr>
            <w:pStyle w:val="37"/>
            <w:tabs>
              <w:tab w:val="right" w:leader="dot" w:pos="8306"/>
            </w:tabs>
            <w:spacing w:line="360" w:lineRule="auto"/>
            <w:rPr>
              <w:rFonts w:ascii="宋体" w:hAnsi="宋体" w:cs="宋体"/>
              <w:bCs/>
              <w:color w:val="auto"/>
              <w:sz w:val="24"/>
              <w:szCs w:val="24"/>
              <w:highlight w:val="none"/>
            </w:rPr>
          </w:pPr>
          <w:r>
            <w:rPr>
              <w:color w:val="auto"/>
              <w:highlight w:val="none"/>
            </w:rPr>
            <w:fldChar w:fldCharType="begin"/>
          </w:r>
          <w:r>
            <w:rPr>
              <w:color w:val="auto"/>
              <w:highlight w:val="none"/>
            </w:rPr>
            <w:instrText xml:space="preserve"> HYPERLINK \l "_Toc12807" </w:instrText>
          </w:r>
          <w:r>
            <w:rPr>
              <w:color w:val="auto"/>
              <w:highlight w:val="none"/>
            </w:rPr>
            <w:fldChar w:fldCharType="separate"/>
          </w:r>
          <w:r>
            <w:rPr>
              <w:rFonts w:hint="eastAsia" w:ascii="宋体" w:hAnsi="宋体" w:cs="宋体"/>
              <w:bCs/>
              <w:color w:val="auto"/>
              <w:sz w:val="24"/>
              <w:szCs w:val="24"/>
              <w:highlight w:val="none"/>
            </w:rPr>
            <w:fldChar w:fldCharType="end"/>
          </w:r>
          <w:r>
            <w:rPr>
              <w:color w:val="auto"/>
              <w:highlight w:val="none"/>
            </w:rPr>
            <w:fldChar w:fldCharType="begin"/>
          </w:r>
          <w:r>
            <w:rPr>
              <w:color w:val="auto"/>
              <w:highlight w:val="none"/>
            </w:rPr>
            <w:instrText xml:space="preserve"> HYPERLINK \l "_Toc25397" </w:instrText>
          </w:r>
          <w:r>
            <w:rPr>
              <w:color w:val="auto"/>
              <w:highlight w:val="none"/>
            </w:rPr>
            <w:fldChar w:fldCharType="separate"/>
          </w:r>
          <w:r>
            <w:rPr>
              <w:rFonts w:hint="eastAsia" w:ascii="宋体" w:hAnsi="宋体" w:cs="宋体"/>
              <w:bCs/>
              <w:color w:val="auto"/>
              <w:sz w:val="24"/>
              <w:szCs w:val="24"/>
              <w:highlight w:val="none"/>
            </w:rPr>
            <w:t>第</w:t>
          </w:r>
          <w:r>
            <w:rPr>
              <w:rFonts w:hint="eastAsia" w:ascii="宋体" w:hAnsi="宋体" w:cs="宋体"/>
              <w:bCs/>
              <w:color w:val="auto"/>
              <w:sz w:val="24"/>
              <w:szCs w:val="24"/>
              <w:highlight w:val="none"/>
              <w:lang w:eastAsia="zh-CN"/>
            </w:rPr>
            <w:t>三</w:t>
          </w:r>
          <w:r>
            <w:rPr>
              <w:rFonts w:hint="eastAsia" w:ascii="宋体" w:hAnsi="宋体" w:cs="宋体"/>
              <w:bCs/>
              <w:color w:val="auto"/>
              <w:sz w:val="24"/>
              <w:szCs w:val="24"/>
              <w:highlight w:val="none"/>
            </w:rPr>
            <w:t>章 询价内容及要求</w:t>
          </w:r>
          <w:r>
            <w:rPr>
              <w:rFonts w:hint="eastAsia" w:ascii="宋体" w:hAnsi="宋体" w:cs="宋体"/>
              <w:bCs/>
              <w:color w:val="auto"/>
              <w:sz w:val="24"/>
              <w:szCs w:val="24"/>
              <w:highlight w:val="none"/>
            </w:rPr>
            <w:tab/>
          </w:r>
          <w:r>
            <w:rPr>
              <w:rFonts w:hint="eastAsia" w:ascii="宋体" w:hAnsi="宋体" w:cs="宋体"/>
              <w:bCs/>
              <w:color w:val="auto"/>
              <w:sz w:val="24"/>
              <w:szCs w:val="24"/>
              <w:highlight w:val="none"/>
            </w:rPr>
            <w:fldChar w:fldCharType="begin"/>
          </w:r>
          <w:r>
            <w:rPr>
              <w:rFonts w:hint="eastAsia" w:ascii="宋体" w:hAnsi="宋体" w:cs="宋体"/>
              <w:bCs/>
              <w:color w:val="auto"/>
              <w:sz w:val="24"/>
              <w:szCs w:val="24"/>
              <w:highlight w:val="none"/>
            </w:rPr>
            <w:instrText xml:space="preserve"> PAGEREF _Toc25397 \h </w:instrText>
          </w:r>
          <w:r>
            <w:rPr>
              <w:rFonts w:hint="eastAsia" w:ascii="宋体" w:hAnsi="宋体" w:cs="宋体"/>
              <w:bCs/>
              <w:color w:val="auto"/>
              <w:sz w:val="24"/>
              <w:szCs w:val="24"/>
              <w:highlight w:val="none"/>
            </w:rPr>
            <w:fldChar w:fldCharType="separate"/>
          </w:r>
          <w:r>
            <w:rPr>
              <w:rFonts w:hint="eastAsia" w:ascii="宋体" w:hAnsi="宋体" w:cs="宋体"/>
              <w:bCs/>
              <w:color w:val="auto"/>
              <w:sz w:val="24"/>
              <w:szCs w:val="24"/>
              <w:highlight w:val="none"/>
            </w:rPr>
            <w:t>15</w:t>
          </w:r>
          <w:r>
            <w:rPr>
              <w:rFonts w:hint="eastAsia" w:ascii="宋体" w:hAnsi="宋体" w:cs="宋体"/>
              <w:bCs/>
              <w:color w:val="auto"/>
              <w:sz w:val="24"/>
              <w:szCs w:val="24"/>
              <w:highlight w:val="none"/>
            </w:rPr>
            <w:fldChar w:fldCharType="end"/>
          </w:r>
          <w:r>
            <w:rPr>
              <w:rFonts w:hint="eastAsia" w:ascii="宋体" w:hAnsi="宋体" w:cs="宋体"/>
              <w:bCs/>
              <w:color w:val="auto"/>
              <w:sz w:val="24"/>
              <w:szCs w:val="24"/>
              <w:highlight w:val="none"/>
            </w:rPr>
            <w:fldChar w:fldCharType="end"/>
          </w:r>
        </w:p>
        <w:p w14:paraId="5D5C692C">
          <w:pPr>
            <w:pStyle w:val="37"/>
            <w:tabs>
              <w:tab w:val="right" w:leader="dot" w:pos="8306"/>
            </w:tabs>
            <w:spacing w:line="360" w:lineRule="auto"/>
            <w:rPr>
              <w:rFonts w:ascii="宋体" w:hAnsi="宋体" w:cs="宋体"/>
              <w:bCs/>
              <w:color w:val="auto"/>
              <w:sz w:val="24"/>
              <w:szCs w:val="24"/>
              <w:highlight w:val="none"/>
            </w:rPr>
          </w:pPr>
          <w:r>
            <w:rPr>
              <w:color w:val="auto"/>
              <w:highlight w:val="none"/>
            </w:rPr>
            <w:fldChar w:fldCharType="begin"/>
          </w:r>
          <w:r>
            <w:rPr>
              <w:color w:val="auto"/>
              <w:highlight w:val="none"/>
            </w:rPr>
            <w:instrText xml:space="preserve"> HYPERLINK \l "_Toc13717" </w:instrText>
          </w:r>
          <w:r>
            <w:rPr>
              <w:color w:val="auto"/>
              <w:highlight w:val="none"/>
            </w:rPr>
            <w:fldChar w:fldCharType="separate"/>
          </w:r>
          <w:r>
            <w:rPr>
              <w:rFonts w:hint="eastAsia" w:ascii="宋体" w:hAnsi="宋体" w:cs="宋体"/>
              <w:bCs/>
              <w:color w:val="auto"/>
              <w:sz w:val="24"/>
              <w:szCs w:val="24"/>
              <w:highlight w:val="none"/>
            </w:rPr>
            <w:t>第</w:t>
          </w:r>
          <w:r>
            <w:rPr>
              <w:rFonts w:hint="eastAsia" w:ascii="宋体" w:hAnsi="宋体" w:cs="宋体"/>
              <w:bCs/>
              <w:color w:val="auto"/>
              <w:sz w:val="24"/>
              <w:szCs w:val="24"/>
              <w:highlight w:val="none"/>
              <w:lang w:eastAsia="zh-CN"/>
            </w:rPr>
            <w:t>四</w:t>
          </w:r>
          <w:r>
            <w:rPr>
              <w:rFonts w:hint="eastAsia" w:ascii="宋体" w:hAnsi="宋体" w:cs="宋体"/>
              <w:bCs/>
              <w:color w:val="auto"/>
              <w:sz w:val="24"/>
              <w:szCs w:val="24"/>
              <w:highlight w:val="none"/>
            </w:rPr>
            <w:t>章 政府招标合同</w:t>
          </w:r>
          <w:r>
            <w:rPr>
              <w:rFonts w:hint="eastAsia" w:ascii="宋体" w:hAnsi="宋体" w:cs="宋体"/>
              <w:bCs/>
              <w:color w:val="auto"/>
              <w:sz w:val="24"/>
              <w:szCs w:val="24"/>
              <w:highlight w:val="none"/>
            </w:rPr>
            <w:tab/>
          </w:r>
          <w:r>
            <w:rPr>
              <w:rFonts w:hint="eastAsia" w:ascii="宋体" w:hAnsi="宋体" w:cs="宋体"/>
              <w:bCs/>
              <w:color w:val="auto"/>
              <w:sz w:val="24"/>
              <w:szCs w:val="24"/>
              <w:highlight w:val="none"/>
            </w:rPr>
            <w:fldChar w:fldCharType="begin"/>
          </w:r>
          <w:r>
            <w:rPr>
              <w:rFonts w:hint="eastAsia" w:ascii="宋体" w:hAnsi="宋体" w:cs="宋体"/>
              <w:bCs/>
              <w:color w:val="auto"/>
              <w:sz w:val="24"/>
              <w:szCs w:val="24"/>
              <w:highlight w:val="none"/>
            </w:rPr>
            <w:instrText xml:space="preserve"> PAGEREF _Toc13717 \h </w:instrText>
          </w:r>
          <w:r>
            <w:rPr>
              <w:rFonts w:hint="eastAsia" w:ascii="宋体" w:hAnsi="宋体" w:cs="宋体"/>
              <w:bCs/>
              <w:color w:val="auto"/>
              <w:sz w:val="24"/>
              <w:szCs w:val="24"/>
              <w:highlight w:val="none"/>
            </w:rPr>
            <w:fldChar w:fldCharType="separate"/>
          </w:r>
          <w:r>
            <w:rPr>
              <w:rFonts w:hint="eastAsia" w:ascii="宋体" w:hAnsi="宋体" w:cs="宋体"/>
              <w:bCs/>
              <w:color w:val="auto"/>
              <w:sz w:val="24"/>
              <w:szCs w:val="24"/>
              <w:highlight w:val="none"/>
            </w:rPr>
            <w:t>19</w:t>
          </w:r>
          <w:r>
            <w:rPr>
              <w:rFonts w:hint="eastAsia" w:ascii="宋体" w:hAnsi="宋体" w:cs="宋体"/>
              <w:bCs/>
              <w:color w:val="auto"/>
              <w:sz w:val="24"/>
              <w:szCs w:val="24"/>
              <w:highlight w:val="none"/>
            </w:rPr>
            <w:fldChar w:fldCharType="end"/>
          </w:r>
          <w:r>
            <w:rPr>
              <w:rFonts w:hint="eastAsia" w:ascii="宋体" w:hAnsi="宋体" w:cs="宋体"/>
              <w:bCs/>
              <w:color w:val="auto"/>
              <w:sz w:val="24"/>
              <w:szCs w:val="24"/>
              <w:highlight w:val="none"/>
            </w:rPr>
            <w:fldChar w:fldCharType="end"/>
          </w:r>
        </w:p>
        <w:p w14:paraId="67708774">
          <w:pPr>
            <w:pStyle w:val="37"/>
            <w:tabs>
              <w:tab w:val="right" w:leader="dot" w:pos="8306"/>
            </w:tabs>
            <w:spacing w:line="360" w:lineRule="auto"/>
            <w:rPr>
              <w:rFonts w:ascii="宋体" w:hAnsi="宋体" w:cs="宋体"/>
              <w:bCs/>
              <w:color w:val="auto"/>
              <w:sz w:val="24"/>
              <w:szCs w:val="24"/>
              <w:highlight w:val="none"/>
            </w:rPr>
          </w:pPr>
          <w:r>
            <w:rPr>
              <w:color w:val="auto"/>
              <w:highlight w:val="none"/>
            </w:rPr>
            <w:fldChar w:fldCharType="begin"/>
          </w:r>
          <w:r>
            <w:rPr>
              <w:color w:val="auto"/>
              <w:highlight w:val="none"/>
            </w:rPr>
            <w:instrText xml:space="preserve"> HYPERLINK \l "_Toc6918" </w:instrText>
          </w:r>
          <w:r>
            <w:rPr>
              <w:color w:val="auto"/>
              <w:highlight w:val="none"/>
            </w:rPr>
            <w:fldChar w:fldCharType="separate"/>
          </w:r>
          <w:r>
            <w:rPr>
              <w:rFonts w:hint="eastAsia" w:ascii="宋体" w:hAnsi="宋体" w:cs="宋体"/>
              <w:bCs/>
              <w:color w:val="auto"/>
              <w:sz w:val="24"/>
              <w:szCs w:val="24"/>
              <w:highlight w:val="none"/>
            </w:rPr>
            <w:t>第</w:t>
          </w:r>
          <w:r>
            <w:rPr>
              <w:rFonts w:hint="eastAsia" w:ascii="宋体" w:hAnsi="宋体" w:cs="宋体"/>
              <w:bCs/>
              <w:color w:val="auto"/>
              <w:sz w:val="24"/>
              <w:szCs w:val="24"/>
              <w:highlight w:val="none"/>
              <w:lang w:eastAsia="zh-CN"/>
            </w:rPr>
            <w:t>五</w:t>
          </w:r>
          <w:r>
            <w:rPr>
              <w:rFonts w:hint="eastAsia" w:ascii="宋体" w:hAnsi="宋体" w:cs="宋体"/>
              <w:bCs/>
              <w:color w:val="auto"/>
              <w:sz w:val="24"/>
              <w:szCs w:val="24"/>
              <w:highlight w:val="none"/>
            </w:rPr>
            <w:t>章 响应文件格式</w:t>
          </w:r>
          <w:r>
            <w:rPr>
              <w:rFonts w:hint="eastAsia" w:ascii="宋体" w:hAnsi="宋体" w:cs="宋体"/>
              <w:bCs/>
              <w:color w:val="auto"/>
              <w:sz w:val="24"/>
              <w:szCs w:val="24"/>
              <w:highlight w:val="none"/>
            </w:rPr>
            <w:tab/>
          </w:r>
          <w:r>
            <w:rPr>
              <w:rFonts w:hint="eastAsia" w:ascii="宋体" w:hAnsi="宋体" w:cs="宋体"/>
              <w:bCs/>
              <w:color w:val="auto"/>
              <w:sz w:val="24"/>
              <w:szCs w:val="24"/>
              <w:highlight w:val="none"/>
            </w:rPr>
            <w:fldChar w:fldCharType="begin"/>
          </w:r>
          <w:r>
            <w:rPr>
              <w:rFonts w:hint="eastAsia" w:ascii="宋体" w:hAnsi="宋体" w:cs="宋体"/>
              <w:bCs/>
              <w:color w:val="auto"/>
              <w:sz w:val="24"/>
              <w:szCs w:val="24"/>
              <w:highlight w:val="none"/>
            </w:rPr>
            <w:instrText xml:space="preserve"> PAGEREF _Toc6918 \h </w:instrText>
          </w:r>
          <w:r>
            <w:rPr>
              <w:rFonts w:hint="eastAsia" w:ascii="宋体" w:hAnsi="宋体" w:cs="宋体"/>
              <w:bCs/>
              <w:color w:val="auto"/>
              <w:sz w:val="24"/>
              <w:szCs w:val="24"/>
              <w:highlight w:val="none"/>
            </w:rPr>
            <w:fldChar w:fldCharType="separate"/>
          </w:r>
          <w:r>
            <w:rPr>
              <w:rFonts w:hint="eastAsia" w:ascii="宋体" w:hAnsi="宋体" w:cs="宋体"/>
              <w:bCs/>
              <w:color w:val="auto"/>
              <w:sz w:val="24"/>
              <w:szCs w:val="24"/>
              <w:highlight w:val="none"/>
            </w:rPr>
            <w:t>23</w:t>
          </w:r>
          <w:r>
            <w:rPr>
              <w:rFonts w:hint="eastAsia" w:ascii="宋体" w:hAnsi="宋体" w:cs="宋体"/>
              <w:bCs/>
              <w:color w:val="auto"/>
              <w:sz w:val="24"/>
              <w:szCs w:val="24"/>
              <w:highlight w:val="none"/>
            </w:rPr>
            <w:fldChar w:fldCharType="end"/>
          </w:r>
          <w:r>
            <w:rPr>
              <w:rFonts w:hint="eastAsia" w:ascii="宋体" w:hAnsi="宋体" w:cs="宋体"/>
              <w:bCs/>
              <w:color w:val="auto"/>
              <w:sz w:val="24"/>
              <w:szCs w:val="24"/>
              <w:highlight w:val="none"/>
            </w:rPr>
            <w:fldChar w:fldCharType="end"/>
          </w:r>
        </w:p>
        <w:p w14:paraId="3532E973">
          <w:pPr>
            <w:pStyle w:val="142"/>
            <w:tabs>
              <w:tab w:val="right" w:leader="dot" w:pos="8306"/>
            </w:tabs>
            <w:ind w:left="420"/>
            <w:rPr>
              <w:rFonts w:ascii="宋体" w:hAnsi="宋体" w:cs="宋体"/>
              <w:color w:val="auto"/>
              <w:highlight w:val="none"/>
            </w:rPr>
          </w:pPr>
        </w:p>
        <w:p w14:paraId="738CB533">
          <w:pPr>
            <w:rPr>
              <w:rFonts w:ascii="宋体" w:hAnsi="宋体" w:cs="宋体"/>
              <w:color w:val="auto"/>
              <w:highlight w:val="none"/>
            </w:rPr>
          </w:pPr>
          <w:r>
            <w:rPr>
              <w:rFonts w:hint="eastAsia" w:ascii="宋体" w:hAnsi="宋体" w:cs="宋体"/>
              <w:b/>
              <w:color w:val="auto"/>
              <w:highlight w:val="none"/>
            </w:rPr>
            <w:fldChar w:fldCharType="end"/>
          </w:r>
        </w:p>
      </w:sdtContent>
    </w:sdt>
    <w:p w14:paraId="3FB1DF64">
      <w:pPr>
        <w:pStyle w:val="16"/>
        <w:widowControl/>
        <w:spacing w:before="0" w:beforeAutospacing="0" w:after="0" w:afterAutospacing="0" w:line="520" w:lineRule="exact"/>
        <w:jc w:val="center"/>
        <w:outlineLvl w:val="0"/>
        <w:rPr>
          <w:rStyle w:val="22"/>
          <w:rFonts w:ascii="宋体" w:hAnsi="宋体" w:cs="宋体"/>
          <w:color w:val="auto"/>
          <w:sz w:val="36"/>
          <w:szCs w:val="36"/>
          <w:highlight w:val="none"/>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pPr>
      <w:bookmarkStart w:id="25" w:name="_Toc1789"/>
    </w:p>
    <w:p w14:paraId="61E04EB5">
      <w:pPr>
        <w:pStyle w:val="16"/>
        <w:widowControl/>
        <w:spacing w:before="0" w:beforeAutospacing="0" w:after="0" w:afterAutospacing="0" w:line="460" w:lineRule="exact"/>
        <w:jc w:val="center"/>
        <w:outlineLvl w:val="0"/>
        <w:rPr>
          <w:rFonts w:ascii="宋体" w:hAnsi="宋体" w:cs="宋体"/>
          <w:color w:val="auto"/>
          <w:highlight w:val="none"/>
        </w:rPr>
      </w:pPr>
      <w:r>
        <w:rPr>
          <w:rStyle w:val="22"/>
          <w:rFonts w:hint="eastAsia" w:ascii="宋体" w:hAnsi="宋体" w:cs="宋体"/>
          <w:color w:val="auto"/>
          <w:sz w:val="36"/>
          <w:szCs w:val="36"/>
          <w:highlight w:val="none"/>
        </w:rPr>
        <w:t>第一章询价邀请/询价邀请书</w:t>
      </w:r>
      <w:bookmarkEnd w:id="24"/>
      <w:bookmarkEnd w:id="25"/>
    </w:p>
    <w:p w14:paraId="3436E044">
      <w:pPr>
        <w:pStyle w:val="16"/>
        <w:widowControl/>
        <w:spacing w:before="62" w:beforeLines="20" w:beforeAutospacing="0" w:after="62" w:afterLines="20" w:afterAutospacing="0" w:line="460" w:lineRule="exact"/>
        <w:jc w:val="center"/>
        <w:outlineLvl w:val="1"/>
        <w:rPr>
          <w:rFonts w:ascii="宋体" w:hAnsi="宋体" w:cs="宋体"/>
          <w:color w:val="auto"/>
          <w:sz w:val="36"/>
          <w:szCs w:val="36"/>
          <w:highlight w:val="none"/>
        </w:rPr>
      </w:pPr>
      <w:bookmarkStart w:id="26" w:name="_Toc10239"/>
      <w:bookmarkStart w:id="27" w:name="_Toc15605"/>
      <w:bookmarkStart w:id="28" w:name="_Toc774"/>
      <w:bookmarkStart w:id="29" w:name="_Toc3727"/>
      <w:r>
        <w:rPr>
          <w:rStyle w:val="22"/>
          <w:rFonts w:hint="eastAsia" w:ascii="宋体" w:hAnsi="宋体" w:cs="宋体"/>
          <w:color w:val="auto"/>
          <w:sz w:val="36"/>
          <w:szCs w:val="36"/>
          <w:highlight w:val="none"/>
        </w:rPr>
        <w:t>询价邀请</w:t>
      </w:r>
      <w:bookmarkEnd w:id="26"/>
      <w:bookmarkEnd w:id="27"/>
      <w:bookmarkEnd w:id="28"/>
      <w:bookmarkEnd w:id="29"/>
    </w:p>
    <w:p w14:paraId="2E53DA10">
      <w:pPr>
        <w:pStyle w:val="16"/>
        <w:widowControl/>
        <w:spacing w:before="0" w:beforeAutospacing="0" w:afterAutospacing="0" w:line="460" w:lineRule="exact"/>
        <w:jc w:val="center"/>
        <w:outlineLvl w:val="1"/>
        <w:rPr>
          <w:rFonts w:ascii="宋体" w:hAnsi="宋体" w:cs="宋体"/>
          <w:color w:val="auto"/>
          <w:highlight w:val="none"/>
        </w:rPr>
      </w:pPr>
      <w:bookmarkStart w:id="30" w:name="_Toc32112"/>
      <w:bookmarkStart w:id="31" w:name="_Toc24735"/>
      <w:bookmarkStart w:id="32" w:name="_Toc31827"/>
      <w:bookmarkStart w:id="33" w:name="_Toc1434"/>
      <w:r>
        <w:rPr>
          <w:rStyle w:val="22"/>
          <w:rFonts w:hint="eastAsia" w:ascii="宋体" w:hAnsi="宋体" w:cs="宋体"/>
          <w:color w:val="auto"/>
          <w:sz w:val="36"/>
          <w:szCs w:val="36"/>
          <w:highlight w:val="none"/>
        </w:rPr>
        <w:t>（适用于发布公告方式邀请供应商）</w:t>
      </w:r>
      <w:r>
        <w:rPr>
          <w:rFonts w:hint="eastAsia" w:ascii="宋体" w:hAnsi="宋体" w:cs="宋体"/>
          <w:color w:val="auto"/>
          <w:highlight w:val="none"/>
        </w:rPr>
        <w:t> </w:t>
      </w:r>
      <w:bookmarkEnd w:id="30"/>
      <w:bookmarkEnd w:id="31"/>
      <w:bookmarkEnd w:id="32"/>
      <w:bookmarkEnd w:id="33"/>
    </w:p>
    <w:p w14:paraId="47DA55FF">
      <w:pPr>
        <w:pStyle w:val="16"/>
        <w:widowControl/>
        <w:spacing w:before="0" w:beforeAutospacing="0" w:after="0" w:afterAutospacing="0" w:line="460" w:lineRule="exact"/>
        <w:ind w:firstLine="482"/>
        <w:rPr>
          <w:rFonts w:ascii="宋体" w:hAnsi="宋体" w:cs="宋体"/>
          <w:color w:val="auto"/>
          <w:highlight w:val="none"/>
        </w:rPr>
      </w:pPr>
      <w:r>
        <w:rPr>
          <w:rFonts w:hint="eastAsia" w:ascii="宋体" w:hAnsi="宋体" w:cs="宋体"/>
          <w:color w:val="auto"/>
          <w:highlight w:val="none"/>
          <w:u w:val="single"/>
          <w:lang w:eastAsia="zh-CN"/>
        </w:rPr>
        <w:t>福建漳平民泰村镇银行股份有限公司</w:t>
      </w:r>
      <w:r>
        <w:rPr>
          <w:rFonts w:hint="eastAsia" w:ascii="宋体" w:hAnsi="宋体" w:cs="宋体"/>
          <w:color w:val="auto"/>
          <w:highlight w:val="none"/>
        </w:rPr>
        <w:t>对</w:t>
      </w:r>
      <w:r>
        <w:rPr>
          <w:rFonts w:hint="eastAsia" w:ascii="宋体" w:hAnsi="宋体" w:cs="宋体"/>
          <w:color w:val="auto"/>
          <w:highlight w:val="none"/>
          <w:u w:val="single"/>
          <w:lang w:eastAsia="zh-CN"/>
        </w:rPr>
        <w:t>漳平民泰银行信息化设备采购项目</w:t>
      </w:r>
      <w:r>
        <w:rPr>
          <w:rFonts w:hint="eastAsia" w:ascii="宋体" w:hAnsi="宋体" w:cs="宋体"/>
          <w:color w:val="auto"/>
          <w:highlight w:val="none"/>
        </w:rPr>
        <w:t>（以下简称：“本项目”）采用</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u w:val="single"/>
        </w:rPr>
        <w:t>询价</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采购方式组织招标活动，现采用</w:t>
      </w:r>
      <w:r>
        <w:rPr>
          <w:rFonts w:hint="eastAsia" w:ascii="宋体" w:hAnsi="宋体" w:cs="宋体"/>
          <w:color w:val="auto"/>
          <w:highlight w:val="none"/>
          <w:lang w:eastAsia="zh-CN"/>
        </w:rPr>
        <w:t>邀请招标</w:t>
      </w:r>
      <w:r>
        <w:rPr>
          <w:rFonts w:hint="eastAsia" w:ascii="宋体" w:hAnsi="宋体" w:cs="宋体"/>
          <w:color w:val="auto"/>
          <w:highlight w:val="none"/>
        </w:rPr>
        <w:t>方式，邀请供应商参加报价。</w:t>
      </w:r>
    </w:p>
    <w:p w14:paraId="31B61714">
      <w:pPr>
        <w:pStyle w:val="16"/>
        <w:widowControl/>
        <w:spacing w:before="0" w:beforeAutospacing="0" w:after="0" w:afterAutospacing="0" w:line="460" w:lineRule="exact"/>
        <w:ind w:firstLine="482"/>
        <w:outlineLvl w:val="1"/>
        <w:rPr>
          <w:rFonts w:hint="eastAsia" w:ascii="宋体" w:hAnsi="宋体" w:eastAsia="宋体" w:cs="宋体"/>
          <w:color w:val="auto"/>
          <w:highlight w:val="none"/>
          <w:lang w:eastAsia="zh-CN"/>
        </w:rPr>
      </w:pPr>
      <w:bookmarkStart w:id="34" w:name="_Toc14629"/>
      <w:r>
        <w:rPr>
          <w:rFonts w:hint="eastAsia" w:ascii="宋体" w:hAnsi="宋体" w:cs="宋体"/>
          <w:color w:val="auto"/>
          <w:highlight w:val="none"/>
        </w:rPr>
        <w:t>1</w:t>
      </w:r>
      <w:r>
        <w:rPr>
          <w:rFonts w:hint="eastAsia" w:ascii="宋体" w:hAnsi="宋体" w:cs="宋体"/>
          <w:color w:val="auto"/>
          <w:highlight w:val="none"/>
          <w:lang w:val="en-US" w:eastAsia="zh-CN"/>
        </w:rPr>
        <w:t>.</w:t>
      </w:r>
      <w:r>
        <w:rPr>
          <w:rFonts w:hint="eastAsia" w:ascii="宋体" w:hAnsi="宋体" w:cs="宋体"/>
          <w:color w:val="auto"/>
          <w:highlight w:val="none"/>
        </w:rPr>
        <w:t>项目编号：</w:t>
      </w:r>
      <w:bookmarkEnd w:id="34"/>
      <w:r>
        <w:rPr>
          <w:rFonts w:hint="eastAsia" w:ascii="宋体" w:hAnsi="宋体" w:cs="宋体"/>
          <w:color w:val="auto"/>
          <w:highlight w:val="none"/>
          <w:lang w:eastAsia="zh-CN"/>
        </w:rPr>
        <w:t>民泰漳采字（2024）017号</w:t>
      </w:r>
    </w:p>
    <w:p w14:paraId="610A5215">
      <w:pPr>
        <w:pStyle w:val="16"/>
        <w:widowControl/>
        <w:spacing w:before="0" w:beforeAutospacing="0" w:after="0" w:afterAutospacing="0" w:line="460" w:lineRule="exact"/>
        <w:ind w:firstLine="482"/>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w:t>
      </w:r>
      <w:r>
        <w:rPr>
          <w:rFonts w:hint="eastAsia" w:ascii="宋体" w:hAnsi="宋体" w:cs="宋体"/>
          <w:color w:val="auto"/>
          <w:highlight w:val="none"/>
        </w:rPr>
        <w:t>询价内容及要求：详见附2：《采购标的一览表及询价通知书第</w:t>
      </w:r>
      <w:r>
        <w:rPr>
          <w:rFonts w:hint="eastAsia" w:ascii="宋体" w:hAnsi="宋体" w:cs="宋体"/>
          <w:color w:val="auto"/>
          <w:highlight w:val="none"/>
          <w:lang w:eastAsia="zh-CN"/>
        </w:rPr>
        <w:t>三</w:t>
      </w:r>
      <w:r>
        <w:rPr>
          <w:rFonts w:hint="eastAsia" w:ascii="宋体" w:hAnsi="宋体" w:cs="宋体"/>
          <w:color w:val="auto"/>
          <w:highlight w:val="none"/>
        </w:rPr>
        <w:t>章》。</w:t>
      </w:r>
    </w:p>
    <w:p w14:paraId="4E6282D7">
      <w:pPr>
        <w:pStyle w:val="16"/>
        <w:widowControl/>
        <w:spacing w:before="0" w:beforeAutospacing="0" w:after="0" w:afterAutospacing="0" w:line="460" w:lineRule="exact"/>
        <w:ind w:firstLine="482"/>
        <w:rPr>
          <w:rFonts w:ascii="宋体" w:hAnsi="宋体" w:cs="宋体"/>
          <w:color w:val="auto"/>
          <w:highlight w:val="none"/>
        </w:rPr>
      </w:pPr>
      <w:r>
        <w:rPr>
          <w:rFonts w:hint="eastAsia" w:ascii="宋体" w:hAnsi="宋体" w:cs="宋体"/>
          <w:color w:val="auto"/>
          <w:highlight w:val="none"/>
        </w:rPr>
        <w:t>3</w:t>
      </w:r>
      <w:r>
        <w:rPr>
          <w:rFonts w:hint="eastAsia" w:ascii="宋体" w:hAnsi="宋体" w:cs="宋体"/>
          <w:color w:val="auto"/>
          <w:highlight w:val="none"/>
          <w:lang w:val="en-US" w:eastAsia="zh-CN"/>
        </w:rPr>
        <w:t>.</w:t>
      </w:r>
      <w:r>
        <w:rPr>
          <w:rFonts w:hint="eastAsia" w:ascii="宋体" w:hAnsi="宋体" w:cs="宋体"/>
          <w:color w:val="auto"/>
          <w:highlight w:val="none"/>
        </w:rPr>
        <w:t>供应商应在（响应文件递交截止时间）前分别通过“信用中国”网站（www.creditchina.gov.cn）查询并打印相应的信用记录（以下简称：“供应商提供的查询结果”），供应商提供的查询结果应为其通过上述网站获取的信用信息查询结果原始页面的打印件（或截图）。查询结果的审查</w:t>
      </w:r>
      <w:r>
        <w:rPr>
          <w:rFonts w:hint="eastAsia" w:ascii="宋体" w:hAnsi="宋体" w:cs="宋体"/>
          <w:color w:val="auto"/>
          <w:highlight w:val="none"/>
          <w:lang w:eastAsia="zh-CN"/>
        </w:rPr>
        <w:t>：</w:t>
      </w:r>
      <w:r>
        <w:rPr>
          <w:rFonts w:hint="eastAsia" w:ascii="宋体" w:hAnsi="宋体" w:cs="宋体"/>
          <w:color w:val="auto"/>
          <w:highlight w:val="none"/>
        </w:rPr>
        <w:t>由审查小组通过上述网站查询并打印供应商信用记录（以下简称：“审查小组的查询结果”）供应商提供的查询结果与审查小组的查询结果不一致的，以审查小组的查询结果为准。</w:t>
      </w:r>
    </w:p>
    <w:p w14:paraId="39BD1329">
      <w:pPr>
        <w:pStyle w:val="16"/>
        <w:widowControl/>
        <w:spacing w:before="0" w:beforeAutospacing="0" w:after="0" w:afterAutospacing="0" w:line="460" w:lineRule="exact"/>
        <w:ind w:firstLine="482"/>
        <w:outlineLvl w:val="1"/>
        <w:rPr>
          <w:rFonts w:ascii="宋体" w:hAnsi="宋体" w:cs="宋体"/>
          <w:color w:val="auto"/>
          <w:highlight w:val="none"/>
        </w:rPr>
      </w:pPr>
      <w:bookmarkStart w:id="35" w:name="_Toc30128"/>
      <w:r>
        <w:rPr>
          <w:rFonts w:hint="eastAsia" w:ascii="宋体" w:hAnsi="宋体" w:cs="宋体"/>
          <w:color w:val="auto"/>
          <w:highlight w:val="none"/>
        </w:rPr>
        <w:t>4、</w:t>
      </w:r>
      <w:bookmarkEnd w:id="35"/>
      <w:bookmarkStart w:id="36" w:name="_Toc13413"/>
      <w:bookmarkStart w:id="37" w:name="_Toc12509"/>
      <w:bookmarkStart w:id="38" w:name="_Toc2632"/>
      <w:bookmarkStart w:id="39" w:name="_Toc25140"/>
      <w:r>
        <w:rPr>
          <w:rFonts w:hint="eastAsia" w:ascii="宋体" w:hAnsi="宋体" w:cs="宋体"/>
          <w:color w:val="auto"/>
          <w:highlight w:val="none"/>
        </w:rPr>
        <w:t>是否接受联合体报价：不接受</w:t>
      </w:r>
      <w:bookmarkEnd w:id="36"/>
      <w:bookmarkEnd w:id="37"/>
      <w:bookmarkEnd w:id="38"/>
      <w:bookmarkEnd w:id="39"/>
    </w:p>
    <w:p w14:paraId="4B569810">
      <w:pPr>
        <w:pStyle w:val="16"/>
        <w:widowControl/>
        <w:spacing w:before="0" w:beforeAutospacing="0" w:after="0" w:afterAutospacing="0" w:line="460" w:lineRule="exact"/>
        <w:ind w:firstLine="480"/>
        <w:rPr>
          <w:rFonts w:ascii="宋体" w:hAnsi="宋体" w:cs="宋体"/>
          <w:color w:val="auto"/>
          <w:highlight w:val="none"/>
        </w:rPr>
      </w:pPr>
      <w:r>
        <w:rPr>
          <w:rStyle w:val="22"/>
          <w:rFonts w:hint="eastAsia" w:ascii="宋体" w:hAnsi="宋体" w:cs="宋体"/>
          <w:color w:val="auto"/>
          <w:highlight w:val="none"/>
        </w:rPr>
        <w:t>根据上述资格要求，响应文件中应提交的“供应商的资格及资信证明文件”详见询价通知书第六章。</w:t>
      </w:r>
    </w:p>
    <w:p w14:paraId="5EDEC2D3">
      <w:pPr>
        <w:pStyle w:val="16"/>
        <w:widowControl/>
        <w:numPr>
          <w:ilvl w:val="0"/>
          <w:numId w:val="1"/>
        </w:numPr>
        <w:spacing w:before="0" w:beforeAutospacing="0" w:after="0" w:afterAutospacing="0" w:line="460" w:lineRule="exact"/>
        <w:ind w:firstLine="482"/>
        <w:outlineLvl w:val="1"/>
        <w:rPr>
          <w:rFonts w:ascii="宋体" w:hAnsi="宋体" w:cs="宋体"/>
          <w:color w:val="auto"/>
          <w:highlight w:val="none"/>
        </w:rPr>
      </w:pPr>
      <w:bookmarkStart w:id="40" w:name="_Toc14027"/>
      <w:r>
        <w:rPr>
          <w:rFonts w:hint="eastAsia" w:ascii="宋体" w:hAnsi="宋体" w:cs="宋体"/>
          <w:color w:val="auto"/>
          <w:highlight w:val="none"/>
        </w:rPr>
        <w:t>报名</w:t>
      </w:r>
      <w:bookmarkEnd w:id="40"/>
    </w:p>
    <w:p w14:paraId="53E1F38C">
      <w:pPr>
        <w:pStyle w:val="16"/>
        <w:widowControl/>
        <w:spacing w:before="0" w:beforeAutospacing="0" w:after="0" w:afterAutospacing="0" w:line="460" w:lineRule="exact"/>
        <w:ind w:firstLine="480" w:firstLineChars="200"/>
        <w:rPr>
          <w:rFonts w:ascii="宋体" w:hAnsi="宋体" w:cs="宋体"/>
          <w:color w:val="auto"/>
          <w:highlight w:val="none"/>
        </w:rPr>
      </w:pPr>
      <w:r>
        <w:rPr>
          <w:rFonts w:hint="eastAsia" w:ascii="宋体" w:hAnsi="宋体" w:cs="宋体"/>
          <w:color w:val="auto"/>
          <w:highlight w:val="none"/>
        </w:rPr>
        <w:t>凡有意参加询价的供应商，请于2024年</w:t>
      </w:r>
      <w:r>
        <w:rPr>
          <w:rFonts w:hint="eastAsia" w:ascii="宋体" w:hAnsi="宋体" w:cs="宋体"/>
          <w:color w:val="auto"/>
          <w:highlight w:val="none"/>
          <w:lang w:val="en-US" w:eastAsia="zh-CN"/>
        </w:rPr>
        <w:t>12</w:t>
      </w:r>
      <w:r>
        <w:rPr>
          <w:rFonts w:hint="eastAsia" w:ascii="宋体" w:hAnsi="宋体" w:cs="宋体"/>
          <w:color w:val="auto"/>
          <w:highlight w:val="none"/>
        </w:rPr>
        <w:t>月</w:t>
      </w:r>
      <w:r>
        <w:rPr>
          <w:rFonts w:hint="eastAsia" w:ascii="宋体" w:hAnsi="宋体" w:cs="宋体"/>
          <w:color w:val="auto"/>
          <w:highlight w:val="none"/>
          <w:lang w:val="en-US" w:eastAsia="zh-CN"/>
        </w:rPr>
        <w:t>18</w:t>
      </w:r>
      <w:r>
        <w:rPr>
          <w:rFonts w:hint="eastAsia" w:ascii="宋体" w:hAnsi="宋体" w:cs="宋体"/>
          <w:color w:val="auto"/>
          <w:highlight w:val="none"/>
        </w:rPr>
        <w:t>日起至2024年</w:t>
      </w:r>
      <w:r>
        <w:rPr>
          <w:rFonts w:hint="eastAsia" w:ascii="宋体" w:hAnsi="宋体" w:cs="宋体"/>
          <w:color w:val="auto"/>
          <w:highlight w:val="none"/>
          <w:lang w:val="en-US" w:eastAsia="zh-CN"/>
        </w:rPr>
        <w:t>12</w:t>
      </w:r>
      <w:r>
        <w:rPr>
          <w:rFonts w:hint="eastAsia" w:ascii="宋体" w:hAnsi="宋体" w:cs="宋体"/>
          <w:color w:val="auto"/>
          <w:highlight w:val="none"/>
        </w:rPr>
        <w:t>月</w:t>
      </w:r>
      <w:r>
        <w:rPr>
          <w:rFonts w:hint="eastAsia" w:ascii="宋体" w:hAnsi="宋体" w:cs="宋体"/>
          <w:color w:val="auto"/>
          <w:highlight w:val="none"/>
          <w:lang w:val="en-US" w:eastAsia="zh-CN"/>
        </w:rPr>
        <w:t>26</w:t>
      </w:r>
      <w:r>
        <w:rPr>
          <w:rFonts w:hint="eastAsia" w:ascii="宋体" w:hAnsi="宋体" w:cs="宋体"/>
          <w:color w:val="auto"/>
          <w:highlight w:val="none"/>
        </w:rPr>
        <w:t>日</w:t>
      </w:r>
      <w:r>
        <w:rPr>
          <w:rFonts w:hint="eastAsia" w:ascii="宋体" w:hAnsi="宋体" w:eastAsia="宋体" w:cs="宋体"/>
          <w:i w:val="0"/>
          <w:iCs w:val="0"/>
          <w:caps w:val="0"/>
          <w:color w:val="212121"/>
          <w:spacing w:val="0"/>
          <w:sz w:val="24"/>
          <w:szCs w:val="24"/>
          <w:highlight w:val="none"/>
          <w:shd w:val="clear" w:fill="FFFFFF"/>
        </w:rPr>
        <w:t>每天上午8：30～11：30时，下午15:30～17：30时(北京时间，节假日除外)</w:t>
      </w:r>
      <w:r>
        <w:rPr>
          <w:rFonts w:hint="eastAsia" w:ascii="宋体" w:hAnsi="宋体" w:cs="宋体"/>
          <w:color w:val="auto"/>
          <w:highlight w:val="none"/>
        </w:rPr>
        <w:t>，到福建漳平民泰村镇银行股份有限公司[福建省漳平市桂林路179-185号]获取询价文件，资料费0元。</w:t>
      </w:r>
      <w:r>
        <w:rPr>
          <w:rFonts w:hint="eastAsia" w:ascii="宋体" w:hAnsi="宋体" w:cs="宋体"/>
          <w:color w:val="auto"/>
          <w:highlight w:val="none"/>
          <w:lang w:val="zh-CN"/>
        </w:rPr>
        <w:t>未购买或逾期购买询价文件的供应商，其响应文件将被拒绝。</w:t>
      </w:r>
    </w:p>
    <w:p w14:paraId="3D2DB938">
      <w:pPr>
        <w:pStyle w:val="36"/>
        <w:spacing w:line="460" w:lineRule="exact"/>
        <w:ind w:firstLine="480"/>
        <w:rPr>
          <w:rFonts w:ascii="宋体" w:hAnsi="宋体" w:cs="宋体"/>
          <w:bCs/>
          <w:color w:val="auto"/>
          <w:sz w:val="24"/>
          <w:highlight w:val="none"/>
        </w:rPr>
      </w:pPr>
      <w:r>
        <w:rPr>
          <w:rFonts w:hint="eastAsia" w:ascii="宋体" w:hAnsi="宋体" w:cs="宋体"/>
          <w:color w:val="auto"/>
          <w:kern w:val="0"/>
          <w:sz w:val="24"/>
          <w:highlight w:val="none"/>
        </w:rPr>
        <w:t>7、递交响应文件地点及开标地点：福建漳平民泰村镇银行股份有限公司[福建省漳平市桂林路179-185号]；2024年</w:t>
      </w:r>
      <w:r>
        <w:rPr>
          <w:rFonts w:hint="eastAsia" w:ascii="宋体" w:hAnsi="宋体" w:cs="宋体"/>
          <w:color w:val="auto"/>
          <w:kern w:val="0"/>
          <w:sz w:val="24"/>
          <w:highlight w:val="none"/>
          <w:lang w:val="en-US" w:eastAsia="zh-CN"/>
        </w:rPr>
        <w:t>12</w:t>
      </w:r>
      <w:r>
        <w:rPr>
          <w:rFonts w:hint="eastAsia" w:ascii="宋体" w:hAnsi="宋体" w:cs="宋体"/>
          <w:color w:val="auto"/>
          <w:kern w:val="0"/>
          <w:sz w:val="24"/>
          <w:highlight w:val="none"/>
        </w:rPr>
        <w:t>月</w:t>
      </w:r>
      <w:r>
        <w:rPr>
          <w:rFonts w:hint="eastAsia" w:ascii="宋体" w:hAnsi="宋体" w:cs="宋体"/>
          <w:color w:val="auto"/>
          <w:kern w:val="0"/>
          <w:sz w:val="24"/>
          <w:highlight w:val="none"/>
          <w:lang w:val="en-US" w:eastAsia="zh-CN"/>
        </w:rPr>
        <w:t>27</w:t>
      </w:r>
      <w:r>
        <w:rPr>
          <w:rFonts w:hint="eastAsia" w:ascii="宋体" w:hAnsi="宋体" w:cs="宋体"/>
          <w:color w:val="auto"/>
          <w:kern w:val="0"/>
          <w:sz w:val="24"/>
          <w:highlight w:val="none"/>
        </w:rPr>
        <w:t>日</w:t>
      </w:r>
      <w:r>
        <w:rPr>
          <w:rFonts w:hint="eastAsia" w:ascii="宋体" w:hAnsi="宋体" w:cs="宋体"/>
          <w:color w:val="auto"/>
          <w:kern w:val="0"/>
          <w:sz w:val="24"/>
          <w:highlight w:val="none"/>
          <w:lang w:val="en-US" w:eastAsia="zh-CN"/>
        </w:rPr>
        <w:t>15</w:t>
      </w:r>
      <w:r>
        <w:rPr>
          <w:rFonts w:hint="eastAsia" w:ascii="宋体" w:hAnsi="宋体" w:cs="宋体"/>
          <w:color w:val="auto"/>
          <w:kern w:val="0"/>
          <w:sz w:val="24"/>
          <w:highlight w:val="none"/>
        </w:rPr>
        <w:t>时</w:t>
      </w:r>
      <w:r>
        <w:rPr>
          <w:rFonts w:hint="eastAsia" w:ascii="宋体" w:hAnsi="宋体" w:cs="宋体"/>
          <w:color w:val="auto"/>
          <w:kern w:val="0"/>
          <w:sz w:val="24"/>
          <w:highlight w:val="none"/>
          <w:lang w:val="en-US" w:eastAsia="zh-CN"/>
        </w:rPr>
        <w:t>00</w:t>
      </w:r>
      <w:r>
        <w:rPr>
          <w:rFonts w:hint="eastAsia" w:ascii="宋体" w:hAnsi="宋体" w:cs="宋体"/>
          <w:color w:val="auto"/>
          <w:kern w:val="0"/>
          <w:sz w:val="24"/>
          <w:highlight w:val="none"/>
        </w:rPr>
        <w:t>分（北</w:t>
      </w:r>
      <w:r>
        <w:rPr>
          <w:rFonts w:hint="eastAsia" w:ascii="宋体" w:hAnsi="宋体" w:cs="宋体"/>
          <w:bCs/>
          <w:color w:val="auto"/>
          <w:sz w:val="24"/>
          <w:highlight w:val="none"/>
        </w:rPr>
        <w:t>京时间），（</w:t>
      </w:r>
      <w:r>
        <w:rPr>
          <w:rFonts w:hint="eastAsia" w:ascii="宋体" w:hAnsi="宋体" w:cs="宋体"/>
          <w:bCs/>
          <w:color w:val="auto"/>
          <w:sz w:val="24"/>
          <w:highlight w:val="none"/>
          <w:lang w:eastAsia="zh-CN"/>
        </w:rPr>
        <w:t>采购单位</w:t>
      </w:r>
      <w:r>
        <w:rPr>
          <w:rFonts w:hint="eastAsia" w:ascii="宋体" w:hAnsi="宋体" w:cs="宋体"/>
          <w:bCs/>
          <w:color w:val="auto"/>
          <w:sz w:val="24"/>
          <w:highlight w:val="none"/>
        </w:rPr>
        <w:t>将在截止时间前半个小时开始签收响应文件），不符合询价文件的规定或逾期收到的响应文件恕不接受。</w:t>
      </w:r>
    </w:p>
    <w:p w14:paraId="48FEC3ED">
      <w:pPr>
        <w:pStyle w:val="16"/>
        <w:keepNext w:val="0"/>
        <w:keepLines w:val="0"/>
        <w:pageBreakBefore w:val="0"/>
        <w:widowControl/>
        <w:kinsoku/>
        <w:wordWrap/>
        <w:overflowPunct/>
        <w:topLinePunct w:val="0"/>
        <w:autoSpaceDE/>
        <w:autoSpaceDN/>
        <w:bidi w:val="0"/>
        <w:adjustRightInd/>
        <w:snapToGrid/>
        <w:spacing w:before="251" w:beforeLines="80" w:beforeAutospacing="0" w:after="0" w:afterAutospacing="0" w:line="480" w:lineRule="auto"/>
        <w:textAlignment w:val="auto"/>
        <w:rPr>
          <w:rFonts w:hint="eastAsia" w:ascii="宋体" w:hAnsi="宋体" w:cs="宋体"/>
          <w:color w:val="auto"/>
          <w:highlight w:val="none"/>
        </w:rPr>
      </w:pPr>
    </w:p>
    <w:p w14:paraId="4D696611">
      <w:pPr>
        <w:pStyle w:val="16"/>
        <w:keepNext w:val="0"/>
        <w:keepLines w:val="0"/>
        <w:pageBreakBefore w:val="0"/>
        <w:widowControl/>
        <w:kinsoku/>
        <w:wordWrap/>
        <w:overflowPunct/>
        <w:topLinePunct w:val="0"/>
        <w:autoSpaceDE/>
        <w:autoSpaceDN/>
        <w:bidi w:val="0"/>
        <w:adjustRightInd/>
        <w:snapToGrid/>
        <w:spacing w:before="251" w:beforeLines="80" w:beforeAutospacing="0" w:after="0" w:afterAutospacing="0" w:line="480" w:lineRule="auto"/>
        <w:textAlignment w:val="auto"/>
        <w:rPr>
          <w:rFonts w:hint="eastAsia" w:ascii="宋体" w:hAnsi="宋体" w:eastAsia="宋体" w:cs="宋体"/>
          <w:color w:val="auto"/>
          <w:highlight w:val="none"/>
          <w:lang w:eastAsia="zh-CN"/>
        </w:rPr>
      </w:pPr>
      <w:r>
        <w:rPr>
          <w:rFonts w:hint="eastAsia" w:ascii="宋体" w:hAnsi="宋体" w:cs="宋体"/>
          <w:color w:val="auto"/>
          <w:highlight w:val="none"/>
        </w:rPr>
        <w:t>采 购 人：</w:t>
      </w:r>
      <w:r>
        <w:rPr>
          <w:rFonts w:hint="eastAsia" w:ascii="宋体" w:hAnsi="宋体" w:cs="宋体"/>
          <w:color w:val="000000"/>
          <w:sz w:val="24"/>
          <w:szCs w:val="24"/>
          <w:highlight w:val="none"/>
          <w:shd w:val="clear" w:color="auto" w:fill="FFFFFF"/>
          <w:vertAlign w:val="baseline"/>
          <w:lang w:eastAsia="zh-CN"/>
        </w:rPr>
        <w:t>福建漳平民泰村镇银行股份有限公司</w:t>
      </w:r>
    </w:p>
    <w:p w14:paraId="1324558D">
      <w:pPr>
        <w:spacing w:line="480" w:lineRule="auto"/>
        <w:rPr>
          <w:rFonts w:hint="eastAsia" w:ascii="宋体" w:hAnsi="宋体" w:cs="宋体"/>
          <w:color w:val="auto"/>
          <w:kern w:val="0"/>
          <w:sz w:val="24"/>
          <w:highlight w:val="none"/>
          <w:lang w:eastAsia="zh-CN"/>
        </w:rPr>
      </w:pPr>
      <w:r>
        <w:rPr>
          <w:rFonts w:hint="eastAsia" w:ascii="宋体" w:hAnsi="宋体" w:cs="宋体"/>
          <w:color w:val="auto"/>
          <w:kern w:val="0"/>
          <w:sz w:val="24"/>
          <w:highlight w:val="none"/>
        </w:rPr>
        <w:t>地    址：</w:t>
      </w:r>
      <w:r>
        <w:rPr>
          <w:rFonts w:hint="eastAsia" w:ascii="宋体" w:hAnsi="宋体" w:cs="宋体"/>
          <w:color w:val="auto"/>
          <w:kern w:val="0"/>
          <w:sz w:val="24"/>
          <w:highlight w:val="none"/>
          <w:lang w:eastAsia="zh-CN"/>
        </w:rPr>
        <w:t>福建省漳平市桂林路179-185号</w:t>
      </w:r>
    </w:p>
    <w:p w14:paraId="52B154C1">
      <w:pPr>
        <w:spacing w:line="480" w:lineRule="auto"/>
        <w:rPr>
          <w:rFonts w:ascii="宋体" w:hAnsi="宋体" w:cs="宋体"/>
          <w:color w:val="auto"/>
          <w:kern w:val="0"/>
          <w:sz w:val="24"/>
          <w:highlight w:val="none"/>
        </w:rPr>
      </w:pPr>
      <w:r>
        <w:rPr>
          <w:rFonts w:hint="eastAsia" w:ascii="宋体" w:hAnsi="宋体" w:cs="宋体"/>
          <w:color w:val="auto"/>
          <w:kern w:val="0"/>
          <w:sz w:val="24"/>
          <w:highlight w:val="none"/>
        </w:rPr>
        <w:t>联 系 人：</w:t>
      </w:r>
      <w:r>
        <w:rPr>
          <w:rFonts w:hint="eastAsia" w:ascii="宋体" w:hAnsi="宋体" w:cs="宋体"/>
          <w:color w:val="auto"/>
          <w:kern w:val="0"/>
          <w:sz w:val="24"/>
          <w:highlight w:val="none"/>
          <w:lang w:eastAsia="zh-CN"/>
        </w:rPr>
        <w:t>刘先生</w:t>
      </w:r>
      <w:r>
        <w:rPr>
          <w:rFonts w:hint="eastAsia" w:ascii="宋体" w:hAnsi="宋体" w:cs="宋体"/>
          <w:color w:val="auto"/>
          <w:kern w:val="0"/>
          <w:sz w:val="24"/>
          <w:highlight w:val="none"/>
          <w:lang w:val="en-US" w:eastAsia="zh-CN"/>
        </w:rPr>
        <w:t xml:space="preserve"> </w:t>
      </w:r>
    </w:p>
    <w:p w14:paraId="44E2C5CD">
      <w:pPr>
        <w:spacing w:line="480" w:lineRule="auto"/>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联系电话：0597-7668889</w:t>
      </w:r>
      <w:r>
        <w:rPr>
          <w:rFonts w:hint="eastAsia" w:ascii="宋体" w:hAnsi="宋体" w:cs="宋体"/>
          <w:color w:val="auto"/>
          <w:kern w:val="0"/>
          <w:sz w:val="24"/>
          <w:highlight w:val="none"/>
          <w:lang w:val="en-US" w:eastAsia="zh-CN"/>
        </w:rPr>
        <w:t xml:space="preserve"> </w:t>
      </w:r>
    </w:p>
    <w:p w14:paraId="0CA0B475">
      <w:pPr>
        <w:widowControl/>
        <w:spacing w:before="100" w:beforeAutospacing="1" w:after="100" w:afterAutospacing="1" w:line="240" w:lineRule="atLeast"/>
        <w:ind w:firstLine="6240" w:firstLineChars="2600"/>
        <w:jc w:val="left"/>
        <w:rPr>
          <w:rFonts w:ascii="宋体" w:hAnsi="宋体" w:cs="宋体"/>
          <w:color w:val="auto"/>
          <w:sz w:val="24"/>
          <w:highlight w:val="none"/>
        </w:rPr>
      </w:pPr>
      <w:r>
        <w:rPr>
          <w:rFonts w:hint="eastAsia" w:ascii="宋体" w:hAnsi="宋体" w:cs="宋体"/>
          <w:color w:val="auto"/>
          <w:kern w:val="0"/>
          <w:sz w:val="24"/>
          <w:highlight w:val="none"/>
        </w:rPr>
        <w:t>2024年</w:t>
      </w:r>
      <w:r>
        <w:rPr>
          <w:rFonts w:hint="eastAsia" w:ascii="宋体" w:hAnsi="宋体" w:cs="宋体"/>
          <w:color w:val="auto"/>
          <w:kern w:val="0"/>
          <w:sz w:val="24"/>
          <w:highlight w:val="none"/>
          <w:lang w:val="en-US" w:eastAsia="zh-CN"/>
        </w:rPr>
        <w:t>12</w:t>
      </w:r>
      <w:r>
        <w:rPr>
          <w:rFonts w:hint="eastAsia" w:ascii="宋体" w:hAnsi="宋体" w:cs="宋体"/>
          <w:color w:val="auto"/>
          <w:kern w:val="0"/>
          <w:sz w:val="24"/>
          <w:highlight w:val="none"/>
        </w:rPr>
        <w:t>月</w:t>
      </w:r>
      <w:r>
        <w:rPr>
          <w:rFonts w:hint="eastAsia" w:ascii="宋体" w:hAnsi="宋体" w:cs="宋体"/>
          <w:color w:val="auto"/>
          <w:kern w:val="0"/>
          <w:sz w:val="24"/>
          <w:highlight w:val="none"/>
          <w:lang w:val="en-US" w:eastAsia="zh-CN"/>
        </w:rPr>
        <w:t>18</w:t>
      </w:r>
      <w:r>
        <w:rPr>
          <w:rFonts w:hint="eastAsia" w:ascii="宋体" w:hAnsi="宋体" w:cs="宋体"/>
          <w:color w:val="auto"/>
          <w:kern w:val="0"/>
          <w:sz w:val="24"/>
          <w:highlight w:val="none"/>
        </w:rPr>
        <w:t>日</w:t>
      </w:r>
    </w:p>
    <w:p w14:paraId="77737311">
      <w:pPr>
        <w:rPr>
          <w:rFonts w:ascii="宋体" w:hAnsi="宋体" w:cs="宋体"/>
          <w:color w:val="auto"/>
          <w:sz w:val="28"/>
          <w:szCs w:val="28"/>
          <w:highlight w:val="none"/>
        </w:rPr>
      </w:pPr>
      <w:r>
        <w:rPr>
          <w:rFonts w:hint="eastAsia" w:ascii="宋体" w:hAnsi="宋体" w:cs="宋体"/>
          <w:color w:val="auto"/>
          <w:sz w:val="28"/>
          <w:szCs w:val="28"/>
          <w:highlight w:val="none"/>
        </w:rPr>
        <w:br w:type="page"/>
      </w:r>
    </w:p>
    <w:p w14:paraId="3CD53341">
      <w:pPr>
        <w:rPr>
          <w:rFonts w:ascii="宋体" w:hAnsi="宋体" w:cs="宋体"/>
          <w:color w:val="auto"/>
          <w:sz w:val="28"/>
          <w:szCs w:val="28"/>
          <w:highlight w:val="none"/>
        </w:rPr>
      </w:pPr>
      <w:r>
        <w:rPr>
          <w:rFonts w:hint="eastAsia" w:ascii="宋体" w:hAnsi="宋体" w:cs="宋体"/>
          <w:color w:val="auto"/>
          <w:sz w:val="28"/>
          <w:szCs w:val="28"/>
          <w:highlight w:val="none"/>
        </w:rPr>
        <w:t>采购标的一览表</w:t>
      </w:r>
    </w:p>
    <w:p w14:paraId="5D63632F">
      <w:pPr>
        <w:pStyle w:val="16"/>
        <w:widowControl/>
        <w:jc w:val="right"/>
        <w:rPr>
          <w:rFonts w:ascii="宋体" w:hAnsi="宋体" w:cs="宋体"/>
          <w:color w:val="auto"/>
          <w:highlight w:val="none"/>
        </w:rPr>
      </w:pPr>
      <w:r>
        <w:rPr>
          <w:rFonts w:hint="eastAsia" w:ascii="宋体" w:hAnsi="宋体" w:cs="宋体"/>
          <w:color w:val="auto"/>
          <w:highlight w:val="none"/>
        </w:rPr>
        <w:t>金额单位：人民币元</w:t>
      </w:r>
    </w:p>
    <w:tbl>
      <w:tblPr>
        <w:tblStyle w:val="19"/>
        <w:tblW w:w="8925"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0" w:type="dxa"/>
          <w:bottom w:w="0" w:type="dxa"/>
          <w:right w:w="0" w:type="dxa"/>
        </w:tblCellMar>
      </w:tblPr>
      <w:tblGrid>
        <w:gridCol w:w="960"/>
        <w:gridCol w:w="2655"/>
        <w:gridCol w:w="1177"/>
        <w:gridCol w:w="1824"/>
        <w:gridCol w:w="2309"/>
      </w:tblGrid>
      <w:tr w14:paraId="6ED1E8F5">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0" w:type="dxa"/>
            <w:bottom w:w="0" w:type="dxa"/>
            <w:right w:w="0" w:type="dxa"/>
          </w:tblCellMar>
        </w:tblPrEx>
        <w:trPr>
          <w:trHeight w:val="844" w:hRule="atLeast"/>
          <w:tblHeader/>
          <w:jc w:val="center"/>
        </w:trPr>
        <w:tc>
          <w:tcPr>
            <w:tcW w:w="960" w:type="dxa"/>
            <w:tcBorders>
              <w:tl2br w:val="nil"/>
              <w:tr2bl w:val="nil"/>
            </w:tcBorders>
            <w:tcMar>
              <w:left w:w="0" w:type="dxa"/>
              <w:right w:w="0" w:type="dxa"/>
            </w:tcMar>
            <w:vAlign w:val="center"/>
          </w:tcPr>
          <w:p w14:paraId="299AE4B6">
            <w:pPr>
              <w:spacing w:line="360" w:lineRule="auto"/>
              <w:ind w:left="46" w:hanging="46"/>
              <w:jc w:val="center"/>
              <w:rPr>
                <w:rFonts w:ascii="宋体" w:hAnsi="宋体" w:cs="宋体"/>
                <w:b/>
                <w:color w:val="auto"/>
                <w:sz w:val="24"/>
                <w:highlight w:val="none"/>
              </w:rPr>
            </w:pPr>
            <w:r>
              <w:rPr>
                <w:rFonts w:hint="eastAsia" w:ascii="宋体" w:hAnsi="宋体" w:cs="宋体"/>
                <w:b/>
                <w:color w:val="auto"/>
                <w:sz w:val="24"/>
                <w:highlight w:val="none"/>
              </w:rPr>
              <w:t>合同包</w:t>
            </w:r>
          </w:p>
        </w:tc>
        <w:tc>
          <w:tcPr>
            <w:tcW w:w="2655" w:type="dxa"/>
            <w:tcBorders>
              <w:tl2br w:val="nil"/>
              <w:tr2bl w:val="nil"/>
            </w:tcBorders>
            <w:tcMar>
              <w:left w:w="0" w:type="dxa"/>
              <w:right w:w="0" w:type="dxa"/>
            </w:tcMar>
            <w:vAlign w:val="center"/>
          </w:tcPr>
          <w:p w14:paraId="27B37B1F">
            <w:pPr>
              <w:spacing w:line="360" w:lineRule="auto"/>
              <w:ind w:left="-5" w:firstLine="5"/>
              <w:jc w:val="center"/>
              <w:rPr>
                <w:rFonts w:hint="eastAsia" w:ascii="宋体" w:hAnsi="宋体" w:cs="宋体"/>
                <w:b/>
                <w:color w:val="auto"/>
                <w:sz w:val="24"/>
                <w:highlight w:val="none"/>
              </w:rPr>
            </w:pPr>
            <w:r>
              <w:rPr>
                <w:rFonts w:hint="eastAsia" w:ascii="宋体" w:hAnsi="宋体" w:cs="宋体"/>
                <w:b/>
                <w:color w:val="auto"/>
                <w:sz w:val="24"/>
                <w:highlight w:val="none"/>
              </w:rPr>
              <w:t>品目名称</w:t>
            </w:r>
          </w:p>
        </w:tc>
        <w:tc>
          <w:tcPr>
            <w:tcW w:w="1177" w:type="dxa"/>
            <w:tcBorders>
              <w:tl2br w:val="nil"/>
              <w:tr2bl w:val="nil"/>
            </w:tcBorders>
            <w:tcMar>
              <w:left w:w="0" w:type="dxa"/>
              <w:right w:w="0" w:type="dxa"/>
            </w:tcMar>
            <w:vAlign w:val="center"/>
          </w:tcPr>
          <w:p w14:paraId="632E028D">
            <w:pPr>
              <w:spacing w:line="360" w:lineRule="auto"/>
              <w:ind w:hanging="10"/>
              <w:jc w:val="center"/>
              <w:rPr>
                <w:rFonts w:ascii="宋体" w:hAnsi="宋体" w:cs="宋体"/>
                <w:b/>
                <w:color w:val="auto"/>
                <w:sz w:val="24"/>
                <w:highlight w:val="none"/>
              </w:rPr>
            </w:pPr>
            <w:r>
              <w:rPr>
                <w:rFonts w:hint="eastAsia" w:ascii="宋体" w:hAnsi="宋体" w:cs="宋体"/>
                <w:b/>
                <w:color w:val="auto"/>
                <w:sz w:val="24"/>
                <w:highlight w:val="none"/>
              </w:rPr>
              <w:t>数量</w:t>
            </w:r>
          </w:p>
        </w:tc>
        <w:tc>
          <w:tcPr>
            <w:tcW w:w="1824" w:type="dxa"/>
            <w:tcBorders>
              <w:tl2br w:val="nil"/>
              <w:tr2bl w:val="nil"/>
            </w:tcBorders>
            <w:vAlign w:val="center"/>
          </w:tcPr>
          <w:p w14:paraId="752168AA">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预算价</w:t>
            </w:r>
          </w:p>
        </w:tc>
        <w:tc>
          <w:tcPr>
            <w:tcW w:w="2309" w:type="dxa"/>
            <w:tcBorders>
              <w:tl2br w:val="nil"/>
              <w:tr2bl w:val="nil"/>
            </w:tcBorders>
            <w:tcMar>
              <w:left w:w="0" w:type="dxa"/>
              <w:right w:w="0" w:type="dxa"/>
            </w:tcMar>
            <w:vAlign w:val="center"/>
          </w:tcPr>
          <w:p w14:paraId="23CCB6F2">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主要技术规格</w:t>
            </w:r>
          </w:p>
        </w:tc>
      </w:tr>
      <w:tr w14:paraId="3A6232CB">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0" w:type="dxa"/>
            <w:bottom w:w="0" w:type="dxa"/>
            <w:right w:w="0" w:type="dxa"/>
          </w:tblCellMar>
        </w:tblPrEx>
        <w:trPr>
          <w:trHeight w:val="1131" w:hRule="atLeast"/>
          <w:jc w:val="center"/>
        </w:trPr>
        <w:tc>
          <w:tcPr>
            <w:tcW w:w="960" w:type="dxa"/>
            <w:tcBorders>
              <w:tl2br w:val="nil"/>
              <w:tr2bl w:val="nil"/>
            </w:tcBorders>
            <w:tcMar>
              <w:left w:w="0" w:type="dxa"/>
              <w:right w:w="0" w:type="dxa"/>
            </w:tcMar>
            <w:vAlign w:val="center"/>
          </w:tcPr>
          <w:p w14:paraId="50BB2BB6">
            <w:pPr>
              <w:spacing w:line="360" w:lineRule="auto"/>
              <w:ind w:left="46"/>
              <w:jc w:val="center"/>
              <w:rPr>
                <w:rFonts w:ascii="宋体" w:hAnsi="宋体" w:cs="宋体"/>
                <w:color w:val="auto"/>
                <w:sz w:val="24"/>
                <w:highlight w:val="none"/>
              </w:rPr>
            </w:pPr>
            <w:r>
              <w:rPr>
                <w:rFonts w:hint="eastAsia" w:ascii="宋体" w:hAnsi="宋体" w:cs="宋体"/>
                <w:color w:val="auto"/>
                <w:sz w:val="24"/>
                <w:highlight w:val="none"/>
              </w:rPr>
              <w:t>1</w:t>
            </w:r>
          </w:p>
        </w:tc>
        <w:tc>
          <w:tcPr>
            <w:tcW w:w="2655" w:type="dxa"/>
            <w:tcBorders>
              <w:tl2br w:val="nil"/>
              <w:tr2bl w:val="nil"/>
            </w:tcBorders>
            <w:tcMar>
              <w:left w:w="0" w:type="dxa"/>
              <w:right w:w="0" w:type="dxa"/>
            </w:tcMar>
            <w:vAlign w:val="center"/>
          </w:tcPr>
          <w:p w14:paraId="030B8F2C">
            <w:pPr>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漳平民泰银行信息化设备采购项目</w:t>
            </w:r>
          </w:p>
        </w:tc>
        <w:tc>
          <w:tcPr>
            <w:tcW w:w="1177" w:type="dxa"/>
            <w:tcBorders>
              <w:tl2br w:val="nil"/>
              <w:tr2bl w:val="nil"/>
            </w:tcBorders>
            <w:tcMar>
              <w:left w:w="0" w:type="dxa"/>
              <w:right w:w="0" w:type="dxa"/>
            </w:tcMar>
            <w:vAlign w:val="center"/>
          </w:tcPr>
          <w:p w14:paraId="2528E4D3">
            <w:pPr>
              <w:spacing w:line="360" w:lineRule="auto"/>
              <w:ind w:left="142" w:right="187" w:rightChars="89"/>
              <w:jc w:val="center"/>
              <w:rPr>
                <w:rFonts w:hint="default" w:ascii="宋体" w:hAnsi="宋体" w:cs="宋体"/>
                <w:color w:val="auto"/>
                <w:sz w:val="24"/>
                <w:highlight w:val="none"/>
                <w:lang w:val="en-US"/>
              </w:rPr>
            </w:pPr>
            <w:r>
              <w:rPr>
                <w:rFonts w:hint="eastAsia" w:ascii="宋体" w:hAnsi="宋体" w:cs="宋体"/>
                <w:color w:val="auto"/>
                <w:kern w:val="0"/>
                <w:sz w:val="24"/>
                <w:highlight w:val="none"/>
                <w:lang w:val="en-US" w:eastAsia="zh-CN"/>
              </w:rPr>
              <w:t>1批</w:t>
            </w:r>
          </w:p>
        </w:tc>
        <w:tc>
          <w:tcPr>
            <w:tcW w:w="1824" w:type="dxa"/>
            <w:tcBorders>
              <w:tl2br w:val="nil"/>
              <w:tr2bl w:val="nil"/>
            </w:tcBorders>
            <w:vAlign w:val="center"/>
          </w:tcPr>
          <w:p w14:paraId="3083B079">
            <w:pPr>
              <w:widowControl/>
              <w:spacing w:line="360" w:lineRule="auto"/>
              <w:jc w:val="center"/>
              <w:textAlignment w:val="center"/>
              <w:rPr>
                <w:rFonts w:ascii="宋体" w:hAnsi="宋体" w:cs="宋体"/>
                <w:color w:val="auto"/>
                <w:sz w:val="18"/>
                <w:szCs w:val="18"/>
                <w:highlight w:val="none"/>
              </w:rPr>
            </w:pPr>
            <w:r>
              <w:rPr>
                <w:rFonts w:hint="eastAsia" w:ascii="宋体" w:hAnsi="宋体" w:cs="宋体"/>
                <w:color w:val="auto"/>
                <w:kern w:val="0"/>
                <w:sz w:val="24"/>
                <w:highlight w:val="none"/>
                <w:lang w:val="en-US" w:eastAsia="zh-CN"/>
              </w:rPr>
              <w:t>250000.00</w:t>
            </w:r>
            <w:r>
              <w:rPr>
                <w:rFonts w:hint="eastAsia" w:ascii="宋体" w:hAnsi="宋体" w:cs="宋体"/>
                <w:color w:val="auto"/>
                <w:kern w:val="0"/>
                <w:sz w:val="24"/>
                <w:highlight w:val="none"/>
              </w:rPr>
              <w:t>元</w:t>
            </w:r>
          </w:p>
        </w:tc>
        <w:tc>
          <w:tcPr>
            <w:tcW w:w="2309" w:type="dxa"/>
            <w:tcBorders>
              <w:tl2br w:val="nil"/>
              <w:tr2bl w:val="nil"/>
            </w:tcBorders>
            <w:tcMar>
              <w:left w:w="0" w:type="dxa"/>
              <w:right w:w="0" w:type="dxa"/>
            </w:tcMar>
            <w:vAlign w:val="center"/>
          </w:tcPr>
          <w:p w14:paraId="2A71EE0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详见第</w:t>
            </w:r>
            <w:r>
              <w:rPr>
                <w:rFonts w:hint="eastAsia" w:ascii="宋体" w:hAnsi="宋体" w:cs="宋体"/>
                <w:color w:val="auto"/>
                <w:sz w:val="24"/>
                <w:highlight w:val="none"/>
                <w:lang w:eastAsia="zh-CN"/>
              </w:rPr>
              <w:t>三</w:t>
            </w:r>
            <w:r>
              <w:rPr>
                <w:rFonts w:hint="eastAsia" w:ascii="宋体" w:hAnsi="宋体" w:cs="宋体"/>
                <w:color w:val="auto"/>
                <w:sz w:val="24"/>
                <w:highlight w:val="none"/>
              </w:rPr>
              <w:t>章：</w:t>
            </w:r>
          </w:p>
          <w:p w14:paraId="7197F8E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《采购内容及要求》</w:t>
            </w:r>
          </w:p>
        </w:tc>
      </w:tr>
    </w:tbl>
    <w:p w14:paraId="07733B14">
      <w:pPr>
        <w:pStyle w:val="16"/>
        <w:widowControl/>
        <w:spacing w:line="480" w:lineRule="auto"/>
        <w:rPr>
          <w:rFonts w:ascii="宋体" w:hAnsi="宋体" w:cs="宋体"/>
          <w:color w:val="auto"/>
          <w:highlight w:val="none"/>
        </w:rPr>
      </w:pPr>
    </w:p>
    <w:p w14:paraId="6C8066D5">
      <w:pPr>
        <w:pStyle w:val="16"/>
        <w:widowControl/>
        <w:jc w:val="both"/>
        <w:rPr>
          <w:rStyle w:val="22"/>
          <w:rFonts w:ascii="宋体" w:hAnsi="宋体" w:cs="宋体"/>
          <w:color w:val="auto"/>
          <w:sz w:val="43"/>
          <w:szCs w:val="43"/>
          <w:highlight w:val="none"/>
        </w:rPr>
      </w:pPr>
    </w:p>
    <w:p w14:paraId="7E9C21D5">
      <w:pPr>
        <w:rPr>
          <w:rStyle w:val="22"/>
          <w:rFonts w:ascii="宋体" w:hAnsi="宋体" w:cs="宋体"/>
          <w:color w:val="auto"/>
          <w:sz w:val="43"/>
          <w:szCs w:val="43"/>
          <w:highlight w:val="none"/>
        </w:rPr>
      </w:pPr>
      <w:r>
        <w:rPr>
          <w:rStyle w:val="22"/>
          <w:rFonts w:hint="eastAsia" w:ascii="宋体" w:hAnsi="宋体" w:cs="宋体"/>
          <w:color w:val="auto"/>
          <w:sz w:val="43"/>
          <w:szCs w:val="43"/>
          <w:highlight w:val="none"/>
        </w:rPr>
        <w:br w:type="page"/>
      </w:r>
    </w:p>
    <w:p w14:paraId="2ACD948A">
      <w:pPr>
        <w:pStyle w:val="16"/>
        <w:widowControl/>
        <w:spacing w:before="0" w:beforeAutospacing="0" w:after="0" w:afterAutospacing="0" w:line="360" w:lineRule="auto"/>
        <w:jc w:val="center"/>
        <w:outlineLvl w:val="0"/>
        <w:rPr>
          <w:rFonts w:ascii="宋体" w:hAnsi="宋体" w:cs="宋体"/>
          <w:color w:val="auto"/>
          <w:highlight w:val="none"/>
        </w:rPr>
      </w:pPr>
      <w:bookmarkStart w:id="41" w:name="_Toc28472"/>
      <w:bookmarkStart w:id="42" w:name="_Toc25103"/>
      <w:bookmarkStart w:id="43" w:name="_Toc22645"/>
      <w:bookmarkStart w:id="44" w:name="_Toc26840"/>
      <w:r>
        <w:rPr>
          <w:rStyle w:val="22"/>
          <w:rFonts w:hint="eastAsia" w:ascii="宋体" w:hAnsi="宋体" w:cs="宋体"/>
          <w:color w:val="auto"/>
          <w:sz w:val="43"/>
          <w:szCs w:val="43"/>
          <w:highlight w:val="none"/>
        </w:rPr>
        <w:t>第二章  询价须知表</w:t>
      </w:r>
      <w:bookmarkEnd w:id="41"/>
      <w:bookmarkEnd w:id="42"/>
      <w:bookmarkEnd w:id="43"/>
      <w:bookmarkEnd w:id="44"/>
    </w:p>
    <w:p w14:paraId="417BE356">
      <w:pPr>
        <w:pStyle w:val="16"/>
        <w:widowControl/>
        <w:spacing w:before="0" w:beforeAutospacing="0" w:after="0" w:afterAutospacing="0" w:line="360" w:lineRule="auto"/>
        <w:jc w:val="center"/>
        <w:rPr>
          <w:rFonts w:ascii="宋体" w:hAnsi="宋体" w:cs="宋体"/>
          <w:color w:val="auto"/>
          <w:highlight w:val="none"/>
        </w:rPr>
      </w:pPr>
      <w:r>
        <w:rPr>
          <w:rStyle w:val="22"/>
          <w:rFonts w:hint="eastAsia" w:ascii="宋体" w:hAnsi="宋体" w:cs="宋体"/>
          <w:color w:val="auto"/>
          <w:sz w:val="31"/>
          <w:szCs w:val="31"/>
          <w:highlight w:val="none"/>
        </w:rPr>
        <w:t>第1节  询价须知前附表</w:t>
      </w:r>
    </w:p>
    <w:tbl>
      <w:tblPr>
        <w:tblStyle w:val="19"/>
        <w:tblW w:w="9451" w:type="dxa"/>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97"/>
        <w:gridCol w:w="1081"/>
        <w:gridCol w:w="7473"/>
      </w:tblGrid>
      <w:tr w14:paraId="22AF8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blCellSpacing w:w="15" w:type="dxa"/>
          <w:jc w:val="center"/>
        </w:trPr>
        <w:tc>
          <w:tcPr>
            <w:tcW w:w="9391" w:type="dxa"/>
            <w:gridSpan w:val="3"/>
            <w:tcMar>
              <w:top w:w="0" w:type="dxa"/>
              <w:left w:w="105" w:type="dxa"/>
              <w:bottom w:w="0" w:type="dxa"/>
              <w:right w:w="105" w:type="dxa"/>
            </w:tcMar>
            <w:vAlign w:val="center"/>
          </w:tcPr>
          <w:p w14:paraId="7775FA57">
            <w:pPr>
              <w:widowControl/>
              <w:wordWrap w:val="0"/>
              <w:spacing w:line="360" w:lineRule="auto"/>
              <w:jc w:val="center"/>
              <w:rPr>
                <w:rFonts w:ascii="宋体" w:hAnsi="宋体" w:cs="宋体"/>
                <w:color w:val="auto"/>
                <w:kern w:val="0"/>
                <w:sz w:val="24"/>
                <w:highlight w:val="none"/>
              </w:rPr>
            </w:pPr>
            <w:r>
              <w:rPr>
                <w:rFonts w:hint="eastAsia" w:ascii="宋体" w:hAnsi="宋体" w:cs="宋体"/>
                <w:b/>
                <w:bCs/>
                <w:color w:val="auto"/>
                <w:kern w:val="0"/>
                <w:sz w:val="24"/>
                <w:highlight w:val="none"/>
              </w:rPr>
              <w:t>特别提示：本表与询价通知书对应章节的内容若不一致，以本表为准。</w:t>
            </w:r>
          </w:p>
        </w:tc>
      </w:tr>
      <w:tr w14:paraId="289C7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blCellSpacing w:w="15" w:type="dxa"/>
          <w:jc w:val="center"/>
        </w:trPr>
        <w:tc>
          <w:tcPr>
            <w:tcW w:w="852" w:type="dxa"/>
            <w:tcMar>
              <w:top w:w="0" w:type="dxa"/>
              <w:left w:w="105" w:type="dxa"/>
              <w:bottom w:w="0" w:type="dxa"/>
              <w:right w:w="105" w:type="dxa"/>
            </w:tcMar>
            <w:vAlign w:val="center"/>
          </w:tcPr>
          <w:p w14:paraId="0E698B99">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序号</w:t>
            </w:r>
          </w:p>
        </w:tc>
        <w:tc>
          <w:tcPr>
            <w:tcW w:w="1051" w:type="dxa"/>
            <w:tcMar>
              <w:top w:w="0" w:type="dxa"/>
              <w:left w:w="105" w:type="dxa"/>
              <w:bottom w:w="0" w:type="dxa"/>
              <w:right w:w="105" w:type="dxa"/>
            </w:tcMar>
            <w:vAlign w:val="center"/>
          </w:tcPr>
          <w:p w14:paraId="79185C3A">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条款号</w:t>
            </w:r>
          </w:p>
        </w:tc>
        <w:tc>
          <w:tcPr>
            <w:tcW w:w="7428" w:type="dxa"/>
            <w:tcMar>
              <w:top w:w="0" w:type="dxa"/>
              <w:left w:w="105" w:type="dxa"/>
              <w:bottom w:w="0" w:type="dxa"/>
              <w:right w:w="105" w:type="dxa"/>
            </w:tcMar>
            <w:vAlign w:val="center"/>
          </w:tcPr>
          <w:p w14:paraId="577736E9">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编列内容</w:t>
            </w:r>
          </w:p>
        </w:tc>
      </w:tr>
      <w:tr w14:paraId="3FD05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blCellSpacing w:w="15" w:type="dxa"/>
          <w:jc w:val="center"/>
        </w:trPr>
        <w:tc>
          <w:tcPr>
            <w:tcW w:w="852" w:type="dxa"/>
            <w:vAlign w:val="center"/>
          </w:tcPr>
          <w:p w14:paraId="60DCEDB4">
            <w:pPr>
              <w:widowControl/>
              <w:wordWrap w:val="0"/>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1051" w:type="dxa"/>
            <w:vAlign w:val="center"/>
          </w:tcPr>
          <w:p w14:paraId="7425B811">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3.1（2）</w:t>
            </w:r>
          </w:p>
        </w:tc>
        <w:tc>
          <w:tcPr>
            <w:tcW w:w="7428" w:type="dxa"/>
            <w:vAlign w:val="center"/>
          </w:tcPr>
          <w:p w14:paraId="6740884E">
            <w:pPr>
              <w:widowControl/>
              <w:wordWrap w:val="0"/>
              <w:spacing w:line="360" w:lineRule="auto"/>
              <w:jc w:val="left"/>
              <w:rPr>
                <w:rFonts w:ascii="宋体" w:hAnsi="宋体" w:cs="宋体"/>
                <w:color w:val="auto"/>
                <w:kern w:val="0"/>
                <w:sz w:val="24"/>
                <w:highlight w:val="none"/>
              </w:rPr>
            </w:pPr>
            <w:r>
              <w:rPr>
                <w:rFonts w:hint="eastAsia" w:ascii="宋体" w:hAnsi="宋体" w:cs="宋体"/>
                <w:b/>
                <w:bCs/>
                <w:color w:val="auto"/>
                <w:kern w:val="0"/>
                <w:sz w:val="24"/>
                <w:highlight w:val="none"/>
              </w:rPr>
              <w:t>供应商的资格要求</w:t>
            </w:r>
            <w:r>
              <w:rPr>
                <w:rFonts w:hint="eastAsia" w:ascii="宋体" w:hAnsi="宋体" w:cs="宋体"/>
                <w:color w:val="auto"/>
                <w:kern w:val="0"/>
                <w:sz w:val="24"/>
                <w:highlight w:val="none"/>
              </w:rPr>
              <w:t>：</w:t>
            </w:r>
          </w:p>
          <w:p w14:paraId="706E8265">
            <w:pPr>
              <w:widowControl/>
              <w:wordWrap w:val="0"/>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（1）法定条件：</w:t>
            </w:r>
          </w:p>
          <w:tbl>
            <w:tblPr>
              <w:tblStyle w:val="19"/>
              <w:tblW w:w="7325"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720"/>
              <w:gridCol w:w="4605"/>
            </w:tblGrid>
            <w:tr w14:paraId="4BDBB0E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blCellSpacing w:w="0" w:type="dxa"/>
              </w:trPr>
              <w:tc>
                <w:tcPr>
                  <w:tcW w:w="2720" w:type="dxa"/>
                  <w:tcBorders>
                    <w:top w:val="outset" w:color="auto" w:sz="6" w:space="0"/>
                    <w:left w:val="outset" w:color="auto" w:sz="6" w:space="0"/>
                    <w:bottom w:val="outset" w:color="auto" w:sz="6" w:space="0"/>
                    <w:right w:val="outset" w:color="auto" w:sz="6" w:space="0"/>
                  </w:tcBorders>
                  <w:vAlign w:val="center"/>
                </w:tcPr>
                <w:p w14:paraId="0094CE49">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明细</w:t>
                  </w:r>
                </w:p>
              </w:tc>
              <w:tc>
                <w:tcPr>
                  <w:tcW w:w="4605" w:type="dxa"/>
                  <w:tcBorders>
                    <w:top w:val="outset" w:color="auto" w:sz="6" w:space="0"/>
                    <w:left w:val="outset" w:color="auto" w:sz="6" w:space="0"/>
                    <w:bottom w:val="outset" w:color="auto" w:sz="6" w:space="0"/>
                    <w:right w:val="outset" w:color="auto" w:sz="6" w:space="0"/>
                  </w:tcBorders>
                  <w:vAlign w:val="center"/>
                </w:tcPr>
                <w:p w14:paraId="6A14613A">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描述</w:t>
                  </w:r>
                </w:p>
              </w:tc>
            </w:tr>
            <w:tr w14:paraId="25CE167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720" w:type="dxa"/>
                  <w:tcBorders>
                    <w:top w:val="outset" w:color="auto" w:sz="6" w:space="0"/>
                    <w:left w:val="outset" w:color="auto" w:sz="6" w:space="0"/>
                    <w:bottom w:val="outset" w:color="auto" w:sz="6" w:space="0"/>
                    <w:right w:val="outset" w:color="auto" w:sz="6" w:space="0"/>
                  </w:tcBorders>
                  <w:vAlign w:val="center"/>
                </w:tcPr>
                <w:p w14:paraId="0585EC55">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a1投标函</w:t>
                  </w:r>
                </w:p>
              </w:tc>
              <w:tc>
                <w:tcPr>
                  <w:tcW w:w="4605" w:type="dxa"/>
                  <w:tcBorders>
                    <w:top w:val="outset" w:color="auto" w:sz="6" w:space="0"/>
                    <w:left w:val="outset" w:color="auto" w:sz="6" w:space="0"/>
                    <w:bottom w:val="outset" w:color="auto" w:sz="6" w:space="0"/>
                    <w:right w:val="outset" w:color="auto" w:sz="6" w:space="0"/>
                  </w:tcBorders>
                  <w:vAlign w:val="center"/>
                </w:tcPr>
                <w:p w14:paraId="24D2D86B">
                  <w:pPr>
                    <w:widowControl/>
                    <w:spacing w:line="360" w:lineRule="auto"/>
                    <w:jc w:val="left"/>
                    <w:rPr>
                      <w:rFonts w:ascii="宋体" w:hAnsi="宋体" w:cs="宋体"/>
                      <w:color w:val="auto"/>
                      <w:kern w:val="0"/>
                      <w:sz w:val="24"/>
                      <w:highlight w:val="none"/>
                    </w:rPr>
                  </w:pPr>
                </w:p>
              </w:tc>
            </w:tr>
            <w:tr w14:paraId="1733438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trPr>
              <w:tc>
                <w:tcPr>
                  <w:tcW w:w="2720" w:type="dxa"/>
                  <w:tcBorders>
                    <w:top w:val="outset" w:color="auto" w:sz="6" w:space="0"/>
                    <w:left w:val="outset" w:color="auto" w:sz="6" w:space="0"/>
                    <w:bottom w:val="outset" w:color="auto" w:sz="6" w:space="0"/>
                    <w:right w:val="outset" w:color="auto" w:sz="6" w:space="0"/>
                  </w:tcBorders>
                  <w:vAlign w:val="center"/>
                </w:tcPr>
                <w:p w14:paraId="5145EAC1">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a2单位负责人授权书</w:t>
                  </w:r>
                </w:p>
              </w:tc>
              <w:tc>
                <w:tcPr>
                  <w:tcW w:w="4605" w:type="dxa"/>
                  <w:tcBorders>
                    <w:top w:val="outset" w:color="auto" w:sz="6" w:space="0"/>
                    <w:left w:val="outset" w:color="auto" w:sz="6" w:space="0"/>
                    <w:bottom w:val="outset" w:color="auto" w:sz="6" w:space="0"/>
                    <w:right w:val="outset" w:color="auto" w:sz="6" w:space="0"/>
                  </w:tcBorders>
                  <w:vAlign w:val="center"/>
                </w:tcPr>
                <w:p w14:paraId="28361335">
                  <w:pPr>
                    <w:widowControl/>
                    <w:spacing w:line="360" w:lineRule="auto"/>
                    <w:jc w:val="left"/>
                    <w:rPr>
                      <w:rFonts w:ascii="宋体" w:hAnsi="宋体" w:cs="宋体"/>
                      <w:color w:val="auto"/>
                      <w:kern w:val="0"/>
                      <w:sz w:val="24"/>
                      <w:highlight w:val="none"/>
                    </w:rPr>
                  </w:pPr>
                </w:p>
              </w:tc>
            </w:tr>
            <w:tr w14:paraId="1E3EB97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720" w:type="dxa"/>
                  <w:tcBorders>
                    <w:top w:val="outset" w:color="auto" w:sz="6" w:space="0"/>
                    <w:left w:val="outset" w:color="auto" w:sz="6" w:space="0"/>
                    <w:bottom w:val="outset" w:color="auto" w:sz="6" w:space="0"/>
                    <w:right w:val="outset" w:color="auto" w:sz="6" w:space="0"/>
                  </w:tcBorders>
                  <w:vAlign w:val="center"/>
                </w:tcPr>
                <w:p w14:paraId="20CF111E">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a3法人或者其他组织的营业执照等证明文件，自然人的身份证明</w:t>
                  </w:r>
                </w:p>
              </w:tc>
              <w:tc>
                <w:tcPr>
                  <w:tcW w:w="4605" w:type="dxa"/>
                  <w:tcBorders>
                    <w:top w:val="outset" w:color="auto" w:sz="6" w:space="0"/>
                    <w:left w:val="outset" w:color="auto" w:sz="6" w:space="0"/>
                    <w:bottom w:val="outset" w:color="auto" w:sz="6" w:space="0"/>
                    <w:right w:val="outset" w:color="auto" w:sz="6" w:space="0"/>
                  </w:tcBorders>
                  <w:vAlign w:val="center"/>
                </w:tcPr>
                <w:p w14:paraId="6DC22CAD">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报价人</w:t>
                  </w:r>
                  <w:r>
                    <w:rPr>
                      <w:rFonts w:hint="eastAsia" w:ascii="宋体" w:hAnsi="宋体" w:cs="宋体"/>
                      <w:color w:val="auto"/>
                      <w:kern w:val="0"/>
                      <w:sz w:val="24"/>
                      <w:highlight w:val="none"/>
                    </w:rPr>
                    <w:t>是企业或个体工商户的，则提供工商部门注册的有效的营业执照复印件；</w:t>
                  </w:r>
                  <w:r>
                    <w:rPr>
                      <w:rFonts w:hint="eastAsia" w:ascii="宋体" w:hAnsi="宋体" w:cs="宋体"/>
                      <w:color w:val="auto"/>
                      <w:kern w:val="0"/>
                      <w:sz w:val="24"/>
                      <w:highlight w:val="none"/>
                      <w:lang w:eastAsia="zh-CN"/>
                    </w:rPr>
                    <w:t>报价人</w:t>
                  </w:r>
                  <w:r>
                    <w:rPr>
                      <w:rFonts w:hint="eastAsia" w:ascii="宋体" w:hAnsi="宋体" w:cs="宋体"/>
                      <w:color w:val="auto"/>
                      <w:kern w:val="0"/>
                      <w:sz w:val="24"/>
                      <w:highlight w:val="none"/>
                    </w:rPr>
                    <w:t>是事业单位的，则提供有效的“事业单位法人证书”复印件；</w:t>
                  </w:r>
                  <w:r>
                    <w:rPr>
                      <w:rFonts w:hint="eastAsia" w:ascii="宋体" w:hAnsi="宋体" w:cs="宋体"/>
                      <w:color w:val="auto"/>
                      <w:kern w:val="0"/>
                      <w:sz w:val="24"/>
                      <w:highlight w:val="none"/>
                      <w:lang w:eastAsia="zh-CN"/>
                    </w:rPr>
                    <w:t>报价人</w:t>
                  </w:r>
                  <w:r>
                    <w:rPr>
                      <w:rFonts w:hint="eastAsia" w:ascii="宋体" w:hAnsi="宋体" w:cs="宋体"/>
                      <w:color w:val="auto"/>
                      <w:kern w:val="0"/>
                      <w:sz w:val="24"/>
                      <w:highlight w:val="none"/>
                    </w:rPr>
                    <w:t>是非企业专业服务机构的，则提供执业许可等证明材料；</w:t>
                  </w:r>
                  <w:r>
                    <w:rPr>
                      <w:rFonts w:hint="eastAsia" w:ascii="宋体" w:hAnsi="宋体" w:cs="宋体"/>
                      <w:color w:val="auto"/>
                      <w:kern w:val="0"/>
                      <w:sz w:val="24"/>
                      <w:highlight w:val="none"/>
                      <w:lang w:eastAsia="zh-CN"/>
                    </w:rPr>
                    <w:t>报价人</w:t>
                  </w:r>
                  <w:r>
                    <w:rPr>
                      <w:rFonts w:hint="eastAsia" w:ascii="宋体" w:hAnsi="宋体" w:cs="宋体"/>
                      <w:color w:val="auto"/>
                      <w:kern w:val="0"/>
                      <w:sz w:val="24"/>
                      <w:highlight w:val="none"/>
                    </w:rPr>
                    <w:t>是自然人的，则提供自然人的身份证明复印件</w:t>
                  </w:r>
                </w:p>
              </w:tc>
            </w:tr>
            <w:tr w14:paraId="69E58EF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720" w:type="dxa"/>
                  <w:tcBorders>
                    <w:top w:val="outset" w:color="auto" w:sz="6" w:space="0"/>
                    <w:left w:val="outset" w:color="auto" w:sz="6" w:space="0"/>
                    <w:bottom w:val="outset" w:color="auto" w:sz="6" w:space="0"/>
                    <w:right w:val="outset" w:color="auto" w:sz="6" w:space="0"/>
                  </w:tcBorders>
                  <w:vAlign w:val="center"/>
                </w:tcPr>
                <w:p w14:paraId="02F3A191">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a4财务状况报告</w:t>
                  </w:r>
                </w:p>
              </w:tc>
              <w:tc>
                <w:tcPr>
                  <w:tcW w:w="4605" w:type="dxa"/>
                  <w:tcBorders>
                    <w:top w:val="outset" w:color="auto" w:sz="6" w:space="0"/>
                    <w:left w:val="outset" w:color="auto" w:sz="6" w:space="0"/>
                    <w:bottom w:val="outset" w:color="auto" w:sz="6" w:space="0"/>
                    <w:right w:val="outset" w:color="auto" w:sz="6" w:space="0"/>
                  </w:tcBorders>
                  <w:vAlign w:val="center"/>
                </w:tcPr>
                <w:p w14:paraId="448A036D">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提供会计师事务所出具的上一年度或上一季度财务审计报告，至少包括“资产负债表、利润表、现金流量表”；或者提供开户许可证和投标截止时间前六个月内基本开户银行出具的资信证明；或者提供财政部门认可的政府招标专业担保机构出具的投标担保函</w:t>
                  </w:r>
                </w:p>
              </w:tc>
            </w:tr>
            <w:tr w14:paraId="7589260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720" w:type="dxa"/>
                  <w:tcBorders>
                    <w:top w:val="outset" w:color="auto" w:sz="6" w:space="0"/>
                    <w:left w:val="outset" w:color="auto" w:sz="6" w:space="0"/>
                    <w:bottom w:val="outset" w:color="auto" w:sz="6" w:space="0"/>
                    <w:right w:val="outset" w:color="auto" w:sz="6" w:space="0"/>
                  </w:tcBorders>
                  <w:vAlign w:val="center"/>
                </w:tcPr>
                <w:p w14:paraId="79E60B44">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a5依法缴纳税收的相关材料</w:t>
                  </w:r>
                </w:p>
              </w:tc>
              <w:tc>
                <w:tcPr>
                  <w:tcW w:w="4605" w:type="dxa"/>
                  <w:tcBorders>
                    <w:top w:val="outset" w:color="auto" w:sz="6" w:space="0"/>
                    <w:left w:val="outset" w:color="auto" w:sz="6" w:space="0"/>
                    <w:bottom w:val="outset" w:color="auto" w:sz="6" w:space="0"/>
                    <w:right w:val="outset" w:color="auto" w:sz="6" w:space="0"/>
                  </w:tcBorders>
                  <w:vAlign w:val="center"/>
                </w:tcPr>
                <w:p w14:paraId="541A1A90">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提供投标截止时间前六个月任一个月的依法缴纳税收的凭据；或者提供依法免税的相应证明文件</w:t>
                  </w:r>
                </w:p>
              </w:tc>
            </w:tr>
            <w:tr w14:paraId="0B3543F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720" w:type="dxa"/>
                  <w:tcBorders>
                    <w:top w:val="outset" w:color="auto" w:sz="6" w:space="0"/>
                    <w:left w:val="outset" w:color="auto" w:sz="6" w:space="0"/>
                    <w:bottom w:val="outset" w:color="auto" w:sz="6" w:space="0"/>
                    <w:right w:val="outset" w:color="auto" w:sz="6" w:space="0"/>
                  </w:tcBorders>
                  <w:vAlign w:val="center"/>
                </w:tcPr>
                <w:p w14:paraId="4DCBF514">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a6依法缴纳社会保障资金的相关材料</w:t>
                  </w:r>
                </w:p>
              </w:tc>
              <w:tc>
                <w:tcPr>
                  <w:tcW w:w="4605" w:type="dxa"/>
                  <w:tcBorders>
                    <w:top w:val="outset" w:color="auto" w:sz="6" w:space="0"/>
                    <w:left w:val="outset" w:color="auto" w:sz="6" w:space="0"/>
                    <w:bottom w:val="outset" w:color="auto" w:sz="6" w:space="0"/>
                    <w:right w:val="outset" w:color="auto" w:sz="6" w:space="0"/>
                  </w:tcBorders>
                  <w:vAlign w:val="center"/>
                </w:tcPr>
                <w:p w14:paraId="26FCB39B">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提供投标截止时间前六个月任一个月的依法缴纳社会保障资金的凭据；或者提供依法不需要缴纳社会保障资金的相应证明文件</w:t>
                  </w:r>
                </w:p>
              </w:tc>
            </w:tr>
            <w:tr w14:paraId="53AA09B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720" w:type="dxa"/>
                  <w:tcBorders>
                    <w:top w:val="outset" w:color="auto" w:sz="6" w:space="0"/>
                    <w:left w:val="outset" w:color="auto" w:sz="6" w:space="0"/>
                    <w:bottom w:val="outset" w:color="auto" w:sz="6" w:space="0"/>
                    <w:right w:val="outset" w:color="auto" w:sz="6" w:space="0"/>
                  </w:tcBorders>
                  <w:vAlign w:val="center"/>
                </w:tcPr>
                <w:p w14:paraId="4B0AD29B">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a7具备履行合同所必需的设备和专业技术能力的材料</w:t>
                  </w:r>
                </w:p>
              </w:tc>
              <w:tc>
                <w:tcPr>
                  <w:tcW w:w="4605" w:type="dxa"/>
                  <w:tcBorders>
                    <w:top w:val="outset" w:color="auto" w:sz="6" w:space="0"/>
                    <w:left w:val="outset" w:color="auto" w:sz="6" w:space="0"/>
                    <w:bottom w:val="outset" w:color="auto" w:sz="6" w:space="0"/>
                    <w:right w:val="outset" w:color="auto" w:sz="6" w:space="0"/>
                  </w:tcBorders>
                  <w:vAlign w:val="center"/>
                </w:tcPr>
                <w:p w14:paraId="1E56DE58">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由招标人根据招标需求在第一章“资格要求特定条件”中详细列明</w:t>
                  </w:r>
                </w:p>
              </w:tc>
            </w:tr>
            <w:tr w14:paraId="5E4D8B9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720" w:type="dxa"/>
                  <w:tcBorders>
                    <w:top w:val="outset" w:color="auto" w:sz="6" w:space="0"/>
                    <w:left w:val="outset" w:color="auto" w:sz="6" w:space="0"/>
                    <w:bottom w:val="outset" w:color="auto" w:sz="6" w:space="0"/>
                    <w:right w:val="outset" w:color="auto" w:sz="6" w:space="0"/>
                  </w:tcBorders>
                  <w:vAlign w:val="center"/>
                </w:tcPr>
                <w:p w14:paraId="78A2A910">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a10信用信息查询结果</w:t>
                  </w:r>
                </w:p>
              </w:tc>
              <w:tc>
                <w:tcPr>
                  <w:tcW w:w="4605" w:type="dxa"/>
                  <w:tcBorders>
                    <w:top w:val="outset" w:color="auto" w:sz="6" w:space="0"/>
                    <w:left w:val="outset" w:color="auto" w:sz="6" w:space="0"/>
                    <w:bottom w:val="outset" w:color="auto" w:sz="6" w:space="0"/>
                    <w:right w:val="outset" w:color="auto" w:sz="6" w:space="0"/>
                  </w:tcBorders>
                  <w:vAlign w:val="center"/>
                </w:tcPr>
                <w:p w14:paraId="1369C81B">
                  <w:pPr>
                    <w:widowControl/>
                    <w:spacing w:line="360" w:lineRule="auto"/>
                    <w:jc w:val="left"/>
                    <w:rPr>
                      <w:rFonts w:ascii="宋体" w:hAnsi="宋体" w:cs="宋体"/>
                      <w:color w:val="auto"/>
                      <w:kern w:val="0"/>
                      <w:sz w:val="24"/>
                      <w:highlight w:val="none"/>
                    </w:rPr>
                  </w:pPr>
                </w:p>
              </w:tc>
            </w:tr>
            <w:tr w14:paraId="5EBC354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720" w:type="dxa"/>
                  <w:tcBorders>
                    <w:top w:val="outset" w:color="auto" w:sz="6" w:space="0"/>
                    <w:left w:val="outset" w:color="auto" w:sz="6" w:space="0"/>
                    <w:bottom w:val="outset" w:color="auto" w:sz="6" w:space="0"/>
                    <w:right w:val="outset" w:color="auto" w:sz="6" w:space="0"/>
                  </w:tcBorders>
                  <w:vAlign w:val="center"/>
                </w:tcPr>
                <w:p w14:paraId="54ED89A1">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a11投标保证金</w:t>
                  </w:r>
                </w:p>
              </w:tc>
              <w:tc>
                <w:tcPr>
                  <w:tcW w:w="4605" w:type="dxa"/>
                  <w:tcBorders>
                    <w:top w:val="outset" w:color="auto" w:sz="6" w:space="0"/>
                    <w:left w:val="outset" w:color="auto" w:sz="6" w:space="0"/>
                    <w:bottom w:val="outset" w:color="auto" w:sz="6" w:space="0"/>
                    <w:right w:val="outset" w:color="auto" w:sz="6" w:space="0"/>
                  </w:tcBorders>
                  <w:vAlign w:val="center"/>
                </w:tcPr>
                <w:p w14:paraId="18E95C78">
                  <w:pPr>
                    <w:widowControl/>
                    <w:spacing w:line="360" w:lineRule="auto"/>
                    <w:jc w:val="left"/>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0元</w:t>
                  </w:r>
                </w:p>
              </w:tc>
            </w:tr>
          </w:tbl>
          <w:p w14:paraId="3C6C45FC">
            <w:pPr>
              <w:widowControl/>
              <w:wordWrap w:val="0"/>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（2）特定条件：</w:t>
            </w:r>
            <w:r>
              <w:rPr>
                <w:rFonts w:hint="eastAsia" w:ascii="宋体" w:hAnsi="宋体" w:cs="宋体"/>
                <w:color w:val="auto"/>
                <w:kern w:val="0"/>
                <w:sz w:val="24"/>
                <w:highlight w:val="none"/>
                <w:lang w:eastAsia="zh-CN"/>
              </w:rPr>
              <w:t>无</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rPr>
              <w:t>（3）是否接受联合体报价：不接受</w:t>
            </w:r>
          </w:p>
          <w:p w14:paraId="1330634B">
            <w:pPr>
              <w:widowControl/>
              <w:wordWrap w:val="0"/>
              <w:spacing w:line="360" w:lineRule="auto"/>
              <w:jc w:val="left"/>
              <w:rPr>
                <w:rFonts w:ascii="宋体" w:hAnsi="宋体" w:cs="宋体"/>
                <w:color w:val="auto"/>
                <w:kern w:val="0"/>
                <w:sz w:val="24"/>
                <w:highlight w:val="none"/>
              </w:rPr>
            </w:pPr>
            <w:r>
              <w:rPr>
                <w:rFonts w:hint="eastAsia" w:ascii="宋体" w:hAnsi="宋体" w:cs="宋体"/>
                <w:b/>
                <w:bCs/>
                <w:color w:val="auto"/>
                <w:kern w:val="0"/>
                <w:sz w:val="24"/>
                <w:highlight w:val="none"/>
              </w:rPr>
              <w:t>根据上述资格要求，响应文件中应提交的：“供应商的资格及资信证明文件”详见询价通知书第六章。</w:t>
            </w:r>
          </w:p>
        </w:tc>
      </w:tr>
      <w:tr w14:paraId="1081C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blCellSpacing w:w="15" w:type="dxa"/>
          <w:jc w:val="center"/>
        </w:trPr>
        <w:tc>
          <w:tcPr>
            <w:tcW w:w="852" w:type="dxa"/>
            <w:tcMar>
              <w:top w:w="0" w:type="dxa"/>
              <w:left w:w="105" w:type="dxa"/>
              <w:bottom w:w="0" w:type="dxa"/>
              <w:right w:w="105" w:type="dxa"/>
            </w:tcMar>
            <w:vAlign w:val="center"/>
          </w:tcPr>
          <w:p w14:paraId="5D5782A0">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1051" w:type="dxa"/>
            <w:tcMar>
              <w:top w:w="0" w:type="dxa"/>
              <w:left w:w="105" w:type="dxa"/>
              <w:bottom w:w="0" w:type="dxa"/>
              <w:right w:w="105" w:type="dxa"/>
            </w:tcMar>
            <w:vAlign w:val="center"/>
          </w:tcPr>
          <w:p w14:paraId="7238C105">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9.4</w:t>
            </w:r>
          </w:p>
        </w:tc>
        <w:tc>
          <w:tcPr>
            <w:tcW w:w="7428" w:type="dxa"/>
            <w:tcMar>
              <w:top w:w="0" w:type="dxa"/>
              <w:left w:w="105" w:type="dxa"/>
              <w:bottom w:w="0" w:type="dxa"/>
              <w:right w:w="105" w:type="dxa"/>
            </w:tcMar>
            <w:vAlign w:val="center"/>
          </w:tcPr>
          <w:p w14:paraId="03805267">
            <w:pPr>
              <w:widowControl/>
              <w:wordWrap w:val="0"/>
              <w:spacing w:line="360" w:lineRule="auto"/>
              <w:jc w:val="left"/>
              <w:rPr>
                <w:rFonts w:ascii="宋体" w:hAnsi="宋体" w:cs="宋体"/>
                <w:color w:val="auto"/>
                <w:kern w:val="0"/>
                <w:sz w:val="24"/>
                <w:highlight w:val="none"/>
              </w:rPr>
            </w:pPr>
            <w:r>
              <w:rPr>
                <w:rFonts w:hint="eastAsia" w:ascii="宋体" w:hAnsi="宋体" w:cs="宋体"/>
                <w:b/>
                <w:bCs/>
                <w:color w:val="auto"/>
                <w:kern w:val="0"/>
                <w:sz w:val="24"/>
                <w:highlight w:val="none"/>
              </w:rPr>
              <w:t>响应文件的份数：</w:t>
            </w:r>
            <w:r>
              <w:rPr>
                <w:rFonts w:hint="eastAsia" w:ascii="宋体" w:hAnsi="宋体" w:cs="宋体"/>
                <w:color w:val="auto"/>
                <w:kern w:val="0"/>
                <w:sz w:val="24"/>
                <w:highlight w:val="none"/>
              </w:rPr>
              <w:t>正本1份、副本</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rPr>
              <w:t>份</w:t>
            </w:r>
          </w:p>
        </w:tc>
      </w:tr>
      <w:tr w14:paraId="39F4C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blCellSpacing w:w="15" w:type="dxa"/>
          <w:jc w:val="center"/>
        </w:trPr>
        <w:tc>
          <w:tcPr>
            <w:tcW w:w="852" w:type="dxa"/>
            <w:tcMar>
              <w:top w:w="0" w:type="dxa"/>
              <w:left w:w="105" w:type="dxa"/>
              <w:bottom w:w="0" w:type="dxa"/>
              <w:right w:w="105" w:type="dxa"/>
            </w:tcMar>
            <w:vAlign w:val="center"/>
          </w:tcPr>
          <w:p w14:paraId="1F57E7A1">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1051" w:type="dxa"/>
            <w:tcMar>
              <w:top w:w="0" w:type="dxa"/>
              <w:left w:w="105" w:type="dxa"/>
              <w:bottom w:w="0" w:type="dxa"/>
              <w:right w:w="105" w:type="dxa"/>
            </w:tcMar>
            <w:vAlign w:val="center"/>
          </w:tcPr>
          <w:p w14:paraId="68CF1B77">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9.5-（2）-③</w:t>
            </w:r>
          </w:p>
        </w:tc>
        <w:tc>
          <w:tcPr>
            <w:tcW w:w="7428" w:type="dxa"/>
            <w:tcMar>
              <w:top w:w="0" w:type="dxa"/>
              <w:left w:w="105" w:type="dxa"/>
              <w:bottom w:w="0" w:type="dxa"/>
              <w:right w:w="105" w:type="dxa"/>
            </w:tcMar>
            <w:vAlign w:val="center"/>
          </w:tcPr>
          <w:p w14:paraId="69151027">
            <w:pPr>
              <w:widowControl/>
              <w:spacing w:line="360" w:lineRule="auto"/>
              <w:jc w:val="left"/>
              <w:rPr>
                <w:rFonts w:ascii="宋体" w:hAnsi="宋体" w:cs="宋体"/>
                <w:color w:val="auto"/>
                <w:kern w:val="0"/>
                <w:sz w:val="24"/>
                <w:highlight w:val="none"/>
              </w:rPr>
            </w:pPr>
            <w:r>
              <w:rPr>
                <w:rFonts w:hint="eastAsia" w:ascii="宋体" w:hAnsi="宋体" w:cs="宋体"/>
                <w:b/>
                <w:bCs/>
                <w:color w:val="auto"/>
                <w:kern w:val="0"/>
                <w:sz w:val="24"/>
                <w:highlight w:val="none"/>
              </w:rPr>
              <w:t>允许散装或活页装订的内容或材料：</w:t>
            </w:r>
          </w:p>
          <w:p w14:paraId="09105018">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（1）响应文件的补充、修改或撤回；</w:t>
            </w:r>
          </w:p>
          <w:p w14:paraId="0C309C5F">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（2）其他内容或材料：无。</w:t>
            </w:r>
          </w:p>
        </w:tc>
      </w:tr>
      <w:tr w14:paraId="0139A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blCellSpacing w:w="15" w:type="dxa"/>
          <w:jc w:val="center"/>
        </w:trPr>
        <w:tc>
          <w:tcPr>
            <w:tcW w:w="852" w:type="dxa"/>
            <w:tcMar>
              <w:top w:w="0" w:type="dxa"/>
              <w:left w:w="105" w:type="dxa"/>
              <w:bottom w:w="0" w:type="dxa"/>
              <w:right w:w="105" w:type="dxa"/>
            </w:tcMar>
            <w:vAlign w:val="center"/>
          </w:tcPr>
          <w:p w14:paraId="7AE21FA8">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4</w:t>
            </w:r>
          </w:p>
        </w:tc>
        <w:tc>
          <w:tcPr>
            <w:tcW w:w="1051" w:type="dxa"/>
            <w:tcMar>
              <w:top w:w="0" w:type="dxa"/>
              <w:left w:w="105" w:type="dxa"/>
              <w:bottom w:w="0" w:type="dxa"/>
              <w:right w:w="105" w:type="dxa"/>
            </w:tcMar>
            <w:vAlign w:val="center"/>
          </w:tcPr>
          <w:p w14:paraId="2AE22217">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9.7（1）</w:t>
            </w:r>
          </w:p>
        </w:tc>
        <w:tc>
          <w:tcPr>
            <w:tcW w:w="7428" w:type="dxa"/>
            <w:tcMar>
              <w:top w:w="0" w:type="dxa"/>
              <w:left w:w="105" w:type="dxa"/>
              <w:bottom w:w="0" w:type="dxa"/>
              <w:right w:w="105" w:type="dxa"/>
            </w:tcMar>
            <w:vAlign w:val="center"/>
          </w:tcPr>
          <w:p w14:paraId="2917BF70">
            <w:pPr>
              <w:widowControl/>
              <w:spacing w:line="360" w:lineRule="auto"/>
              <w:jc w:val="left"/>
              <w:rPr>
                <w:rFonts w:ascii="宋体" w:hAnsi="宋体" w:cs="宋体"/>
                <w:color w:val="auto"/>
                <w:kern w:val="0"/>
                <w:sz w:val="24"/>
                <w:highlight w:val="none"/>
              </w:rPr>
            </w:pPr>
            <w:r>
              <w:rPr>
                <w:rFonts w:hint="eastAsia" w:ascii="宋体" w:hAnsi="宋体" w:cs="宋体"/>
                <w:b/>
                <w:bCs/>
                <w:color w:val="auto"/>
                <w:kern w:val="0"/>
                <w:sz w:val="24"/>
                <w:highlight w:val="none"/>
              </w:rPr>
              <w:t>响应有效期</w:t>
            </w:r>
            <w:r>
              <w:rPr>
                <w:rFonts w:hint="eastAsia" w:ascii="宋体" w:hAnsi="宋体" w:cs="宋体"/>
                <w:color w:val="auto"/>
                <w:kern w:val="0"/>
                <w:sz w:val="24"/>
                <w:highlight w:val="none"/>
              </w:rPr>
              <w:t>：提交响应文件截止时间起90个日历日。</w:t>
            </w:r>
          </w:p>
        </w:tc>
      </w:tr>
      <w:tr w14:paraId="2FF9B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blCellSpacing w:w="15" w:type="dxa"/>
          <w:jc w:val="center"/>
        </w:trPr>
        <w:tc>
          <w:tcPr>
            <w:tcW w:w="852" w:type="dxa"/>
            <w:tcMar>
              <w:top w:w="0" w:type="dxa"/>
              <w:left w:w="105" w:type="dxa"/>
              <w:bottom w:w="0" w:type="dxa"/>
              <w:right w:w="105" w:type="dxa"/>
            </w:tcMar>
            <w:vAlign w:val="center"/>
          </w:tcPr>
          <w:p w14:paraId="349B47FC">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5</w:t>
            </w:r>
          </w:p>
        </w:tc>
        <w:tc>
          <w:tcPr>
            <w:tcW w:w="1051" w:type="dxa"/>
            <w:tcMar>
              <w:top w:w="0" w:type="dxa"/>
              <w:left w:w="105" w:type="dxa"/>
              <w:bottom w:w="0" w:type="dxa"/>
              <w:right w:w="105" w:type="dxa"/>
            </w:tcMar>
            <w:vAlign w:val="center"/>
          </w:tcPr>
          <w:p w14:paraId="5F429F88">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9.8</w:t>
            </w:r>
          </w:p>
        </w:tc>
        <w:tc>
          <w:tcPr>
            <w:tcW w:w="7428" w:type="dxa"/>
            <w:tcMar>
              <w:top w:w="0" w:type="dxa"/>
              <w:left w:w="105" w:type="dxa"/>
              <w:bottom w:w="0" w:type="dxa"/>
              <w:right w:w="105" w:type="dxa"/>
            </w:tcMar>
            <w:vAlign w:val="center"/>
          </w:tcPr>
          <w:p w14:paraId="140616C3">
            <w:pPr>
              <w:widowControl/>
              <w:wordWrap w:val="0"/>
              <w:spacing w:line="360" w:lineRule="auto"/>
              <w:jc w:val="left"/>
              <w:rPr>
                <w:rFonts w:ascii="宋体" w:hAnsi="宋体" w:cs="宋体"/>
                <w:color w:val="auto"/>
                <w:kern w:val="0"/>
                <w:sz w:val="24"/>
                <w:highlight w:val="none"/>
              </w:rPr>
            </w:pPr>
            <w:r>
              <w:rPr>
                <w:rFonts w:hint="eastAsia" w:ascii="宋体" w:hAnsi="宋体" w:cs="宋体"/>
                <w:b/>
                <w:bCs/>
                <w:color w:val="auto"/>
                <w:kern w:val="0"/>
                <w:sz w:val="24"/>
                <w:highlight w:val="none"/>
              </w:rPr>
              <w:t>询价保证金：</w:t>
            </w:r>
            <w:r>
              <w:rPr>
                <w:rFonts w:hint="eastAsia" w:ascii="宋体" w:hAnsi="宋体" w:cs="宋体"/>
                <w:color w:val="auto"/>
                <w:kern w:val="0"/>
                <w:sz w:val="24"/>
                <w:highlight w:val="none"/>
                <w:lang w:val="en-US" w:eastAsia="zh-CN"/>
              </w:rPr>
              <w:t>0元</w:t>
            </w:r>
            <w:r>
              <w:rPr>
                <w:rFonts w:hint="eastAsia" w:ascii="宋体" w:hAnsi="宋体" w:cs="宋体"/>
                <w:b/>
                <w:bCs/>
                <w:color w:val="auto"/>
                <w:kern w:val="0"/>
                <w:sz w:val="24"/>
                <w:highlight w:val="none"/>
              </w:rPr>
              <w:t> </w:t>
            </w:r>
          </w:p>
        </w:tc>
      </w:tr>
      <w:tr w14:paraId="4CA5F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blCellSpacing w:w="15" w:type="dxa"/>
          <w:jc w:val="center"/>
        </w:trPr>
        <w:tc>
          <w:tcPr>
            <w:tcW w:w="852" w:type="dxa"/>
            <w:tcMar>
              <w:top w:w="0" w:type="dxa"/>
              <w:left w:w="105" w:type="dxa"/>
              <w:bottom w:w="0" w:type="dxa"/>
              <w:right w:w="105" w:type="dxa"/>
            </w:tcMar>
            <w:vAlign w:val="center"/>
          </w:tcPr>
          <w:p w14:paraId="482924C7">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6</w:t>
            </w:r>
          </w:p>
        </w:tc>
        <w:tc>
          <w:tcPr>
            <w:tcW w:w="1051" w:type="dxa"/>
            <w:tcMar>
              <w:top w:w="0" w:type="dxa"/>
              <w:left w:w="105" w:type="dxa"/>
              <w:bottom w:w="0" w:type="dxa"/>
              <w:right w:w="105" w:type="dxa"/>
            </w:tcMar>
            <w:vAlign w:val="center"/>
          </w:tcPr>
          <w:p w14:paraId="22D714BC">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9.9 （2）</w:t>
            </w:r>
          </w:p>
        </w:tc>
        <w:tc>
          <w:tcPr>
            <w:tcW w:w="7428" w:type="dxa"/>
            <w:tcMar>
              <w:top w:w="0" w:type="dxa"/>
              <w:left w:w="105" w:type="dxa"/>
              <w:bottom w:w="0" w:type="dxa"/>
              <w:right w:w="105" w:type="dxa"/>
            </w:tcMar>
            <w:vAlign w:val="center"/>
          </w:tcPr>
          <w:p w14:paraId="4CE743EC">
            <w:pPr>
              <w:widowControl/>
              <w:wordWrap w:val="0"/>
              <w:spacing w:line="360" w:lineRule="auto"/>
              <w:jc w:val="left"/>
              <w:rPr>
                <w:rFonts w:ascii="宋体" w:hAnsi="宋体" w:cs="宋体"/>
                <w:b/>
                <w:bCs/>
                <w:color w:val="auto"/>
                <w:kern w:val="0"/>
                <w:sz w:val="24"/>
                <w:highlight w:val="none"/>
              </w:rPr>
            </w:pPr>
            <w:r>
              <w:rPr>
                <w:rFonts w:hint="eastAsia" w:ascii="宋体" w:hAnsi="宋体" w:cs="宋体"/>
                <w:b/>
                <w:bCs/>
                <w:color w:val="auto"/>
                <w:kern w:val="0"/>
                <w:sz w:val="24"/>
                <w:highlight w:val="none"/>
              </w:rPr>
              <w:t>密封及其标记的具体形式：</w:t>
            </w:r>
          </w:p>
          <w:p w14:paraId="1A6B10C2">
            <w:pPr>
              <w:widowControl/>
              <w:numPr>
                <w:ilvl w:val="0"/>
                <w:numId w:val="2"/>
              </w:numPr>
              <w:wordWrap w:val="0"/>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全部响应文件包括正本、副本、均应密封。</w:t>
            </w:r>
            <w:r>
              <w:rPr>
                <w:rFonts w:hint="eastAsia" w:ascii="宋体" w:hAnsi="宋体" w:cs="宋体"/>
                <w:b/>
                <w:bCs/>
                <w:color w:val="auto"/>
                <w:kern w:val="0"/>
                <w:sz w:val="24"/>
                <w:highlight w:val="none"/>
              </w:rPr>
              <w:t>未密封将导致响应文件被拒收。</w:t>
            </w:r>
          </w:p>
          <w:p w14:paraId="4D7BA0FC">
            <w:pPr>
              <w:widowControl/>
              <w:numPr>
                <w:ilvl w:val="0"/>
                <w:numId w:val="2"/>
              </w:numPr>
              <w:wordWrap w:val="0"/>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密封的外包装应至少标记“项目名称、项目编号、所报合同包、供应商全称”等内容，否则造成响应文件误投、遗漏或者提前拆封的，代理机构不承担责任。</w:t>
            </w:r>
          </w:p>
          <w:p w14:paraId="3203744E">
            <w:pPr>
              <w:widowControl/>
              <w:wordWrap w:val="0"/>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（3）其他：无。</w:t>
            </w:r>
          </w:p>
        </w:tc>
      </w:tr>
      <w:tr w14:paraId="06E7C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blCellSpacing w:w="15" w:type="dxa"/>
          <w:jc w:val="center"/>
        </w:trPr>
        <w:tc>
          <w:tcPr>
            <w:tcW w:w="852" w:type="dxa"/>
            <w:vAlign w:val="center"/>
          </w:tcPr>
          <w:p w14:paraId="7F3D9DAD">
            <w:pPr>
              <w:widowControl/>
              <w:wordWrap w:val="0"/>
              <w:spacing w:line="360" w:lineRule="auto"/>
              <w:ind w:firstLine="120" w:firstLineChars="50"/>
              <w:jc w:val="center"/>
              <w:rPr>
                <w:rFonts w:ascii="宋体" w:hAnsi="宋体" w:cs="宋体"/>
                <w:color w:val="auto"/>
                <w:kern w:val="0"/>
                <w:sz w:val="24"/>
                <w:highlight w:val="none"/>
              </w:rPr>
            </w:pPr>
            <w:r>
              <w:rPr>
                <w:rFonts w:hint="eastAsia" w:ascii="宋体" w:hAnsi="宋体" w:cs="宋体"/>
                <w:color w:val="auto"/>
                <w:kern w:val="0"/>
                <w:sz w:val="24"/>
                <w:highlight w:val="none"/>
              </w:rPr>
              <w:t>7</w:t>
            </w:r>
          </w:p>
        </w:tc>
        <w:tc>
          <w:tcPr>
            <w:tcW w:w="1051" w:type="dxa"/>
            <w:vAlign w:val="center"/>
          </w:tcPr>
          <w:p w14:paraId="72D71E2F">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9.6（1</w:t>
            </w:r>
            <w:r>
              <w:rPr>
                <w:rFonts w:hint="eastAsia" w:ascii="宋体" w:hAnsi="宋体" w:cs="宋体"/>
                <w:color w:val="auto"/>
                <w:kern w:val="0"/>
                <w:szCs w:val="21"/>
                <w:highlight w:val="none"/>
              </w:rPr>
              <w:t>）</w:t>
            </w:r>
          </w:p>
        </w:tc>
        <w:tc>
          <w:tcPr>
            <w:tcW w:w="7428" w:type="dxa"/>
            <w:vAlign w:val="center"/>
          </w:tcPr>
          <w:p w14:paraId="1AB4BCF9">
            <w:pPr>
              <w:widowControl/>
              <w:wordWrap w:val="0"/>
              <w:spacing w:line="360" w:lineRule="auto"/>
              <w:jc w:val="left"/>
              <w:rPr>
                <w:rFonts w:ascii="宋体" w:hAnsi="宋体" w:cs="宋体"/>
                <w:color w:val="auto"/>
                <w:kern w:val="0"/>
                <w:sz w:val="24"/>
                <w:highlight w:val="none"/>
              </w:rPr>
            </w:pPr>
            <w:r>
              <w:rPr>
                <w:rFonts w:hint="eastAsia" w:ascii="宋体" w:hAnsi="宋体" w:cs="宋体"/>
                <w:b/>
                <w:bCs/>
                <w:color w:val="auto"/>
                <w:kern w:val="0"/>
                <w:sz w:val="24"/>
                <w:highlight w:val="none"/>
              </w:rPr>
              <w:t>是否允许成交供应商进行分包：</w:t>
            </w:r>
            <w:r>
              <w:rPr>
                <w:rFonts w:hint="eastAsia" w:ascii="宋体" w:hAnsi="宋体" w:cs="宋体"/>
                <w:color w:val="auto"/>
                <w:kern w:val="0"/>
                <w:sz w:val="24"/>
                <w:highlight w:val="none"/>
              </w:rPr>
              <w:t>不允许</w:t>
            </w:r>
          </w:p>
        </w:tc>
      </w:tr>
      <w:tr w14:paraId="4CDE1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blCellSpacing w:w="15" w:type="dxa"/>
          <w:jc w:val="center"/>
        </w:trPr>
        <w:tc>
          <w:tcPr>
            <w:tcW w:w="852" w:type="dxa"/>
            <w:tcMar>
              <w:top w:w="0" w:type="dxa"/>
              <w:left w:w="105" w:type="dxa"/>
              <w:bottom w:w="0" w:type="dxa"/>
              <w:right w:w="105" w:type="dxa"/>
            </w:tcMar>
            <w:vAlign w:val="center"/>
          </w:tcPr>
          <w:p w14:paraId="6AC21C95">
            <w:pPr>
              <w:widowControl/>
              <w:wordWrap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8</w:t>
            </w:r>
          </w:p>
        </w:tc>
        <w:tc>
          <w:tcPr>
            <w:tcW w:w="1051" w:type="dxa"/>
            <w:tcMar>
              <w:top w:w="0" w:type="dxa"/>
              <w:left w:w="105" w:type="dxa"/>
              <w:bottom w:w="0" w:type="dxa"/>
              <w:right w:w="105" w:type="dxa"/>
            </w:tcMar>
            <w:vAlign w:val="center"/>
          </w:tcPr>
          <w:p w14:paraId="7ED6BE3E">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11.1</w:t>
            </w:r>
          </w:p>
        </w:tc>
        <w:tc>
          <w:tcPr>
            <w:tcW w:w="7428" w:type="dxa"/>
            <w:tcMar>
              <w:top w:w="0" w:type="dxa"/>
              <w:left w:w="105" w:type="dxa"/>
              <w:bottom w:w="0" w:type="dxa"/>
              <w:right w:w="105" w:type="dxa"/>
            </w:tcMar>
            <w:vAlign w:val="center"/>
          </w:tcPr>
          <w:p w14:paraId="3C70BE60">
            <w:pPr>
              <w:widowControl/>
              <w:wordWrap w:val="0"/>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本项目确定合同包1成交人数为1家</w:t>
            </w:r>
          </w:p>
        </w:tc>
      </w:tr>
      <w:tr w14:paraId="179BD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blCellSpacing w:w="15" w:type="dxa"/>
          <w:jc w:val="center"/>
        </w:trPr>
        <w:tc>
          <w:tcPr>
            <w:tcW w:w="852" w:type="dxa"/>
            <w:vAlign w:val="center"/>
          </w:tcPr>
          <w:p w14:paraId="0A3788EF">
            <w:pPr>
              <w:widowControl/>
              <w:wordWrap w:val="0"/>
              <w:spacing w:line="360" w:lineRule="auto"/>
              <w:ind w:firstLine="120" w:firstLineChars="50"/>
              <w:jc w:val="center"/>
              <w:rPr>
                <w:rFonts w:ascii="宋体" w:hAnsi="宋体" w:cs="宋体"/>
                <w:color w:val="auto"/>
                <w:kern w:val="0"/>
                <w:sz w:val="24"/>
                <w:highlight w:val="none"/>
              </w:rPr>
            </w:pPr>
            <w:r>
              <w:rPr>
                <w:rFonts w:hint="eastAsia" w:ascii="宋体" w:hAnsi="宋体" w:cs="宋体"/>
                <w:color w:val="auto"/>
                <w:kern w:val="0"/>
                <w:sz w:val="24"/>
                <w:highlight w:val="none"/>
              </w:rPr>
              <w:t>9</w:t>
            </w:r>
          </w:p>
        </w:tc>
        <w:tc>
          <w:tcPr>
            <w:tcW w:w="1051" w:type="dxa"/>
            <w:vAlign w:val="center"/>
          </w:tcPr>
          <w:p w14:paraId="31DE2F3D">
            <w:pPr>
              <w:widowControl/>
              <w:wordWrap w:val="0"/>
              <w:spacing w:line="360" w:lineRule="auto"/>
              <w:jc w:val="left"/>
              <w:rPr>
                <w:rFonts w:ascii="宋体" w:hAnsi="宋体" w:cs="宋体"/>
                <w:color w:val="auto"/>
                <w:kern w:val="0"/>
                <w:sz w:val="24"/>
                <w:highlight w:val="none"/>
              </w:rPr>
            </w:pPr>
          </w:p>
        </w:tc>
        <w:tc>
          <w:tcPr>
            <w:tcW w:w="7428" w:type="dxa"/>
            <w:vAlign w:val="center"/>
          </w:tcPr>
          <w:p w14:paraId="7824D0BE">
            <w:pPr>
              <w:widowControl/>
              <w:wordWrap w:val="0"/>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履约保证金：包1</w:t>
            </w:r>
          </w:p>
          <w:p w14:paraId="0AC341FC">
            <w:pPr>
              <w:pStyle w:val="16"/>
              <w:widowControl/>
              <w:spacing w:before="0" w:beforeAutospacing="0" w:after="0" w:afterAutospacing="0" w:line="360" w:lineRule="auto"/>
              <w:rPr>
                <w:rFonts w:hint="eastAsia" w:ascii="宋体" w:hAnsi="宋体" w:eastAsia="宋体" w:cs="宋体"/>
                <w:color w:val="auto"/>
                <w:highlight w:val="none"/>
                <w:lang w:eastAsia="zh-CN"/>
              </w:rPr>
            </w:pPr>
            <w:r>
              <w:rPr>
                <w:rFonts w:hint="eastAsia" w:ascii="宋体" w:hAnsi="宋体" w:cs="宋体"/>
                <w:color w:val="auto"/>
                <w:highlight w:val="none"/>
              </w:rPr>
              <w:t>是否收取履约保证金：</w:t>
            </w:r>
            <w:r>
              <w:rPr>
                <w:rStyle w:val="22"/>
                <w:rFonts w:hint="eastAsia" w:ascii="宋体" w:hAnsi="宋体" w:cs="宋体"/>
                <w:b w:val="0"/>
                <w:bCs/>
                <w:highlight w:val="none"/>
                <w:lang w:eastAsia="zh-CN"/>
              </w:rPr>
              <w:t>否。</w:t>
            </w:r>
          </w:p>
        </w:tc>
      </w:tr>
      <w:tr w14:paraId="3857D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blCellSpacing w:w="15" w:type="dxa"/>
          <w:jc w:val="center"/>
        </w:trPr>
        <w:tc>
          <w:tcPr>
            <w:tcW w:w="852" w:type="dxa"/>
            <w:vAlign w:val="center"/>
          </w:tcPr>
          <w:p w14:paraId="7EF7F236">
            <w:pPr>
              <w:widowControl/>
              <w:wordWrap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10</w:t>
            </w:r>
          </w:p>
        </w:tc>
        <w:tc>
          <w:tcPr>
            <w:tcW w:w="1051" w:type="dxa"/>
            <w:vAlign w:val="center"/>
          </w:tcPr>
          <w:p w14:paraId="1E498EE1">
            <w:pPr>
              <w:widowControl/>
              <w:spacing w:line="360" w:lineRule="auto"/>
              <w:jc w:val="left"/>
              <w:rPr>
                <w:rFonts w:ascii="宋体" w:hAnsi="宋体" w:cs="宋体"/>
                <w:color w:val="auto"/>
                <w:kern w:val="0"/>
                <w:sz w:val="24"/>
                <w:highlight w:val="none"/>
              </w:rPr>
            </w:pPr>
          </w:p>
        </w:tc>
        <w:tc>
          <w:tcPr>
            <w:tcW w:w="7428" w:type="dxa"/>
            <w:vAlign w:val="center"/>
          </w:tcPr>
          <w:p w14:paraId="4F6DD9FD">
            <w:pPr>
              <w:widowControl/>
              <w:spacing w:line="360" w:lineRule="auto"/>
              <w:jc w:val="left"/>
              <w:rPr>
                <w:rFonts w:ascii="宋体" w:hAnsi="宋体" w:cs="宋体"/>
                <w:color w:val="auto"/>
                <w:kern w:val="0"/>
                <w:sz w:val="24"/>
                <w:highlight w:val="none"/>
              </w:rPr>
            </w:pPr>
            <w:r>
              <w:rPr>
                <w:rFonts w:hint="eastAsia" w:ascii="宋体" w:hAnsi="宋体" w:cs="宋体"/>
                <w:b/>
                <w:bCs/>
                <w:color w:val="auto"/>
                <w:kern w:val="0"/>
                <w:sz w:val="24"/>
                <w:highlight w:val="none"/>
              </w:rPr>
              <w:t>合同付款方式见第</w:t>
            </w:r>
            <w:r>
              <w:rPr>
                <w:rFonts w:hint="eastAsia" w:ascii="宋体" w:hAnsi="宋体" w:cs="宋体"/>
                <w:b/>
                <w:bCs/>
                <w:color w:val="auto"/>
                <w:kern w:val="0"/>
                <w:sz w:val="24"/>
                <w:highlight w:val="none"/>
                <w:lang w:eastAsia="zh-CN"/>
              </w:rPr>
              <w:t>三</w:t>
            </w:r>
            <w:r>
              <w:rPr>
                <w:rFonts w:hint="eastAsia" w:ascii="宋体" w:hAnsi="宋体" w:cs="宋体"/>
                <w:b/>
                <w:bCs/>
                <w:color w:val="auto"/>
                <w:kern w:val="0"/>
                <w:sz w:val="24"/>
                <w:highlight w:val="none"/>
              </w:rPr>
              <w:t>章三、商务条件</w:t>
            </w:r>
          </w:p>
        </w:tc>
      </w:tr>
      <w:tr w14:paraId="593E4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blCellSpacing w:w="15" w:type="dxa"/>
          <w:jc w:val="center"/>
        </w:trPr>
        <w:tc>
          <w:tcPr>
            <w:tcW w:w="852" w:type="dxa"/>
            <w:tcMar>
              <w:top w:w="0" w:type="dxa"/>
              <w:left w:w="105" w:type="dxa"/>
              <w:bottom w:w="0" w:type="dxa"/>
              <w:right w:w="105" w:type="dxa"/>
            </w:tcMar>
            <w:vAlign w:val="center"/>
          </w:tcPr>
          <w:p w14:paraId="4FB7A57B">
            <w:pPr>
              <w:widowControl/>
              <w:spacing w:line="360" w:lineRule="auto"/>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1</w:t>
            </w:r>
            <w:r>
              <w:rPr>
                <w:rFonts w:hint="eastAsia" w:ascii="宋体" w:hAnsi="宋体" w:cs="宋体"/>
                <w:color w:val="auto"/>
                <w:kern w:val="0"/>
                <w:sz w:val="24"/>
                <w:highlight w:val="none"/>
                <w:lang w:val="en-US" w:eastAsia="zh-CN"/>
              </w:rPr>
              <w:t>1</w:t>
            </w:r>
          </w:p>
        </w:tc>
        <w:tc>
          <w:tcPr>
            <w:tcW w:w="1051" w:type="dxa"/>
            <w:tcMar>
              <w:top w:w="0" w:type="dxa"/>
              <w:left w:w="105" w:type="dxa"/>
              <w:bottom w:w="0" w:type="dxa"/>
              <w:right w:w="105" w:type="dxa"/>
            </w:tcMar>
            <w:vAlign w:val="center"/>
          </w:tcPr>
          <w:p w14:paraId="49F5996D">
            <w:pPr>
              <w:widowControl/>
              <w:spacing w:line="360" w:lineRule="auto"/>
              <w:jc w:val="left"/>
              <w:rPr>
                <w:rFonts w:ascii="宋体" w:hAnsi="宋体" w:cs="宋体"/>
                <w:color w:val="auto"/>
                <w:kern w:val="0"/>
                <w:sz w:val="24"/>
                <w:highlight w:val="none"/>
              </w:rPr>
            </w:pPr>
          </w:p>
        </w:tc>
        <w:tc>
          <w:tcPr>
            <w:tcW w:w="7428" w:type="dxa"/>
            <w:tcMar>
              <w:top w:w="0" w:type="dxa"/>
              <w:left w:w="105" w:type="dxa"/>
              <w:bottom w:w="0" w:type="dxa"/>
              <w:right w:w="105" w:type="dxa"/>
            </w:tcMar>
            <w:vAlign w:val="center"/>
          </w:tcPr>
          <w:p w14:paraId="63DC1281">
            <w:pPr>
              <w:widowControl/>
              <w:spacing w:line="360" w:lineRule="auto"/>
              <w:jc w:val="left"/>
              <w:rPr>
                <w:rFonts w:ascii="宋体" w:hAnsi="宋体" w:cs="宋体"/>
                <w:color w:val="auto"/>
                <w:kern w:val="0"/>
                <w:sz w:val="24"/>
                <w:highlight w:val="none"/>
              </w:rPr>
            </w:pPr>
            <w:r>
              <w:rPr>
                <w:rFonts w:hint="eastAsia" w:ascii="宋体" w:hAnsi="宋体" w:cs="宋体"/>
                <w:b/>
                <w:bCs/>
                <w:color w:val="auto"/>
                <w:kern w:val="0"/>
                <w:sz w:val="24"/>
                <w:highlight w:val="none"/>
              </w:rPr>
              <w:t>报价无效条款：</w:t>
            </w:r>
          </w:p>
          <w:p w14:paraId="234F51BF">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（1）本章表2报价无效的规定；</w:t>
            </w:r>
          </w:p>
          <w:p w14:paraId="735D11F4">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（2）本章第2节中的第3.1、7.2、8、9.5、9.7、9.8、9.11条；</w:t>
            </w:r>
          </w:p>
          <w:p w14:paraId="0518056B">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（3）第三章评审及第六章响应文件格式规定的报价无效的规定。</w:t>
            </w:r>
          </w:p>
        </w:tc>
      </w:tr>
      <w:tr w14:paraId="22FB0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blCellSpacing w:w="15" w:type="dxa"/>
          <w:jc w:val="center"/>
        </w:trPr>
        <w:tc>
          <w:tcPr>
            <w:tcW w:w="852" w:type="dxa"/>
            <w:vAlign w:val="center"/>
          </w:tcPr>
          <w:p w14:paraId="58928EBD">
            <w:pPr>
              <w:widowControl/>
              <w:wordWrap w:val="0"/>
              <w:spacing w:line="360" w:lineRule="auto"/>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1</w:t>
            </w:r>
            <w:r>
              <w:rPr>
                <w:rFonts w:hint="eastAsia" w:ascii="宋体" w:hAnsi="宋体" w:cs="宋体"/>
                <w:color w:val="auto"/>
                <w:kern w:val="0"/>
                <w:sz w:val="24"/>
                <w:highlight w:val="none"/>
                <w:lang w:val="en-US" w:eastAsia="zh-CN"/>
              </w:rPr>
              <w:t>2</w:t>
            </w:r>
          </w:p>
        </w:tc>
        <w:tc>
          <w:tcPr>
            <w:tcW w:w="1051" w:type="dxa"/>
            <w:vAlign w:val="center"/>
          </w:tcPr>
          <w:p w14:paraId="547280D6">
            <w:pPr>
              <w:widowControl/>
              <w:spacing w:line="360" w:lineRule="auto"/>
              <w:jc w:val="center"/>
              <w:rPr>
                <w:rFonts w:ascii="宋体" w:hAnsi="宋体" w:cs="宋体"/>
                <w:color w:val="auto"/>
                <w:kern w:val="0"/>
                <w:sz w:val="24"/>
                <w:highlight w:val="none"/>
              </w:rPr>
            </w:pPr>
          </w:p>
        </w:tc>
        <w:tc>
          <w:tcPr>
            <w:tcW w:w="7428" w:type="dxa"/>
            <w:vAlign w:val="center"/>
          </w:tcPr>
          <w:p w14:paraId="1230CAB5">
            <w:pPr>
              <w:widowControl/>
              <w:wordWrap w:val="0"/>
              <w:spacing w:line="360" w:lineRule="auto"/>
              <w:jc w:val="left"/>
              <w:rPr>
                <w:rFonts w:ascii="宋体" w:hAnsi="宋体" w:cs="宋体"/>
                <w:color w:val="auto"/>
                <w:kern w:val="0"/>
                <w:sz w:val="24"/>
                <w:highlight w:val="none"/>
              </w:rPr>
            </w:pPr>
            <w:r>
              <w:rPr>
                <w:rFonts w:hint="eastAsia" w:ascii="宋体" w:hAnsi="宋体" w:cs="宋体"/>
                <w:b/>
                <w:bCs/>
                <w:color w:val="auto"/>
                <w:kern w:val="0"/>
                <w:sz w:val="24"/>
                <w:highlight w:val="none"/>
              </w:rPr>
              <w:t>是否组织现场考察或召开开标前答疑会：</w:t>
            </w:r>
            <w:r>
              <w:rPr>
                <w:rFonts w:hint="eastAsia" w:ascii="宋体" w:hAnsi="宋体" w:cs="宋体"/>
                <w:color w:val="auto"/>
                <w:kern w:val="0"/>
                <w:sz w:val="24"/>
                <w:highlight w:val="none"/>
              </w:rPr>
              <w:t>否。</w:t>
            </w:r>
          </w:p>
        </w:tc>
      </w:tr>
    </w:tbl>
    <w:p w14:paraId="04EA5E2D">
      <w:pPr>
        <w:rPr>
          <w:rFonts w:ascii="宋体" w:hAnsi="宋体" w:cs="宋体"/>
          <w:b/>
          <w:bCs/>
          <w:color w:val="auto"/>
          <w:highlight w:val="none"/>
        </w:rPr>
      </w:pPr>
      <w:bookmarkStart w:id="45" w:name="_Toc23768"/>
      <w:bookmarkStart w:id="46" w:name="_Toc25338"/>
      <w:r>
        <w:rPr>
          <w:rFonts w:hint="eastAsia" w:ascii="宋体" w:hAnsi="宋体" w:cs="宋体"/>
          <w:b/>
          <w:bCs/>
          <w:color w:val="auto"/>
          <w:highlight w:val="none"/>
        </w:rPr>
        <w:br w:type="page"/>
      </w:r>
    </w:p>
    <w:p w14:paraId="43575971">
      <w:pPr>
        <w:pStyle w:val="16"/>
        <w:widowControl/>
        <w:spacing w:after="240" w:afterAutospacing="0"/>
        <w:jc w:val="center"/>
        <w:rPr>
          <w:rFonts w:ascii="宋体" w:hAnsi="宋体" w:cs="宋体"/>
          <w:color w:val="auto"/>
          <w:highlight w:val="none"/>
        </w:rPr>
      </w:pPr>
      <w:r>
        <w:rPr>
          <w:rFonts w:hint="eastAsia" w:ascii="宋体" w:hAnsi="宋体" w:cs="宋体"/>
          <w:b/>
          <w:bCs/>
          <w:color w:val="auto"/>
          <w:highlight w:val="none"/>
        </w:rPr>
        <w:t>第2节 询价须知正文</w:t>
      </w:r>
      <w:bookmarkEnd w:id="45"/>
      <w:bookmarkEnd w:id="46"/>
    </w:p>
    <w:p w14:paraId="54319C19">
      <w:pPr>
        <w:widowControl/>
        <w:spacing w:line="360" w:lineRule="auto"/>
        <w:jc w:val="center"/>
        <w:outlineLvl w:val="1"/>
        <w:rPr>
          <w:rFonts w:ascii="宋体" w:hAnsi="宋体" w:cs="宋体"/>
          <w:color w:val="auto"/>
          <w:kern w:val="0"/>
          <w:sz w:val="24"/>
          <w:highlight w:val="none"/>
        </w:rPr>
      </w:pPr>
      <w:bookmarkStart w:id="47" w:name="_Toc30921"/>
      <w:bookmarkStart w:id="48" w:name="_Toc29312"/>
      <w:bookmarkStart w:id="49" w:name="_Toc18922"/>
      <w:bookmarkStart w:id="50" w:name="_Toc16794"/>
      <w:bookmarkStart w:id="51" w:name="_Toc28274"/>
      <w:bookmarkStart w:id="52" w:name="_Toc9320"/>
      <w:bookmarkStart w:id="53" w:name="_Toc21980"/>
      <w:bookmarkStart w:id="54" w:name="_Toc17919"/>
      <w:r>
        <w:rPr>
          <w:rFonts w:hint="eastAsia" w:ascii="宋体" w:hAnsi="宋体" w:cs="宋体"/>
          <w:b/>
          <w:bCs/>
          <w:color w:val="auto"/>
          <w:kern w:val="0"/>
          <w:sz w:val="24"/>
          <w:highlight w:val="none"/>
        </w:rPr>
        <w:t>一、总则</w:t>
      </w:r>
      <w:bookmarkEnd w:id="47"/>
      <w:bookmarkEnd w:id="48"/>
      <w:bookmarkEnd w:id="49"/>
      <w:bookmarkEnd w:id="50"/>
      <w:bookmarkEnd w:id="51"/>
      <w:bookmarkEnd w:id="52"/>
      <w:bookmarkEnd w:id="53"/>
      <w:bookmarkEnd w:id="54"/>
    </w:p>
    <w:p w14:paraId="3710C9BC">
      <w:pPr>
        <w:widowControl/>
        <w:spacing w:line="360" w:lineRule="auto"/>
        <w:jc w:val="left"/>
        <w:outlineLvl w:val="1"/>
        <w:rPr>
          <w:rFonts w:ascii="宋体" w:hAnsi="宋体" w:cs="宋体"/>
          <w:color w:val="auto"/>
          <w:kern w:val="0"/>
          <w:sz w:val="24"/>
          <w:highlight w:val="none"/>
        </w:rPr>
      </w:pPr>
      <w:bookmarkStart w:id="55" w:name="_Toc18022"/>
      <w:bookmarkStart w:id="56" w:name="_Toc24407"/>
      <w:bookmarkStart w:id="57" w:name="_Toc21272"/>
      <w:bookmarkStart w:id="58" w:name="_Toc23348"/>
      <w:bookmarkStart w:id="59" w:name="_Toc16400"/>
      <w:bookmarkStart w:id="60" w:name="_Toc4152"/>
      <w:bookmarkStart w:id="61" w:name="_Toc17535"/>
      <w:r>
        <w:rPr>
          <w:rFonts w:hint="eastAsia" w:ascii="宋体" w:hAnsi="宋体" w:cs="宋体"/>
          <w:color w:val="auto"/>
          <w:kern w:val="0"/>
          <w:sz w:val="24"/>
          <w:highlight w:val="none"/>
        </w:rPr>
        <w:t>1、适用范围</w:t>
      </w:r>
      <w:bookmarkEnd w:id="55"/>
      <w:bookmarkEnd w:id="56"/>
      <w:bookmarkEnd w:id="57"/>
      <w:bookmarkEnd w:id="58"/>
      <w:bookmarkEnd w:id="59"/>
      <w:bookmarkEnd w:id="60"/>
      <w:bookmarkEnd w:id="61"/>
    </w:p>
    <w:p w14:paraId="59DD062C">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1.1适用于询价通知书载明项目的采购活动（以下简称：“本次采购活动”）。</w:t>
      </w:r>
    </w:p>
    <w:p w14:paraId="7D8C5222">
      <w:pPr>
        <w:widowControl/>
        <w:spacing w:line="360" w:lineRule="auto"/>
        <w:jc w:val="left"/>
        <w:outlineLvl w:val="1"/>
        <w:rPr>
          <w:rFonts w:ascii="宋体" w:hAnsi="宋体" w:cs="宋体"/>
          <w:color w:val="auto"/>
          <w:kern w:val="0"/>
          <w:sz w:val="24"/>
          <w:highlight w:val="none"/>
        </w:rPr>
      </w:pPr>
      <w:bookmarkStart w:id="62" w:name="_Toc20580"/>
      <w:bookmarkStart w:id="63" w:name="_Toc27468"/>
      <w:bookmarkStart w:id="64" w:name="_Toc19213"/>
      <w:bookmarkStart w:id="65" w:name="_Toc15370"/>
      <w:bookmarkStart w:id="66" w:name="_Toc5951"/>
      <w:bookmarkStart w:id="67" w:name="_Toc26690"/>
      <w:bookmarkStart w:id="68" w:name="_Toc14975"/>
      <w:r>
        <w:rPr>
          <w:rFonts w:hint="eastAsia" w:ascii="宋体" w:hAnsi="宋体" w:cs="宋体"/>
          <w:color w:val="auto"/>
          <w:kern w:val="0"/>
          <w:sz w:val="24"/>
          <w:highlight w:val="none"/>
        </w:rPr>
        <w:t>2、定义</w:t>
      </w:r>
      <w:bookmarkEnd w:id="62"/>
      <w:bookmarkEnd w:id="63"/>
      <w:bookmarkEnd w:id="64"/>
      <w:bookmarkEnd w:id="65"/>
      <w:bookmarkEnd w:id="66"/>
      <w:bookmarkEnd w:id="67"/>
      <w:bookmarkEnd w:id="68"/>
    </w:p>
    <w:p w14:paraId="7A17D82D">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2.1“采购标的”指询价通知书载明的需要采购的货物。</w:t>
      </w:r>
    </w:p>
    <w:p w14:paraId="0A74C36F">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2.2“采购人”系指本次采购项目的业主方。</w:t>
      </w:r>
    </w:p>
    <w:p w14:paraId="3ADE39B9">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2.3“潜在供应商”指按照询价通知书第一章第7条规定进行报名且有意向参加本项目询价的供应商。</w:t>
      </w:r>
    </w:p>
    <w:p w14:paraId="5205AE0C">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2.4“供应商”指按照询价通知书第一章第7条规定进行报名并参加本项目询价的供应商。</w:t>
      </w:r>
    </w:p>
    <w:p w14:paraId="4080B8CC">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2.5“单位负责人”指单位法定代表人（供应商为法人的）或法律、法规规定代表单位行使职权的主要负责人（供应商为其他组织的）。</w:t>
      </w:r>
    </w:p>
    <w:p w14:paraId="7B4226BD">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2.6“供应商代表”指供应商（供应商为法人或其他组织的）的单位负责人或由其授权的委托代理人，即单位负责人授权书中载明的接受授权方。</w:t>
      </w:r>
    </w:p>
    <w:p w14:paraId="0E3A98C0">
      <w:pPr>
        <w:widowControl/>
        <w:spacing w:before="312" w:beforeLines="100" w:line="360" w:lineRule="auto"/>
        <w:jc w:val="center"/>
        <w:outlineLvl w:val="1"/>
        <w:rPr>
          <w:rFonts w:ascii="宋体" w:hAnsi="宋体" w:cs="宋体"/>
          <w:color w:val="auto"/>
          <w:kern w:val="0"/>
          <w:sz w:val="24"/>
          <w:highlight w:val="none"/>
        </w:rPr>
      </w:pPr>
      <w:bookmarkStart w:id="69" w:name="_Toc1510"/>
      <w:r>
        <w:rPr>
          <w:rFonts w:hint="eastAsia" w:ascii="宋体" w:hAnsi="宋体" w:cs="宋体"/>
          <w:b/>
          <w:bCs/>
          <w:color w:val="auto"/>
          <w:kern w:val="0"/>
          <w:sz w:val="24"/>
          <w:highlight w:val="none"/>
        </w:rPr>
        <w:t>二、供应商</w:t>
      </w:r>
      <w:bookmarkEnd w:id="69"/>
    </w:p>
    <w:p w14:paraId="73FCE376">
      <w:pPr>
        <w:widowControl/>
        <w:spacing w:line="360" w:lineRule="auto"/>
        <w:jc w:val="left"/>
        <w:outlineLvl w:val="1"/>
        <w:rPr>
          <w:rFonts w:ascii="宋体" w:hAnsi="宋体" w:cs="宋体"/>
          <w:color w:val="auto"/>
          <w:kern w:val="0"/>
          <w:sz w:val="24"/>
          <w:highlight w:val="none"/>
        </w:rPr>
      </w:pPr>
      <w:bookmarkStart w:id="70" w:name="_Toc2393"/>
      <w:bookmarkStart w:id="71" w:name="_Toc31554"/>
      <w:bookmarkStart w:id="72" w:name="_Toc27144"/>
      <w:bookmarkStart w:id="73" w:name="_Toc657"/>
      <w:bookmarkStart w:id="74" w:name="_Toc5649"/>
      <w:bookmarkStart w:id="75" w:name="_Toc16167"/>
      <w:bookmarkStart w:id="76" w:name="_Toc14857"/>
      <w:r>
        <w:rPr>
          <w:rFonts w:hint="eastAsia" w:ascii="宋体" w:hAnsi="宋体" w:cs="宋体"/>
          <w:color w:val="auto"/>
          <w:kern w:val="0"/>
          <w:sz w:val="24"/>
          <w:highlight w:val="none"/>
        </w:rPr>
        <w:t>3、合格供应商</w:t>
      </w:r>
      <w:bookmarkEnd w:id="70"/>
      <w:bookmarkEnd w:id="71"/>
      <w:bookmarkEnd w:id="72"/>
      <w:bookmarkEnd w:id="73"/>
      <w:bookmarkEnd w:id="74"/>
      <w:bookmarkEnd w:id="75"/>
      <w:bookmarkEnd w:id="76"/>
    </w:p>
    <w:p w14:paraId="49F33008">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3.1一般规定</w:t>
      </w:r>
    </w:p>
    <w:p w14:paraId="495D05AA">
      <w:pPr>
        <w:widowControl/>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（1）供应商除了应遵守政府采购法及实施条例、政府采购非招标采购方式管理办法及财政部、福建省财政厅有关政府采购文件的规定外，还应遵守有关法律、法规和规章的强制性规定。</w:t>
      </w:r>
    </w:p>
    <w:p w14:paraId="036A610A">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（2）供应商的资格要求：详见询价通知书第一章。有任一项不满足的，</w:t>
      </w:r>
      <w:r>
        <w:rPr>
          <w:rFonts w:hint="eastAsia" w:ascii="宋体" w:hAnsi="宋体" w:cs="宋体"/>
          <w:b/>
          <w:bCs/>
          <w:color w:val="auto"/>
          <w:kern w:val="0"/>
          <w:sz w:val="24"/>
          <w:highlight w:val="none"/>
        </w:rPr>
        <w:t>报价无效。</w:t>
      </w:r>
    </w:p>
    <w:p w14:paraId="451FAABA">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3.2若本项目接受联合体报价且供应商为联合体，则联合体各方除了应遵守本章第3.1条规定外，还应遵守下列规定：</w:t>
      </w:r>
    </w:p>
    <w:p w14:paraId="5FA592D5">
      <w:pPr>
        <w:widowControl/>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（1）联合体各方应提交联合体协议，联合体协议应符合询价通知书规定。</w:t>
      </w:r>
    </w:p>
    <w:p w14:paraId="5B553A93">
      <w:pPr>
        <w:widowControl/>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（2）联合体各方不得再单独参加或与其他供应商另外组成联合体参加同一合同项下的询价。</w:t>
      </w:r>
    </w:p>
    <w:p w14:paraId="0482734F">
      <w:pPr>
        <w:widowControl/>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（3）联合体各方应共同与采购人签订采购合同，就采购合同约定的事项对采购人承担连带责任。</w:t>
      </w:r>
    </w:p>
    <w:p w14:paraId="3D8B8A54">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3.3 单位负责人为同一人或存在直接控股、管理关系的不同供应商不得参加同一合同项下的询价。</w:t>
      </w:r>
    </w:p>
    <w:p w14:paraId="0F8B983F">
      <w:pPr>
        <w:widowControl/>
        <w:spacing w:line="360" w:lineRule="auto"/>
        <w:jc w:val="left"/>
        <w:outlineLvl w:val="1"/>
        <w:rPr>
          <w:rFonts w:ascii="宋体" w:hAnsi="宋体" w:cs="宋体"/>
          <w:color w:val="auto"/>
          <w:kern w:val="0"/>
          <w:sz w:val="24"/>
          <w:highlight w:val="none"/>
        </w:rPr>
      </w:pPr>
      <w:bookmarkStart w:id="77" w:name="_Toc25026"/>
      <w:bookmarkStart w:id="78" w:name="_Toc3871"/>
      <w:bookmarkStart w:id="79" w:name="_Toc196"/>
      <w:bookmarkStart w:id="80" w:name="_Toc22221"/>
      <w:bookmarkStart w:id="81" w:name="_Toc16932"/>
      <w:bookmarkStart w:id="82" w:name="_Toc18700"/>
      <w:bookmarkStart w:id="83" w:name="_Toc8606"/>
      <w:r>
        <w:rPr>
          <w:rFonts w:hint="eastAsia" w:ascii="宋体" w:hAnsi="宋体" w:cs="宋体"/>
          <w:color w:val="auto"/>
          <w:kern w:val="0"/>
          <w:sz w:val="24"/>
          <w:highlight w:val="none"/>
        </w:rPr>
        <w:t>4、询价费用</w:t>
      </w:r>
      <w:bookmarkEnd w:id="77"/>
      <w:bookmarkEnd w:id="78"/>
      <w:bookmarkEnd w:id="79"/>
      <w:bookmarkEnd w:id="80"/>
      <w:bookmarkEnd w:id="81"/>
      <w:bookmarkEnd w:id="82"/>
      <w:bookmarkEnd w:id="83"/>
    </w:p>
    <w:p w14:paraId="139769C9">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4.1除询价通知书另有规定外，供应商应自行承担其参加本项目询价所涉及的一切费用。</w:t>
      </w:r>
    </w:p>
    <w:p w14:paraId="0909689B">
      <w:pPr>
        <w:widowControl/>
        <w:spacing w:line="360" w:lineRule="auto"/>
        <w:jc w:val="center"/>
        <w:outlineLvl w:val="1"/>
        <w:rPr>
          <w:rFonts w:ascii="宋体" w:hAnsi="宋体" w:cs="宋体"/>
          <w:color w:val="auto"/>
          <w:kern w:val="0"/>
          <w:sz w:val="24"/>
          <w:highlight w:val="none"/>
        </w:rPr>
      </w:pPr>
      <w:bookmarkStart w:id="84" w:name="_Toc2786"/>
      <w:bookmarkStart w:id="85" w:name="_Toc22195"/>
      <w:bookmarkStart w:id="86" w:name="_Toc30698"/>
      <w:bookmarkStart w:id="87" w:name="_Toc16038"/>
      <w:bookmarkStart w:id="88" w:name="_Toc2347"/>
      <w:bookmarkStart w:id="89" w:name="_Toc6898"/>
      <w:bookmarkStart w:id="90" w:name="_Toc3800"/>
      <w:bookmarkStart w:id="91" w:name="_Toc16288"/>
      <w:r>
        <w:rPr>
          <w:rFonts w:hint="eastAsia" w:ascii="宋体" w:hAnsi="宋体" w:cs="宋体"/>
          <w:b/>
          <w:bCs/>
          <w:color w:val="auto"/>
          <w:kern w:val="0"/>
          <w:sz w:val="24"/>
          <w:highlight w:val="none"/>
        </w:rPr>
        <w:t>三、询价通知书</w:t>
      </w:r>
      <w:bookmarkEnd w:id="84"/>
      <w:bookmarkEnd w:id="85"/>
      <w:bookmarkEnd w:id="86"/>
      <w:bookmarkEnd w:id="87"/>
      <w:bookmarkEnd w:id="88"/>
      <w:bookmarkEnd w:id="89"/>
      <w:bookmarkEnd w:id="90"/>
      <w:bookmarkEnd w:id="91"/>
    </w:p>
    <w:p w14:paraId="6F501085">
      <w:pPr>
        <w:widowControl/>
        <w:spacing w:line="360" w:lineRule="auto"/>
        <w:jc w:val="left"/>
        <w:outlineLvl w:val="1"/>
        <w:rPr>
          <w:rFonts w:ascii="宋体" w:hAnsi="宋体" w:cs="宋体"/>
          <w:color w:val="auto"/>
          <w:kern w:val="0"/>
          <w:sz w:val="24"/>
          <w:highlight w:val="none"/>
        </w:rPr>
      </w:pPr>
      <w:bookmarkStart w:id="92" w:name="_Toc1755"/>
      <w:bookmarkStart w:id="93" w:name="_Toc15249"/>
      <w:bookmarkStart w:id="94" w:name="_Toc29838"/>
      <w:bookmarkStart w:id="95" w:name="_Toc24040"/>
      <w:bookmarkStart w:id="96" w:name="_Toc8613"/>
      <w:bookmarkStart w:id="97" w:name="_Toc1688"/>
      <w:bookmarkStart w:id="98" w:name="_Toc14436"/>
      <w:r>
        <w:rPr>
          <w:rFonts w:hint="eastAsia" w:ascii="宋体" w:hAnsi="宋体" w:cs="宋体"/>
          <w:color w:val="auto"/>
          <w:kern w:val="0"/>
          <w:sz w:val="24"/>
          <w:highlight w:val="none"/>
        </w:rPr>
        <w:t>5、询价通知书的组成</w:t>
      </w:r>
      <w:bookmarkEnd w:id="92"/>
      <w:bookmarkEnd w:id="93"/>
      <w:bookmarkEnd w:id="94"/>
      <w:bookmarkEnd w:id="95"/>
      <w:bookmarkEnd w:id="96"/>
      <w:bookmarkEnd w:id="97"/>
      <w:bookmarkEnd w:id="98"/>
    </w:p>
    <w:p w14:paraId="38438FD9">
      <w:pPr>
        <w:widowControl/>
        <w:spacing w:line="360" w:lineRule="auto"/>
        <w:jc w:val="left"/>
        <w:outlineLvl w:val="2"/>
        <w:rPr>
          <w:rFonts w:ascii="宋体" w:hAnsi="宋体" w:cs="宋体"/>
          <w:color w:val="auto"/>
          <w:kern w:val="0"/>
          <w:sz w:val="24"/>
          <w:highlight w:val="none"/>
        </w:rPr>
      </w:pPr>
      <w:bookmarkStart w:id="99" w:name="_Toc27892"/>
      <w:bookmarkStart w:id="100" w:name="_Toc15982"/>
      <w:bookmarkStart w:id="101" w:name="_Toc28787"/>
      <w:r>
        <w:rPr>
          <w:rFonts w:hint="eastAsia" w:ascii="宋体" w:hAnsi="宋体" w:cs="宋体"/>
          <w:color w:val="auto"/>
          <w:kern w:val="0"/>
          <w:sz w:val="24"/>
          <w:highlight w:val="none"/>
        </w:rPr>
        <w:t>5.1询价通知书由下述部分组成：</w:t>
      </w:r>
      <w:bookmarkEnd w:id="99"/>
      <w:bookmarkEnd w:id="100"/>
      <w:bookmarkEnd w:id="101"/>
    </w:p>
    <w:p w14:paraId="68CB46C9">
      <w:pPr>
        <w:widowControl/>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第一章 询价邀请/询价采购通知书</w:t>
      </w:r>
    </w:p>
    <w:p w14:paraId="6990BE39">
      <w:pPr>
        <w:widowControl/>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第二章询价须知（表1）</w:t>
      </w:r>
    </w:p>
    <w:p w14:paraId="11DD174E">
      <w:pPr>
        <w:widowControl/>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第三章评审</w:t>
      </w:r>
    </w:p>
    <w:p w14:paraId="34C0B036">
      <w:pPr>
        <w:widowControl/>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第</w:t>
      </w:r>
      <w:r>
        <w:rPr>
          <w:rFonts w:hint="eastAsia" w:ascii="宋体" w:hAnsi="宋体" w:cs="宋体"/>
          <w:color w:val="auto"/>
          <w:kern w:val="0"/>
          <w:sz w:val="24"/>
          <w:highlight w:val="none"/>
          <w:lang w:eastAsia="zh-CN"/>
        </w:rPr>
        <w:t>三</w:t>
      </w:r>
      <w:r>
        <w:rPr>
          <w:rFonts w:hint="eastAsia" w:ascii="宋体" w:hAnsi="宋体" w:cs="宋体"/>
          <w:color w:val="auto"/>
          <w:kern w:val="0"/>
          <w:sz w:val="24"/>
          <w:highlight w:val="none"/>
        </w:rPr>
        <w:t>章询价内容及要求</w:t>
      </w:r>
    </w:p>
    <w:p w14:paraId="5D922A8C">
      <w:pPr>
        <w:widowControl/>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第五章采购合同</w:t>
      </w:r>
    </w:p>
    <w:p w14:paraId="24F5D15D">
      <w:pPr>
        <w:widowControl/>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第六章响应文件格式</w:t>
      </w:r>
    </w:p>
    <w:p w14:paraId="49D9EADC">
      <w:pPr>
        <w:widowControl/>
        <w:spacing w:line="360" w:lineRule="auto"/>
        <w:jc w:val="left"/>
        <w:outlineLvl w:val="2"/>
        <w:rPr>
          <w:rFonts w:ascii="宋体" w:hAnsi="宋体" w:cs="宋体"/>
          <w:color w:val="auto"/>
          <w:kern w:val="0"/>
          <w:sz w:val="24"/>
          <w:highlight w:val="none"/>
        </w:rPr>
      </w:pPr>
      <w:bookmarkStart w:id="102" w:name="_Toc13468"/>
      <w:bookmarkStart w:id="103" w:name="_Toc29846"/>
      <w:bookmarkStart w:id="104" w:name="_Toc23132"/>
      <w:r>
        <w:rPr>
          <w:rFonts w:hint="eastAsia" w:ascii="宋体" w:hAnsi="宋体" w:cs="宋体"/>
          <w:color w:val="auto"/>
          <w:kern w:val="0"/>
          <w:sz w:val="24"/>
          <w:highlight w:val="none"/>
        </w:rPr>
        <w:t>5.2询价通知书的澄清或修改</w:t>
      </w:r>
      <w:bookmarkEnd w:id="102"/>
      <w:bookmarkEnd w:id="103"/>
      <w:bookmarkEnd w:id="104"/>
    </w:p>
    <w:p w14:paraId="760053D3">
      <w:pPr>
        <w:widowControl/>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可对已发出的询价通知书进行必要的澄清或修改。</w:t>
      </w:r>
    </w:p>
    <w:p w14:paraId="5AB91D17">
      <w:pPr>
        <w:widowControl/>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（2）澄清或修改的内容可能影响响应文件编制的，</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将在提交响应文件截止时间至少3个工作日前，在询价通知书载明的指定媒体以更正公告的形式发布澄清或修改的内容。不足3个工作日的，</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将对提交响应文件截止时间及询价时间进行相应顺延，采购代理机构和供应商受原提交响应文件截止时间及询价时间制约的所有权利和义务均延长至新的提交响应文件截止时间及询价时间。</w:t>
      </w:r>
    </w:p>
    <w:p w14:paraId="5C215681">
      <w:pPr>
        <w:widowControl/>
        <w:spacing w:before="312" w:beforeLines="100" w:line="360" w:lineRule="auto"/>
        <w:jc w:val="center"/>
        <w:outlineLvl w:val="1"/>
        <w:rPr>
          <w:rFonts w:ascii="宋体" w:hAnsi="宋体" w:cs="宋体"/>
          <w:color w:val="auto"/>
          <w:kern w:val="0"/>
          <w:sz w:val="24"/>
          <w:highlight w:val="none"/>
        </w:rPr>
      </w:pPr>
      <w:bookmarkStart w:id="105" w:name="_Toc589"/>
      <w:bookmarkStart w:id="106" w:name="_Toc16495"/>
      <w:bookmarkStart w:id="107" w:name="_Toc14789"/>
      <w:bookmarkStart w:id="108" w:name="_Toc32015"/>
      <w:bookmarkStart w:id="109" w:name="_Toc5045"/>
      <w:bookmarkStart w:id="110" w:name="_Toc23986"/>
      <w:bookmarkStart w:id="111" w:name="_Toc16822"/>
      <w:bookmarkStart w:id="112" w:name="_Toc22121"/>
      <w:r>
        <w:rPr>
          <w:rFonts w:hint="eastAsia" w:ascii="宋体" w:hAnsi="宋体" w:cs="宋体"/>
          <w:b/>
          <w:bCs/>
          <w:color w:val="auto"/>
          <w:kern w:val="0"/>
          <w:sz w:val="24"/>
          <w:highlight w:val="none"/>
        </w:rPr>
        <w:t>四、报价响应文件的编制</w:t>
      </w:r>
      <w:bookmarkEnd w:id="105"/>
      <w:bookmarkEnd w:id="106"/>
      <w:bookmarkEnd w:id="107"/>
      <w:bookmarkEnd w:id="108"/>
      <w:bookmarkEnd w:id="109"/>
      <w:bookmarkEnd w:id="110"/>
      <w:bookmarkEnd w:id="111"/>
      <w:bookmarkEnd w:id="112"/>
    </w:p>
    <w:p w14:paraId="7EE1E252">
      <w:pPr>
        <w:widowControl/>
        <w:spacing w:line="360" w:lineRule="auto"/>
        <w:jc w:val="left"/>
        <w:outlineLvl w:val="1"/>
        <w:rPr>
          <w:rFonts w:ascii="宋体" w:hAnsi="宋体" w:cs="宋体"/>
          <w:color w:val="auto"/>
          <w:kern w:val="0"/>
          <w:sz w:val="24"/>
          <w:highlight w:val="none"/>
        </w:rPr>
      </w:pPr>
      <w:bookmarkStart w:id="113" w:name="_Toc6863"/>
      <w:bookmarkStart w:id="114" w:name="_Toc23943"/>
      <w:bookmarkStart w:id="115" w:name="_Toc8089"/>
      <w:bookmarkStart w:id="116" w:name="_Toc5267"/>
      <w:bookmarkStart w:id="117" w:name="_Toc30304"/>
      <w:bookmarkStart w:id="118" w:name="_Toc26833"/>
      <w:bookmarkStart w:id="119" w:name="_Toc26089"/>
      <w:r>
        <w:rPr>
          <w:rFonts w:hint="eastAsia" w:ascii="宋体" w:hAnsi="宋体" w:cs="宋体"/>
          <w:color w:val="auto"/>
          <w:kern w:val="0"/>
          <w:sz w:val="24"/>
          <w:highlight w:val="none"/>
        </w:rPr>
        <w:t>7、报价要求</w:t>
      </w:r>
      <w:bookmarkEnd w:id="113"/>
      <w:bookmarkEnd w:id="114"/>
      <w:bookmarkEnd w:id="115"/>
      <w:bookmarkEnd w:id="116"/>
      <w:bookmarkEnd w:id="117"/>
      <w:bookmarkEnd w:id="118"/>
      <w:bookmarkEnd w:id="119"/>
    </w:p>
    <w:p w14:paraId="59FBB5F1">
      <w:pPr>
        <w:widowControl/>
        <w:spacing w:line="360" w:lineRule="auto"/>
        <w:ind w:firstLine="480" w:firstLineChars="200"/>
        <w:jc w:val="left"/>
        <w:outlineLvl w:val="2"/>
        <w:rPr>
          <w:rFonts w:ascii="宋体" w:hAnsi="宋体" w:cs="宋体"/>
          <w:color w:val="auto"/>
          <w:kern w:val="0"/>
          <w:sz w:val="24"/>
          <w:highlight w:val="none"/>
        </w:rPr>
      </w:pPr>
      <w:bookmarkStart w:id="120" w:name="_Toc6993"/>
      <w:bookmarkStart w:id="121" w:name="_Toc12130"/>
      <w:bookmarkStart w:id="122" w:name="_Toc24425"/>
      <w:r>
        <w:rPr>
          <w:rFonts w:hint="eastAsia" w:ascii="宋体" w:hAnsi="宋体" w:cs="宋体"/>
          <w:color w:val="auto"/>
          <w:kern w:val="0"/>
          <w:sz w:val="24"/>
          <w:highlight w:val="none"/>
        </w:rPr>
        <w:t>7.1供应商可对询价通知书载明的全部或部分合同包进行报价。</w:t>
      </w:r>
      <w:bookmarkEnd w:id="120"/>
      <w:bookmarkEnd w:id="121"/>
      <w:bookmarkEnd w:id="122"/>
    </w:p>
    <w:p w14:paraId="224A255D">
      <w:pPr>
        <w:widowControl/>
        <w:spacing w:line="360" w:lineRule="auto"/>
        <w:ind w:firstLine="480" w:firstLineChars="200"/>
        <w:jc w:val="left"/>
        <w:outlineLvl w:val="2"/>
        <w:rPr>
          <w:rFonts w:ascii="宋体" w:hAnsi="宋体" w:cs="宋体"/>
          <w:color w:val="auto"/>
          <w:kern w:val="0"/>
          <w:sz w:val="24"/>
          <w:highlight w:val="none"/>
        </w:rPr>
      </w:pPr>
      <w:bookmarkStart w:id="123" w:name="_Toc16796"/>
      <w:bookmarkStart w:id="124" w:name="_Toc22010"/>
      <w:bookmarkStart w:id="125" w:name="_Toc31047"/>
      <w:r>
        <w:rPr>
          <w:rFonts w:hint="eastAsia" w:ascii="宋体" w:hAnsi="宋体" w:cs="宋体"/>
          <w:color w:val="auto"/>
          <w:kern w:val="0"/>
          <w:sz w:val="24"/>
          <w:highlight w:val="none"/>
        </w:rPr>
        <w:t>7.2下列情形之一供应商报价无效</w:t>
      </w:r>
      <w:bookmarkEnd w:id="123"/>
      <w:bookmarkEnd w:id="124"/>
      <w:bookmarkEnd w:id="125"/>
    </w:p>
    <w:p w14:paraId="59529774">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（1）报价时，同一个合同包内所有品目号的内容应完整，否则</w:t>
      </w:r>
      <w:r>
        <w:rPr>
          <w:rFonts w:hint="eastAsia" w:ascii="宋体" w:hAnsi="宋体" w:cs="宋体"/>
          <w:b/>
          <w:bCs/>
          <w:color w:val="auto"/>
          <w:kern w:val="0"/>
          <w:sz w:val="24"/>
          <w:highlight w:val="none"/>
        </w:rPr>
        <w:t>报价无效</w:t>
      </w:r>
      <w:r>
        <w:rPr>
          <w:rFonts w:hint="eastAsia" w:ascii="宋体" w:hAnsi="宋体" w:cs="宋体"/>
          <w:color w:val="auto"/>
          <w:kern w:val="0"/>
          <w:sz w:val="24"/>
          <w:highlight w:val="none"/>
        </w:rPr>
        <w:t>。</w:t>
      </w:r>
    </w:p>
    <w:p w14:paraId="482B1624">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（2）供应商代表只能接受一个供应商的授权参加报价，否则</w:t>
      </w:r>
      <w:r>
        <w:rPr>
          <w:rFonts w:hint="eastAsia" w:ascii="宋体" w:hAnsi="宋体" w:cs="宋体"/>
          <w:b/>
          <w:bCs/>
          <w:color w:val="auto"/>
          <w:kern w:val="0"/>
          <w:sz w:val="24"/>
          <w:highlight w:val="none"/>
        </w:rPr>
        <w:t>报价无效</w:t>
      </w:r>
      <w:r>
        <w:rPr>
          <w:rFonts w:hint="eastAsia" w:ascii="宋体" w:hAnsi="宋体" w:cs="宋体"/>
          <w:color w:val="auto"/>
          <w:kern w:val="0"/>
          <w:sz w:val="24"/>
          <w:highlight w:val="none"/>
        </w:rPr>
        <w:t>。</w:t>
      </w:r>
    </w:p>
    <w:p w14:paraId="1F1DD34D">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（3）单位负责人为同一人或存在直接控股、管理关系的不同供应商，不得同时参加同一合同项下的报价，否则</w:t>
      </w:r>
      <w:r>
        <w:rPr>
          <w:rFonts w:hint="eastAsia" w:ascii="宋体" w:hAnsi="宋体" w:cs="宋体"/>
          <w:b/>
          <w:bCs/>
          <w:color w:val="auto"/>
          <w:kern w:val="0"/>
          <w:sz w:val="24"/>
          <w:highlight w:val="none"/>
        </w:rPr>
        <w:t>报价无效</w:t>
      </w:r>
      <w:r>
        <w:rPr>
          <w:rFonts w:hint="eastAsia" w:ascii="宋体" w:hAnsi="宋体" w:cs="宋体"/>
          <w:color w:val="auto"/>
          <w:kern w:val="0"/>
          <w:sz w:val="24"/>
          <w:highlight w:val="none"/>
        </w:rPr>
        <w:t>。</w:t>
      </w:r>
    </w:p>
    <w:p w14:paraId="12AB16A2">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（4）为本项目提供整体设计、规范编制或项目管理、监理、检测等服务的供应商，不得参加本项目除整体设计、规范编制和项目管理、监理、检测等服务之外的采购活动，否则</w:t>
      </w:r>
      <w:r>
        <w:rPr>
          <w:rFonts w:hint="eastAsia" w:ascii="宋体" w:hAnsi="宋体" w:cs="宋体"/>
          <w:b/>
          <w:bCs/>
          <w:color w:val="auto"/>
          <w:kern w:val="0"/>
          <w:sz w:val="24"/>
          <w:highlight w:val="none"/>
        </w:rPr>
        <w:t>报价无效</w:t>
      </w:r>
      <w:r>
        <w:rPr>
          <w:rFonts w:hint="eastAsia" w:ascii="宋体" w:hAnsi="宋体" w:cs="宋体"/>
          <w:color w:val="auto"/>
          <w:kern w:val="0"/>
          <w:sz w:val="24"/>
          <w:highlight w:val="none"/>
        </w:rPr>
        <w:t>。</w:t>
      </w:r>
    </w:p>
    <w:p w14:paraId="7722984C">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（5）列入失信被执行人、重大税收违法案件当事人名单、政府采购严重违法失信行为记录名单及其他不符合《中华人民共和国政府采购法》第二十二条规定条件的供应商，不得参加报价，否则</w:t>
      </w:r>
      <w:r>
        <w:rPr>
          <w:rFonts w:hint="eastAsia" w:ascii="宋体" w:hAnsi="宋体" w:cs="宋体"/>
          <w:b/>
          <w:bCs/>
          <w:color w:val="auto"/>
          <w:kern w:val="0"/>
          <w:sz w:val="24"/>
          <w:highlight w:val="none"/>
        </w:rPr>
        <w:t>报价无效</w:t>
      </w:r>
      <w:r>
        <w:rPr>
          <w:rFonts w:hint="eastAsia" w:ascii="宋体" w:hAnsi="宋体" w:cs="宋体"/>
          <w:color w:val="auto"/>
          <w:kern w:val="0"/>
          <w:sz w:val="24"/>
          <w:highlight w:val="none"/>
        </w:rPr>
        <w:t>。</w:t>
      </w:r>
    </w:p>
    <w:p w14:paraId="727614E3">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（6）预算价作为最高限价。报价超出最高限价将导致</w:t>
      </w:r>
      <w:r>
        <w:rPr>
          <w:rFonts w:hint="eastAsia" w:ascii="宋体" w:hAnsi="宋体" w:cs="宋体"/>
          <w:b/>
          <w:bCs/>
          <w:color w:val="auto"/>
          <w:kern w:val="0"/>
          <w:sz w:val="24"/>
          <w:highlight w:val="none"/>
        </w:rPr>
        <w:t>报价无效。</w:t>
      </w:r>
    </w:p>
    <w:p w14:paraId="5EFE3D60">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①除询价通知书另有规定外，预算金额应作为最高限价。</w:t>
      </w:r>
    </w:p>
    <w:p w14:paraId="1B3199D5">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②无论预算金额是否作为最高限价，最高限价均不得超出预算价。</w:t>
      </w:r>
    </w:p>
    <w:p w14:paraId="37ADB607">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（7）除询价通知书另有规定外，响应文件不能出现任何选择性的报价，即每一个合同包和品目号的采购标的都只能有一个报价。任何选择性的报价将导致</w:t>
      </w:r>
      <w:r>
        <w:rPr>
          <w:rFonts w:hint="eastAsia" w:ascii="宋体" w:hAnsi="宋体" w:cs="宋体"/>
          <w:b/>
          <w:bCs/>
          <w:color w:val="auto"/>
          <w:kern w:val="0"/>
          <w:sz w:val="24"/>
          <w:highlight w:val="none"/>
        </w:rPr>
        <w:t>报价无效。</w:t>
      </w:r>
    </w:p>
    <w:p w14:paraId="5E2121A1">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8供应商有下列情形之一的，视为相互恶意串通投标：</w:t>
      </w:r>
    </w:p>
    <w:p w14:paraId="0A401428">
      <w:pPr>
        <w:widowControl/>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（1）不同供应商的响应文件由同一单位或个人编制；</w:t>
      </w:r>
    </w:p>
    <w:p w14:paraId="038DB79B">
      <w:pPr>
        <w:widowControl/>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（2）不同供应商委托同一单位或个人办理投标事宜；</w:t>
      </w:r>
    </w:p>
    <w:p w14:paraId="05D57737">
      <w:pPr>
        <w:widowControl/>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（3）不同供应商的响应文件载明的项目管理成员为同一人；</w:t>
      </w:r>
    </w:p>
    <w:p w14:paraId="2A2F6251">
      <w:pPr>
        <w:widowControl/>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（4）不同供应商的响应文件异常一致或报价呈规律性差异；</w:t>
      </w:r>
    </w:p>
    <w:p w14:paraId="4945A744">
      <w:pPr>
        <w:widowControl/>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（5）不同供应商的响应文件相互混装；</w:t>
      </w:r>
    </w:p>
    <w:p w14:paraId="377FB449">
      <w:pPr>
        <w:widowControl/>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（6）有关法律、法规和规章规定的其他串通投标情形。</w:t>
      </w:r>
    </w:p>
    <w:p w14:paraId="2ABD795E">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9、编制要求</w:t>
      </w:r>
    </w:p>
    <w:p w14:paraId="3194F232">
      <w:pPr>
        <w:widowControl/>
        <w:spacing w:line="360" w:lineRule="auto"/>
        <w:jc w:val="left"/>
        <w:outlineLvl w:val="2"/>
        <w:rPr>
          <w:rFonts w:ascii="宋体" w:hAnsi="宋体" w:cs="宋体"/>
          <w:color w:val="auto"/>
          <w:kern w:val="0"/>
          <w:sz w:val="24"/>
          <w:highlight w:val="none"/>
        </w:rPr>
      </w:pPr>
      <w:bookmarkStart w:id="126" w:name="_Toc15513"/>
      <w:bookmarkStart w:id="127" w:name="_Toc21960"/>
      <w:bookmarkStart w:id="128" w:name="_Toc7262"/>
      <w:r>
        <w:rPr>
          <w:rFonts w:hint="eastAsia" w:ascii="宋体" w:hAnsi="宋体" w:cs="宋体"/>
          <w:color w:val="auto"/>
          <w:kern w:val="0"/>
          <w:sz w:val="24"/>
          <w:highlight w:val="none"/>
        </w:rPr>
        <w:t>9.1响应文件的编制</w:t>
      </w:r>
      <w:bookmarkEnd w:id="126"/>
      <w:bookmarkEnd w:id="127"/>
      <w:bookmarkEnd w:id="128"/>
    </w:p>
    <w:p w14:paraId="4CD140EC">
      <w:pPr>
        <w:widowControl/>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（1）供应商应先仔细阅读询价通知书的全部内容后，再进行响应文件的编制。</w:t>
      </w:r>
    </w:p>
    <w:p w14:paraId="05DC9439">
      <w:pPr>
        <w:widowControl/>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（2）响应文件应按照本章第9.2条规定编制其组成部分。</w:t>
      </w:r>
    </w:p>
    <w:p w14:paraId="0DD2E1C9">
      <w:pPr>
        <w:widowControl/>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（3）响应文件应满足询价通知书提出的实质性要求和条件，并保证其所提交的全部资料是不可割离且真实、合法、有效、准确、完整和不具有任何误导性的，否则造成不利后果由供应商承担法律责任。</w:t>
      </w:r>
    </w:p>
    <w:p w14:paraId="737D41CA">
      <w:pPr>
        <w:widowControl/>
        <w:spacing w:line="360" w:lineRule="auto"/>
        <w:jc w:val="left"/>
        <w:outlineLvl w:val="2"/>
        <w:rPr>
          <w:rFonts w:ascii="宋体" w:hAnsi="宋体" w:cs="宋体"/>
          <w:color w:val="auto"/>
          <w:kern w:val="0"/>
          <w:sz w:val="24"/>
          <w:highlight w:val="none"/>
        </w:rPr>
      </w:pPr>
      <w:bookmarkStart w:id="129" w:name="_Toc13894"/>
      <w:bookmarkStart w:id="130" w:name="_Toc15420"/>
      <w:bookmarkStart w:id="131" w:name="_Toc9076"/>
      <w:r>
        <w:rPr>
          <w:rFonts w:hint="eastAsia" w:ascii="宋体" w:hAnsi="宋体" w:cs="宋体"/>
          <w:color w:val="auto"/>
          <w:kern w:val="0"/>
          <w:sz w:val="24"/>
          <w:highlight w:val="none"/>
        </w:rPr>
        <w:t>9.2响应文件由下述部分组成,但不限于下列内容：</w:t>
      </w:r>
      <w:bookmarkEnd w:id="129"/>
      <w:bookmarkEnd w:id="130"/>
      <w:bookmarkEnd w:id="131"/>
    </w:p>
    <w:p w14:paraId="593BE0FD">
      <w:pPr>
        <w:widowControl/>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（1）承诺函</w:t>
      </w:r>
    </w:p>
    <w:p w14:paraId="312BCDA2">
      <w:pPr>
        <w:widowControl/>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（2）报价一览表</w:t>
      </w:r>
    </w:p>
    <w:p w14:paraId="00460633">
      <w:pPr>
        <w:widowControl/>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（3）分项报价表</w:t>
      </w:r>
    </w:p>
    <w:p w14:paraId="617270FF">
      <w:pPr>
        <w:widowControl/>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（4）技术和服务要求响应表</w:t>
      </w:r>
    </w:p>
    <w:p w14:paraId="069F25DC">
      <w:pPr>
        <w:widowControl/>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（5）商务条件响应表</w:t>
      </w:r>
    </w:p>
    <w:p w14:paraId="44929673">
      <w:pPr>
        <w:widowControl/>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（6）供应商的资格及资信证明文件</w:t>
      </w:r>
    </w:p>
    <w:p w14:paraId="73813D36">
      <w:pPr>
        <w:widowControl/>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（7）供应商提交的其他资料（若有）</w:t>
      </w:r>
    </w:p>
    <w:p w14:paraId="0D902F44">
      <w:pPr>
        <w:widowControl/>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（8）按照询价通知书规定作为响应文件组成部分的其他内容（若有）</w:t>
      </w:r>
    </w:p>
    <w:p w14:paraId="28801129">
      <w:pPr>
        <w:widowControl/>
        <w:spacing w:line="360" w:lineRule="auto"/>
        <w:jc w:val="left"/>
        <w:outlineLvl w:val="2"/>
        <w:rPr>
          <w:rFonts w:ascii="宋体" w:hAnsi="宋体" w:cs="宋体"/>
          <w:color w:val="auto"/>
          <w:kern w:val="0"/>
          <w:sz w:val="24"/>
          <w:highlight w:val="none"/>
        </w:rPr>
      </w:pPr>
      <w:bookmarkStart w:id="132" w:name="_Toc29099"/>
      <w:bookmarkStart w:id="133" w:name="_Toc26422"/>
      <w:bookmarkStart w:id="134" w:name="_Toc24289"/>
      <w:r>
        <w:rPr>
          <w:rFonts w:hint="eastAsia" w:ascii="宋体" w:hAnsi="宋体" w:cs="宋体"/>
          <w:color w:val="auto"/>
          <w:kern w:val="0"/>
          <w:sz w:val="24"/>
          <w:highlight w:val="none"/>
        </w:rPr>
        <w:t>9.3响应文件的语言</w:t>
      </w:r>
      <w:bookmarkEnd w:id="132"/>
      <w:bookmarkEnd w:id="133"/>
      <w:bookmarkEnd w:id="134"/>
    </w:p>
    <w:p w14:paraId="387FF8F8">
      <w:pPr>
        <w:widowControl/>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（1）除询价通知书另有规定外，响应文件应使用中文文本，若有不同文本，以中文文本为准。</w:t>
      </w:r>
    </w:p>
    <w:p w14:paraId="032A8F18">
      <w:pPr>
        <w:widowControl/>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2）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1015675B">
      <w:pPr>
        <w:widowControl/>
        <w:spacing w:line="360" w:lineRule="auto"/>
        <w:jc w:val="left"/>
        <w:outlineLvl w:val="2"/>
        <w:rPr>
          <w:rFonts w:ascii="宋体" w:hAnsi="宋体" w:cs="宋体"/>
          <w:color w:val="auto"/>
          <w:kern w:val="0"/>
          <w:sz w:val="24"/>
          <w:highlight w:val="none"/>
        </w:rPr>
      </w:pPr>
      <w:bookmarkStart w:id="135" w:name="_Toc17887"/>
      <w:bookmarkStart w:id="136" w:name="_Toc32732"/>
      <w:bookmarkStart w:id="137" w:name="_Toc30751"/>
      <w:r>
        <w:rPr>
          <w:rFonts w:hint="eastAsia" w:ascii="宋体" w:hAnsi="宋体" w:cs="宋体"/>
          <w:color w:val="auto"/>
          <w:kern w:val="0"/>
          <w:sz w:val="24"/>
          <w:highlight w:val="none"/>
        </w:rPr>
        <w:t>9.4响应文件的份数：详见询价通知书第二章。</w:t>
      </w:r>
      <w:bookmarkEnd w:id="135"/>
      <w:bookmarkEnd w:id="136"/>
      <w:bookmarkEnd w:id="137"/>
    </w:p>
    <w:p w14:paraId="2158F29D">
      <w:pPr>
        <w:widowControl/>
        <w:spacing w:line="360" w:lineRule="auto"/>
        <w:jc w:val="left"/>
        <w:outlineLvl w:val="2"/>
        <w:rPr>
          <w:rFonts w:ascii="宋体" w:hAnsi="宋体" w:cs="宋体"/>
          <w:color w:val="auto"/>
          <w:kern w:val="0"/>
          <w:sz w:val="24"/>
          <w:highlight w:val="none"/>
        </w:rPr>
      </w:pPr>
      <w:bookmarkStart w:id="138" w:name="_Toc30508"/>
      <w:bookmarkStart w:id="139" w:name="_Toc2937"/>
      <w:bookmarkStart w:id="140" w:name="_Toc20753"/>
      <w:r>
        <w:rPr>
          <w:rFonts w:hint="eastAsia" w:ascii="宋体" w:hAnsi="宋体" w:cs="宋体"/>
          <w:color w:val="auto"/>
          <w:kern w:val="0"/>
          <w:sz w:val="24"/>
          <w:highlight w:val="none"/>
        </w:rPr>
        <w:t>9.5响应文件的格式</w:t>
      </w:r>
      <w:bookmarkEnd w:id="138"/>
      <w:bookmarkEnd w:id="139"/>
      <w:bookmarkEnd w:id="140"/>
    </w:p>
    <w:p w14:paraId="58724F72">
      <w:pPr>
        <w:widowControl/>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（1）除询价通知书另有规定外，响应文件应使用询价通知书第六章规定的格式。</w:t>
      </w:r>
    </w:p>
    <w:p w14:paraId="24C41DA8">
      <w:pPr>
        <w:widowControl/>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（2）除询价通知书另有规定外，响应文件的正本和全部副本均应使用不能擦去的墨料或墨水打印、书写或复印，其中：</w:t>
      </w:r>
    </w:p>
    <w:p w14:paraId="742DBAF1">
      <w:pPr>
        <w:widowControl/>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①正本应用A4幅面纸张打印装订，编制封面（封面标明“正本”字样）、页码，并装订成册。</w:t>
      </w:r>
    </w:p>
    <w:p w14:paraId="67572CDF">
      <w:pPr>
        <w:widowControl/>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②副本应用A4幅面纸张打印装订，编制封面（封面标明“副本”字样）、页码，并装订成册；副本可用正本的完整复印件，并与正本保持一致（若不一致，以正本为准）。</w:t>
      </w:r>
    </w:p>
    <w:p w14:paraId="785C2343">
      <w:pPr>
        <w:widowControl/>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③允许散装或活页装订的内容或材料：详见询价通知书第二章。</w:t>
      </w:r>
    </w:p>
    <w:p w14:paraId="0F77BC41">
      <w:pPr>
        <w:widowControl/>
        <w:spacing w:line="360" w:lineRule="auto"/>
        <w:ind w:firstLine="480"/>
        <w:jc w:val="left"/>
        <w:rPr>
          <w:rFonts w:ascii="宋体" w:hAnsi="宋体" w:cs="宋体"/>
          <w:color w:val="auto"/>
          <w:kern w:val="0"/>
          <w:sz w:val="24"/>
          <w:highlight w:val="none"/>
        </w:rPr>
      </w:pPr>
      <w:r>
        <w:rPr>
          <w:rFonts w:hint="eastAsia" w:ascii="宋体" w:hAnsi="宋体" w:cs="宋体"/>
          <w:b/>
          <w:bCs/>
          <w:color w:val="auto"/>
          <w:kern w:val="0"/>
          <w:sz w:val="24"/>
          <w:highlight w:val="none"/>
        </w:rPr>
        <w:t>除本章第9.5条第（2）款第③点规定情形之外，响应文件散装或活页装订将导致报价无效。</w:t>
      </w:r>
    </w:p>
    <w:p w14:paraId="7E350A64">
      <w:pPr>
        <w:widowControl/>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（3）除询价通知书另有规定外，响应文件应使用人民币作为计量货币，计量单位应使用我国法定计量单位。</w:t>
      </w:r>
    </w:p>
    <w:p w14:paraId="49C46B0F">
      <w:pPr>
        <w:widowControl/>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（4）响应文件应由供应商代表签字并加盖供应商的单位公章。若供应商代表为单位负责人授权的委托代理人，应提供“单位负责人授权书”。</w:t>
      </w:r>
    </w:p>
    <w:p w14:paraId="05943FD1">
      <w:pPr>
        <w:widowControl/>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（5）响应文件应没有涂改或行间插字，除非这些改动是根据采购方的指示进行的，或是为改正供应商造成的应修改的错误而进行的。若有前述改动，应按照下列规定之一对改动处进行处理：</w:t>
      </w:r>
    </w:p>
    <w:p w14:paraId="130DB3FF">
      <w:pPr>
        <w:widowControl/>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①供应商代表签字确认；</w:t>
      </w:r>
    </w:p>
    <w:p w14:paraId="4E351131">
      <w:pPr>
        <w:widowControl/>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②加盖供应商的单位公章或校正章。</w:t>
      </w:r>
    </w:p>
    <w:p w14:paraId="7C630AEE">
      <w:pPr>
        <w:widowControl/>
        <w:spacing w:line="360" w:lineRule="auto"/>
        <w:jc w:val="left"/>
        <w:outlineLvl w:val="2"/>
        <w:rPr>
          <w:rFonts w:ascii="宋体" w:hAnsi="宋体" w:cs="宋体"/>
          <w:color w:val="auto"/>
          <w:kern w:val="0"/>
          <w:sz w:val="24"/>
          <w:highlight w:val="none"/>
        </w:rPr>
      </w:pPr>
      <w:bookmarkStart w:id="141" w:name="_Toc8105"/>
      <w:bookmarkStart w:id="142" w:name="_Toc23098"/>
      <w:bookmarkStart w:id="143" w:name="_Toc8227"/>
      <w:r>
        <w:rPr>
          <w:rFonts w:hint="eastAsia" w:ascii="宋体" w:hAnsi="宋体" w:cs="宋体"/>
          <w:color w:val="auto"/>
          <w:kern w:val="0"/>
          <w:sz w:val="24"/>
          <w:highlight w:val="none"/>
        </w:rPr>
        <w:t>9.6分包</w:t>
      </w:r>
      <w:bookmarkEnd w:id="141"/>
      <w:bookmarkEnd w:id="142"/>
      <w:bookmarkEnd w:id="143"/>
    </w:p>
    <w:p w14:paraId="03D2D088">
      <w:pPr>
        <w:widowControl/>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（1）是否允许成交人进行分包：详见询价通知书第二章。</w:t>
      </w:r>
    </w:p>
    <w:p w14:paraId="477EDBE3">
      <w:pPr>
        <w:widowControl/>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（2）若允许成交人进行分包且供应商拟在成交后进行分包，则供应商应在响应文件中载明关于非主体、非关键性工作分包及分包人资质条件的说明，否则视为不进行分包。</w:t>
      </w:r>
    </w:p>
    <w:p w14:paraId="6F40AB50">
      <w:pPr>
        <w:widowControl/>
        <w:spacing w:line="360" w:lineRule="auto"/>
        <w:jc w:val="left"/>
        <w:outlineLvl w:val="2"/>
        <w:rPr>
          <w:rFonts w:ascii="宋体" w:hAnsi="宋体" w:cs="宋体"/>
          <w:color w:val="auto"/>
          <w:kern w:val="0"/>
          <w:sz w:val="24"/>
          <w:highlight w:val="none"/>
        </w:rPr>
      </w:pPr>
      <w:bookmarkStart w:id="144" w:name="_Toc4422"/>
      <w:bookmarkStart w:id="145" w:name="_Toc21271"/>
      <w:bookmarkStart w:id="146" w:name="_Toc2587"/>
      <w:r>
        <w:rPr>
          <w:rFonts w:hint="eastAsia" w:ascii="宋体" w:hAnsi="宋体" w:cs="宋体"/>
          <w:color w:val="auto"/>
          <w:kern w:val="0"/>
          <w:sz w:val="24"/>
          <w:highlight w:val="none"/>
        </w:rPr>
        <w:t>9.7响应有效期</w:t>
      </w:r>
      <w:bookmarkEnd w:id="144"/>
      <w:bookmarkEnd w:id="145"/>
      <w:bookmarkEnd w:id="146"/>
    </w:p>
    <w:p w14:paraId="2D7917FF">
      <w:pPr>
        <w:widowControl/>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（1）询价通知书载明的响应有效期：详见询价通知书第二章。</w:t>
      </w:r>
    </w:p>
    <w:p w14:paraId="1E7B5F54">
      <w:pPr>
        <w:widowControl/>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（2）响应文件承诺的响应有效期不得少于询价通知书载明的响应有效期，否则</w:t>
      </w:r>
      <w:r>
        <w:rPr>
          <w:rFonts w:hint="eastAsia" w:ascii="宋体" w:hAnsi="宋体" w:cs="宋体"/>
          <w:b/>
          <w:bCs/>
          <w:color w:val="auto"/>
          <w:kern w:val="0"/>
          <w:sz w:val="24"/>
          <w:highlight w:val="none"/>
        </w:rPr>
        <w:t>报价无效</w:t>
      </w:r>
      <w:r>
        <w:rPr>
          <w:rFonts w:hint="eastAsia" w:ascii="宋体" w:hAnsi="宋体" w:cs="宋体"/>
          <w:color w:val="auto"/>
          <w:kern w:val="0"/>
          <w:sz w:val="24"/>
          <w:highlight w:val="none"/>
        </w:rPr>
        <w:t>。</w:t>
      </w:r>
    </w:p>
    <w:p w14:paraId="32D94AFD">
      <w:pPr>
        <w:widowControl/>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（3）根据本次采购活动的需要，</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可于响应有效期届满之前书面要求供应商延长响应有效期，供应商应在</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规定的期限内以书面形式予以答复。对于延长响应有效期的要求，供应商可以拒绝也可以接受，供应商答复不明确或逾期未答复的，均视为拒绝该要求。对于接受延长响应有效期的供应商，既不要求也不允许修改响应文件。</w:t>
      </w:r>
    </w:p>
    <w:p w14:paraId="05A9B528">
      <w:pPr>
        <w:widowControl/>
        <w:spacing w:line="360" w:lineRule="auto"/>
        <w:jc w:val="left"/>
        <w:outlineLvl w:val="2"/>
        <w:rPr>
          <w:rFonts w:ascii="宋体" w:hAnsi="宋体" w:cs="宋体"/>
          <w:color w:val="auto"/>
          <w:kern w:val="0"/>
          <w:sz w:val="24"/>
          <w:highlight w:val="none"/>
        </w:rPr>
      </w:pPr>
      <w:bookmarkStart w:id="147" w:name="_Toc24852"/>
      <w:bookmarkStart w:id="148" w:name="_Toc30086"/>
      <w:bookmarkStart w:id="149" w:name="_Toc10035"/>
      <w:r>
        <w:rPr>
          <w:rFonts w:hint="eastAsia" w:ascii="宋体" w:hAnsi="宋体" w:cs="宋体"/>
          <w:color w:val="auto"/>
          <w:kern w:val="0"/>
          <w:sz w:val="24"/>
          <w:highlight w:val="none"/>
        </w:rPr>
        <w:t>9.8响应文件的提交</w:t>
      </w:r>
      <w:bookmarkEnd w:id="147"/>
      <w:bookmarkEnd w:id="148"/>
      <w:bookmarkEnd w:id="149"/>
    </w:p>
    <w:p w14:paraId="76F1EB1D">
      <w:pPr>
        <w:widowControl/>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（1）一个供应商只能提交一个响应文件，并按照询价通知书第一章规定将其送达。</w:t>
      </w:r>
    </w:p>
    <w:p w14:paraId="7C5224C9">
      <w:pPr>
        <w:widowControl/>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（2）密封及其标记的具体形式：详见询价通知书第二章。</w:t>
      </w:r>
    </w:p>
    <w:p w14:paraId="5227A8D9">
      <w:pPr>
        <w:widowControl/>
        <w:spacing w:line="360" w:lineRule="auto"/>
        <w:jc w:val="left"/>
        <w:outlineLvl w:val="2"/>
        <w:rPr>
          <w:rFonts w:ascii="宋体" w:hAnsi="宋体" w:cs="宋体"/>
          <w:color w:val="auto"/>
          <w:kern w:val="0"/>
          <w:sz w:val="24"/>
          <w:highlight w:val="none"/>
        </w:rPr>
      </w:pPr>
      <w:bookmarkStart w:id="150" w:name="_Toc28561"/>
      <w:bookmarkStart w:id="151" w:name="_Toc5508"/>
      <w:bookmarkStart w:id="152" w:name="_Toc23631"/>
      <w:r>
        <w:rPr>
          <w:rFonts w:hint="eastAsia" w:ascii="宋体" w:hAnsi="宋体" w:cs="宋体"/>
          <w:color w:val="auto"/>
          <w:kern w:val="0"/>
          <w:sz w:val="24"/>
          <w:highlight w:val="none"/>
        </w:rPr>
        <w:t>9.9响应文件的补充、修改或撤回</w:t>
      </w:r>
      <w:bookmarkEnd w:id="150"/>
      <w:bookmarkEnd w:id="151"/>
      <w:bookmarkEnd w:id="152"/>
    </w:p>
    <w:p w14:paraId="47ED8556">
      <w:pPr>
        <w:widowControl/>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（1）提交响应文件截止时间前，供应商可对所提交的响应文件进行补充、修改或撤回，并书面通知</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w:t>
      </w:r>
    </w:p>
    <w:p w14:paraId="5B124A56">
      <w:pPr>
        <w:widowControl/>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（2）补充、修改的内容应按照本章第9.5条第（4）款规定进行签章，并按照本章第9.9条规定提交，</w:t>
      </w:r>
      <w:r>
        <w:rPr>
          <w:rFonts w:hint="eastAsia" w:ascii="宋体" w:hAnsi="宋体" w:cs="宋体"/>
          <w:b/>
          <w:bCs/>
          <w:color w:val="auto"/>
          <w:kern w:val="0"/>
          <w:sz w:val="24"/>
          <w:highlight w:val="none"/>
        </w:rPr>
        <w:t>否则将被拒收。</w:t>
      </w:r>
    </w:p>
    <w:p w14:paraId="7E365083">
      <w:pPr>
        <w:widowControl/>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（3）补充、修改的内容</w:t>
      </w:r>
      <w:r>
        <w:rPr>
          <w:rFonts w:hint="eastAsia" w:ascii="宋体" w:hAnsi="宋体" w:cs="宋体"/>
          <w:b/>
          <w:bCs/>
          <w:color w:val="auto"/>
          <w:kern w:val="0"/>
          <w:sz w:val="24"/>
          <w:highlight w:val="none"/>
        </w:rPr>
        <w:t>作为响应文件组成部分。</w:t>
      </w:r>
    </w:p>
    <w:p w14:paraId="1C41D402">
      <w:pPr>
        <w:widowControl/>
        <w:spacing w:line="360" w:lineRule="auto"/>
        <w:jc w:val="left"/>
        <w:outlineLvl w:val="2"/>
        <w:rPr>
          <w:rFonts w:ascii="宋体" w:hAnsi="宋体" w:cs="宋体"/>
          <w:color w:val="auto"/>
          <w:kern w:val="0"/>
          <w:sz w:val="24"/>
          <w:highlight w:val="none"/>
        </w:rPr>
      </w:pPr>
      <w:bookmarkStart w:id="153" w:name="_Toc9261"/>
      <w:bookmarkStart w:id="154" w:name="_Toc1089"/>
      <w:bookmarkStart w:id="155" w:name="_Toc29376"/>
      <w:r>
        <w:rPr>
          <w:rFonts w:hint="eastAsia" w:ascii="宋体" w:hAnsi="宋体" w:cs="宋体"/>
          <w:color w:val="auto"/>
          <w:kern w:val="0"/>
          <w:sz w:val="24"/>
          <w:highlight w:val="none"/>
        </w:rPr>
        <w:t>9.10除询价通知书另有规定外，有下列情形之一的，</w:t>
      </w:r>
      <w:r>
        <w:rPr>
          <w:rFonts w:hint="eastAsia" w:ascii="宋体" w:hAnsi="宋体" w:cs="宋体"/>
          <w:b/>
          <w:bCs/>
          <w:color w:val="auto"/>
          <w:kern w:val="0"/>
          <w:sz w:val="24"/>
          <w:highlight w:val="none"/>
        </w:rPr>
        <w:t>报价无效</w:t>
      </w:r>
      <w:r>
        <w:rPr>
          <w:rFonts w:hint="eastAsia" w:ascii="宋体" w:hAnsi="宋体" w:cs="宋体"/>
          <w:color w:val="auto"/>
          <w:kern w:val="0"/>
          <w:sz w:val="24"/>
          <w:highlight w:val="none"/>
        </w:rPr>
        <w:t>：</w:t>
      </w:r>
      <w:bookmarkEnd w:id="153"/>
      <w:bookmarkEnd w:id="154"/>
      <w:bookmarkEnd w:id="155"/>
    </w:p>
    <w:p w14:paraId="5A989365">
      <w:pPr>
        <w:widowControl/>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（1）询价保证金未按照规定提交的；</w:t>
      </w:r>
    </w:p>
    <w:p w14:paraId="51E0A4BC">
      <w:pPr>
        <w:widowControl/>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（2）响应文件散装或活页装订的；</w:t>
      </w:r>
    </w:p>
    <w:p w14:paraId="245C2CC1">
      <w:pPr>
        <w:widowControl/>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（3）不具备询价通知书中规定的资格要求的；</w:t>
      </w:r>
    </w:p>
    <w:p w14:paraId="6A7A2C35">
      <w:pPr>
        <w:widowControl/>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（4）报价超过询价通知书中规定的最高限价的；</w:t>
      </w:r>
    </w:p>
    <w:p w14:paraId="435DAD90">
      <w:pPr>
        <w:widowControl/>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（5）响应文件含有采购人不能接受的附加条件的；</w:t>
      </w:r>
    </w:p>
    <w:p w14:paraId="793BBE46">
      <w:pPr>
        <w:widowControl/>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（6）响应文件不符合有关法律、法规和规章或询价通知书中规定的其他实质性要求的。</w:t>
      </w:r>
    </w:p>
    <w:p w14:paraId="659B519B">
      <w:pPr>
        <w:widowControl/>
        <w:spacing w:line="360" w:lineRule="auto"/>
        <w:jc w:val="center"/>
        <w:outlineLvl w:val="1"/>
        <w:rPr>
          <w:rFonts w:ascii="宋体" w:hAnsi="宋体" w:cs="宋体"/>
          <w:color w:val="auto"/>
          <w:kern w:val="0"/>
          <w:sz w:val="24"/>
          <w:highlight w:val="none"/>
        </w:rPr>
      </w:pPr>
      <w:bookmarkStart w:id="156" w:name="_Toc2377"/>
      <w:bookmarkStart w:id="157" w:name="_Toc32439"/>
      <w:bookmarkStart w:id="158" w:name="_Toc32341"/>
      <w:r>
        <w:rPr>
          <w:rFonts w:hint="eastAsia" w:ascii="宋体" w:hAnsi="宋体" w:cs="宋体"/>
          <w:b/>
          <w:bCs/>
          <w:color w:val="auto"/>
          <w:kern w:val="0"/>
          <w:sz w:val="24"/>
          <w:highlight w:val="none"/>
        </w:rPr>
        <w:t>五、报价会</w:t>
      </w:r>
      <w:bookmarkEnd w:id="156"/>
      <w:bookmarkEnd w:id="157"/>
      <w:bookmarkEnd w:id="158"/>
    </w:p>
    <w:p w14:paraId="2597E20E">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10、报价</w:t>
      </w:r>
    </w:p>
    <w:p w14:paraId="15EC4222">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10.1报价在询价通知书载明的询价时间及地点进行。</w:t>
      </w:r>
    </w:p>
    <w:p w14:paraId="68BF432E">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10.2提交响应文件截止时间后，参加询价的供应商不足三家的，不进行响应文件开启活动。同时，本次采购活动终止，</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将依法组织后续采购活动（包括但不限于重新采购、采用其他方式采购、终止采购等）。</w:t>
      </w:r>
    </w:p>
    <w:p w14:paraId="42D3D558">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10.3报价会由采购</w:t>
      </w:r>
      <w:r>
        <w:rPr>
          <w:rFonts w:hint="eastAsia" w:ascii="宋体" w:hAnsi="宋体" w:cs="宋体"/>
          <w:color w:val="auto"/>
          <w:kern w:val="0"/>
          <w:sz w:val="24"/>
          <w:highlight w:val="none"/>
          <w:lang w:eastAsia="zh-CN"/>
        </w:rPr>
        <w:t>人</w:t>
      </w:r>
      <w:r>
        <w:rPr>
          <w:rFonts w:hint="eastAsia" w:ascii="宋体" w:hAnsi="宋体" w:cs="宋体"/>
          <w:color w:val="auto"/>
          <w:kern w:val="0"/>
          <w:sz w:val="24"/>
          <w:highlight w:val="none"/>
        </w:rPr>
        <w:t>主持。报价会的主持人、唱标人、记录人及工作人员均由采购</w:t>
      </w:r>
      <w:r>
        <w:rPr>
          <w:rFonts w:hint="eastAsia" w:ascii="宋体" w:hAnsi="宋体" w:cs="宋体"/>
          <w:color w:val="auto"/>
          <w:kern w:val="0"/>
          <w:sz w:val="24"/>
          <w:highlight w:val="none"/>
          <w:lang w:eastAsia="zh-CN"/>
        </w:rPr>
        <w:t>人</w:t>
      </w:r>
      <w:r>
        <w:rPr>
          <w:rFonts w:hint="eastAsia" w:ascii="宋体" w:hAnsi="宋体" w:cs="宋体"/>
          <w:color w:val="auto"/>
          <w:kern w:val="0"/>
          <w:sz w:val="24"/>
          <w:highlight w:val="none"/>
        </w:rPr>
        <w:t>派出，现场监督人员由采购人派出；参加询价的供应商也应派出代表参加，未参加的，视同认可报价会结果。</w:t>
      </w:r>
    </w:p>
    <w:p w14:paraId="42BED0CD">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10.4参加报价会的供应商代表应签到，非供应商不参加报价会。</w:t>
      </w:r>
    </w:p>
    <w:p w14:paraId="38F2745B">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10.5报价会应遵守下列规定：</w:t>
      </w:r>
    </w:p>
    <w:p w14:paraId="3ABA7222">
      <w:pPr>
        <w:widowControl/>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（1）首先由主持人宣读报价会须知，然后在现场监督人员的见证下，由供应商代表或者其推选的代表对响应文件的密封情况进行检查。密封经确认无误后，由工作人员或供应商代表对密封的响应文件当众拆封。</w:t>
      </w:r>
    </w:p>
    <w:p w14:paraId="66F065EB">
      <w:pPr>
        <w:widowControl/>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（2）唱标时，唱标人先宣读各供应商关于响应文件补充、修改或撤回的书面通知（若有），再宣读各供应商名称、报价和询价通知书规定的需要宣布的其他内容，记录人对唱标内容作记录。</w:t>
      </w:r>
    </w:p>
    <w:p w14:paraId="1DE84FE8">
      <w:pPr>
        <w:widowControl/>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（3）唱标结束后，供应商代表应对记录进行签字确认。供应商代表的签字确认，视为供应商对报价过程及记录予以认可。供应商代表拒绝签字确认且无合法理由，亦视为供应商对报价过程及记录予以认可。</w:t>
      </w:r>
    </w:p>
    <w:p w14:paraId="001BEEE5">
      <w:pPr>
        <w:widowControl/>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（4）供应商代表对报价过程或记录若有异议，应以书面形式当场向主持人提出，否则，视为供应商对报价过程及记录予以认可。</w:t>
      </w:r>
    </w:p>
    <w:p w14:paraId="46EC2395">
      <w:pPr>
        <w:widowControl/>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（5）若供应商代表未参加报价会（包括但不限于供应商派出的人员不是供应商代表），则视为供应商对报价过程及记录予以认可。</w:t>
      </w:r>
    </w:p>
    <w:p w14:paraId="0F8E0A81">
      <w:pPr>
        <w:widowControl/>
        <w:spacing w:line="360" w:lineRule="auto"/>
        <w:ind w:firstLine="480"/>
        <w:jc w:val="left"/>
        <w:rPr>
          <w:rFonts w:ascii="宋体" w:hAnsi="宋体" w:cs="宋体"/>
          <w:color w:val="auto"/>
          <w:kern w:val="0"/>
          <w:sz w:val="24"/>
          <w:highlight w:val="none"/>
        </w:rPr>
      </w:pPr>
      <w:r>
        <w:rPr>
          <w:rFonts w:hint="eastAsia" w:ascii="宋体" w:hAnsi="宋体" w:cs="宋体"/>
          <w:b/>
          <w:bCs/>
          <w:color w:val="auto"/>
          <w:kern w:val="0"/>
          <w:sz w:val="24"/>
          <w:highlight w:val="none"/>
        </w:rPr>
        <w:t>若出现本条第（3）、（4）、（5）款规定情形</w:t>
      </w:r>
      <w:r>
        <w:rPr>
          <w:rFonts w:hint="eastAsia" w:ascii="宋体" w:hAnsi="宋体" w:cs="宋体"/>
          <w:color w:val="auto"/>
          <w:kern w:val="0"/>
          <w:sz w:val="24"/>
          <w:highlight w:val="none"/>
        </w:rPr>
        <w:t>，</w:t>
      </w:r>
      <w:r>
        <w:rPr>
          <w:rFonts w:hint="eastAsia" w:ascii="宋体" w:hAnsi="宋体" w:cs="宋体"/>
          <w:b/>
          <w:bCs/>
          <w:color w:val="auto"/>
          <w:kern w:val="0"/>
          <w:sz w:val="24"/>
          <w:highlight w:val="none"/>
        </w:rPr>
        <w:t>则供应商不得在报价会后以响应文件的提交、响应文件的密封、采购方报价及报价会过程或记录等有关事由向采购方提出任何异议或要求（包括质疑）。</w:t>
      </w:r>
    </w:p>
    <w:p w14:paraId="62C949BA">
      <w:pPr>
        <w:widowControl/>
        <w:spacing w:before="312" w:beforeLines="100" w:line="360" w:lineRule="auto"/>
        <w:jc w:val="center"/>
        <w:outlineLvl w:val="1"/>
        <w:rPr>
          <w:rFonts w:ascii="宋体" w:hAnsi="宋体" w:cs="宋体"/>
          <w:color w:val="auto"/>
          <w:kern w:val="0"/>
          <w:sz w:val="24"/>
          <w:highlight w:val="none"/>
        </w:rPr>
      </w:pPr>
      <w:bookmarkStart w:id="159" w:name="_Toc28844"/>
      <w:bookmarkStart w:id="160" w:name="_Toc18535"/>
      <w:bookmarkStart w:id="161" w:name="_Toc16810"/>
      <w:r>
        <w:rPr>
          <w:rFonts w:hint="eastAsia" w:ascii="宋体" w:hAnsi="宋体" w:cs="宋体"/>
          <w:b/>
          <w:bCs/>
          <w:color w:val="auto"/>
          <w:kern w:val="0"/>
          <w:sz w:val="24"/>
          <w:highlight w:val="none"/>
        </w:rPr>
        <w:t>六、成交与采购合同</w:t>
      </w:r>
      <w:bookmarkEnd w:id="159"/>
      <w:bookmarkEnd w:id="160"/>
      <w:bookmarkEnd w:id="161"/>
    </w:p>
    <w:p w14:paraId="1C7DC88E">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11、成交</w:t>
      </w:r>
    </w:p>
    <w:p w14:paraId="132208CF">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11.1确定成交：本项目按照询价通知书第二章规定推荐相应的成交候选人,采购人应当根据质量和服务均能满足询价通知书实质性响应要求且报价最低的原则确定成交人，也可以书面授权询价小组直接确定成交人。</w:t>
      </w:r>
    </w:p>
    <w:p w14:paraId="4B0D9D90">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11.2询价终止：</w:t>
      </w:r>
    </w:p>
    <w:p w14:paraId="105B6A15">
      <w:pPr>
        <w:widowControl/>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出现下列情形之一的，采购</w:t>
      </w:r>
      <w:r>
        <w:rPr>
          <w:rFonts w:hint="eastAsia" w:ascii="宋体" w:hAnsi="宋体" w:cs="宋体"/>
          <w:color w:val="auto"/>
          <w:kern w:val="0"/>
          <w:sz w:val="24"/>
          <w:highlight w:val="none"/>
          <w:lang w:eastAsia="zh-CN"/>
        </w:rPr>
        <w:t>人</w:t>
      </w:r>
      <w:r>
        <w:rPr>
          <w:rFonts w:hint="eastAsia" w:ascii="宋体" w:hAnsi="宋体" w:cs="宋体"/>
          <w:color w:val="auto"/>
          <w:kern w:val="0"/>
          <w:sz w:val="24"/>
          <w:highlight w:val="none"/>
        </w:rPr>
        <w:t>应当终止询价采购活动：</w:t>
      </w:r>
    </w:p>
    <w:p w14:paraId="5FF6B778">
      <w:pPr>
        <w:widowControl/>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①因情况变化，不再符合规定的询价采购方式适用情形的；</w:t>
      </w:r>
    </w:p>
    <w:p w14:paraId="4764BAE3">
      <w:pPr>
        <w:widowControl/>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②出现影响采购公正的违法、违规行为的；</w:t>
      </w:r>
    </w:p>
    <w:p w14:paraId="5E6BFD03">
      <w:pPr>
        <w:widowControl/>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③在采购过程中符合竞争要求的供应商或报价未超过采购最高限价的供应商不足3家的。</w:t>
      </w:r>
    </w:p>
    <w:p w14:paraId="488B6E8E">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12、采购合同</w:t>
      </w:r>
    </w:p>
    <w:p w14:paraId="43332D20">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12.1签订采购合同应遵守政府</w:t>
      </w:r>
      <w:r>
        <w:rPr>
          <w:rFonts w:hint="eastAsia" w:ascii="宋体" w:hAnsi="宋体" w:cs="宋体"/>
          <w:color w:val="auto"/>
          <w:kern w:val="0"/>
          <w:sz w:val="24"/>
          <w:highlight w:val="none"/>
          <w:lang w:eastAsia="zh-CN"/>
        </w:rPr>
        <w:t>民法典</w:t>
      </w:r>
      <w:r>
        <w:rPr>
          <w:rFonts w:hint="eastAsia" w:ascii="宋体" w:hAnsi="宋体" w:cs="宋体"/>
          <w:color w:val="auto"/>
          <w:kern w:val="0"/>
          <w:sz w:val="24"/>
          <w:highlight w:val="none"/>
        </w:rPr>
        <w:t>实施条例的规定，不得对询价通知书和成交人的响应文件作实质性修改。采购人不得提出任何不合理要求作为采购合同的签订条件。</w:t>
      </w:r>
    </w:p>
    <w:p w14:paraId="52D0D470">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12.2签订时限：自成交通知书发出之日起</w:t>
      </w:r>
      <w:r>
        <w:rPr>
          <w:rFonts w:hint="eastAsia" w:ascii="宋体" w:hAnsi="宋体" w:cs="宋体"/>
          <w:color w:val="auto"/>
          <w:kern w:val="0"/>
          <w:sz w:val="24"/>
          <w:highlight w:val="none"/>
          <w:lang w:val="en-US" w:eastAsia="zh-CN"/>
        </w:rPr>
        <w:t>20</w:t>
      </w:r>
      <w:r>
        <w:rPr>
          <w:rFonts w:hint="eastAsia" w:ascii="宋体" w:hAnsi="宋体" w:cs="宋体"/>
          <w:color w:val="auto"/>
          <w:kern w:val="0"/>
          <w:sz w:val="24"/>
          <w:highlight w:val="none"/>
        </w:rPr>
        <w:t>个日历日内。</w:t>
      </w:r>
    </w:p>
    <w:p w14:paraId="2982C85D">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12.3采购合同的履行、违约责任和解决争议的方法等适用合同法。</w:t>
      </w:r>
    </w:p>
    <w:p w14:paraId="316F746F">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12.4采购合同履行过程中，采购人若需追加与合同标的相同的货物或服务，则追加采购金额不得超过原合同采购金额的10%。</w:t>
      </w:r>
    </w:p>
    <w:p w14:paraId="052E366C">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12.5成交人在采购合同履行过程中应遵守有关法律、法规和规章的强制性规定（即使前述强制性规定有可能在询价通知书中未予列明）。</w:t>
      </w:r>
    </w:p>
    <w:p w14:paraId="7CD992B8">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12.6成交人有下列情形之一的，应依法承担违约责任：</w:t>
      </w:r>
    </w:p>
    <w:p w14:paraId="1D5F839E">
      <w:pPr>
        <w:widowControl/>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（1）在履行期限届满前，明确表示或以自己的行为表明不履行合同；</w:t>
      </w:r>
    </w:p>
    <w:p w14:paraId="5107B655">
      <w:pPr>
        <w:widowControl/>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（2）迟延履行合同，经催告后在合理期限内仍未履行；</w:t>
      </w:r>
    </w:p>
    <w:p w14:paraId="715200C8">
      <w:pPr>
        <w:widowControl/>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（3）有其他违约行为致使不能实现合同目的；</w:t>
      </w:r>
    </w:p>
    <w:p w14:paraId="6E2CEADE">
      <w:pPr>
        <w:widowControl/>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（4）将合同转包，或未经采购人同意采取分包方式履行合同。</w:t>
      </w:r>
    </w:p>
    <w:p w14:paraId="073F8390">
      <w:pPr>
        <w:widowControl/>
        <w:spacing w:line="360" w:lineRule="auto"/>
        <w:jc w:val="left"/>
        <w:outlineLvl w:val="1"/>
        <w:rPr>
          <w:rFonts w:ascii="宋体" w:hAnsi="宋体" w:cs="宋体"/>
          <w:color w:val="auto"/>
          <w:kern w:val="0"/>
          <w:sz w:val="24"/>
          <w:highlight w:val="none"/>
        </w:rPr>
      </w:pPr>
      <w:r>
        <w:rPr>
          <w:rFonts w:hint="eastAsia" w:ascii="宋体" w:hAnsi="宋体" w:cs="宋体"/>
          <w:color w:val="auto"/>
          <w:kern w:val="0"/>
          <w:sz w:val="24"/>
          <w:highlight w:val="none"/>
        </w:rPr>
        <w:t xml:space="preserve">                      </w:t>
      </w:r>
    </w:p>
    <w:p w14:paraId="44C60B22">
      <w:pPr>
        <w:widowControl/>
        <w:spacing w:line="360" w:lineRule="auto"/>
        <w:ind w:firstLine="3132" w:firstLineChars="1300"/>
        <w:outlineLvl w:val="1"/>
        <w:rPr>
          <w:rFonts w:ascii="宋体" w:hAnsi="宋体" w:cs="宋体"/>
          <w:color w:val="auto"/>
          <w:kern w:val="0"/>
          <w:sz w:val="24"/>
          <w:highlight w:val="none"/>
        </w:rPr>
      </w:pPr>
      <w:bookmarkStart w:id="162" w:name="_Toc14793"/>
      <w:bookmarkStart w:id="163" w:name="_Toc3827"/>
      <w:bookmarkStart w:id="164" w:name="_Toc7105"/>
      <w:bookmarkStart w:id="165" w:name="_Toc21232"/>
      <w:bookmarkStart w:id="166" w:name="_Toc26024"/>
      <w:bookmarkStart w:id="167" w:name="_Toc31363"/>
      <w:bookmarkStart w:id="168" w:name="_Toc15999"/>
      <w:bookmarkStart w:id="169" w:name="_Toc18261"/>
      <w:r>
        <w:rPr>
          <w:rFonts w:hint="eastAsia" w:ascii="宋体" w:hAnsi="宋体" w:cs="宋体"/>
          <w:b/>
          <w:bCs/>
          <w:color w:val="auto"/>
          <w:kern w:val="0"/>
          <w:sz w:val="24"/>
          <w:highlight w:val="none"/>
          <w:lang w:eastAsia="zh-CN"/>
        </w:rPr>
        <w:t>七</w:t>
      </w:r>
      <w:r>
        <w:rPr>
          <w:rFonts w:hint="eastAsia" w:ascii="宋体" w:hAnsi="宋体" w:cs="宋体"/>
          <w:b/>
          <w:bCs/>
          <w:color w:val="auto"/>
          <w:kern w:val="0"/>
          <w:sz w:val="24"/>
          <w:highlight w:val="none"/>
        </w:rPr>
        <w:t>、其他事项</w:t>
      </w:r>
      <w:bookmarkEnd w:id="162"/>
      <w:bookmarkEnd w:id="163"/>
      <w:bookmarkEnd w:id="164"/>
      <w:bookmarkEnd w:id="165"/>
      <w:bookmarkEnd w:id="166"/>
      <w:bookmarkEnd w:id="167"/>
      <w:bookmarkEnd w:id="168"/>
      <w:bookmarkEnd w:id="169"/>
    </w:p>
    <w:p w14:paraId="0545A424">
      <w:pPr>
        <w:widowControl/>
        <w:spacing w:line="360" w:lineRule="auto"/>
        <w:jc w:val="left"/>
        <w:rPr>
          <w:rFonts w:ascii="宋体" w:hAnsi="宋体" w:cs="宋体"/>
          <w:b/>
          <w:bCs/>
          <w:color w:val="auto"/>
          <w:kern w:val="0"/>
          <w:sz w:val="32"/>
          <w:szCs w:val="32"/>
          <w:highlight w:val="none"/>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pPr>
      <w:r>
        <w:rPr>
          <w:rFonts w:hint="eastAsia" w:ascii="宋体" w:hAnsi="宋体" w:cs="宋体"/>
          <w:color w:val="auto"/>
          <w:kern w:val="0"/>
          <w:sz w:val="24"/>
          <w:highlight w:val="none"/>
        </w:rPr>
        <w:t>18、其他事项：详见询价通知书第二章。</w:t>
      </w:r>
      <w:bookmarkStart w:id="170" w:name="_Toc4521"/>
      <w:bookmarkStart w:id="171" w:name="_Toc8860"/>
      <w:bookmarkStart w:id="172" w:name="_Toc423"/>
      <w:bookmarkStart w:id="173" w:name="_Toc31695"/>
    </w:p>
    <w:bookmarkEnd w:id="170"/>
    <w:bookmarkEnd w:id="171"/>
    <w:bookmarkEnd w:id="172"/>
    <w:bookmarkEnd w:id="173"/>
    <w:p w14:paraId="24FC6F85">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outlineLvl w:val="0"/>
        <w:rPr>
          <w:rFonts w:ascii="宋体" w:hAnsi="宋体" w:cs="宋体"/>
          <w:color w:val="auto"/>
          <w:sz w:val="28"/>
          <w:szCs w:val="28"/>
          <w:highlight w:val="none"/>
        </w:rPr>
      </w:pPr>
      <w:bookmarkStart w:id="174" w:name="_Toc25397"/>
      <w:bookmarkStart w:id="175" w:name="_Toc21370"/>
      <w:bookmarkStart w:id="176" w:name="_Toc27719"/>
      <w:bookmarkStart w:id="177" w:name="_Toc1523"/>
      <w:r>
        <w:rPr>
          <w:rStyle w:val="22"/>
          <w:rFonts w:hint="eastAsia" w:ascii="宋体" w:hAnsi="宋体" w:cs="宋体"/>
          <w:color w:val="auto"/>
          <w:sz w:val="28"/>
          <w:szCs w:val="28"/>
          <w:highlight w:val="none"/>
        </w:rPr>
        <w:t>第</w:t>
      </w:r>
      <w:r>
        <w:rPr>
          <w:rStyle w:val="22"/>
          <w:rFonts w:hint="eastAsia" w:ascii="宋体" w:hAnsi="宋体" w:cs="宋体"/>
          <w:color w:val="auto"/>
          <w:sz w:val="28"/>
          <w:szCs w:val="28"/>
          <w:highlight w:val="none"/>
          <w:lang w:eastAsia="zh-CN"/>
        </w:rPr>
        <w:t>三</w:t>
      </w:r>
      <w:r>
        <w:rPr>
          <w:rStyle w:val="22"/>
          <w:rFonts w:hint="eastAsia" w:ascii="宋体" w:hAnsi="宋体" w:cs="宋体"/>
          <w:color w:val="auto"/>
          <w:sz w:val="28"/>
          <w:szCs w:val="28"/>
          <w:highlight w:val="none"/>
        </w:rPr>
        <w:t>章 询价内容及要求</w:t>
      </w:r>
      <w:bookmarkEnd w:id="174"/>
      <w:bookmarkEnd w:id="175"/>
      <w:bookmarkEnd w:id="176"/>
      <w:bookmarkEnd w:id="177"/>
    </w:p>
    <w:p w14:paraId="3A25B2EC">
      <w:pPr>
        <w:pStyle w:val="16"/>
        <w:keepNext w:val="0"/>
        <w:keepLines w:val="0"/>
        <w:pageBreakBefore w:val="0"/>
        <w:widowControl/>
        <w:numPr>
          <w:ilvl w:val="0"/>
          <w:numId w:val="3"/>
        </w:numPr>
        <w:kinsoku/>
        <w:wordWrap/>
        <w:overflowPunct/>
        <w:topLinePunct w:val="0"/>
        <w:autoSpaceDE/>
        <w:autoSpaceDN/>
        <w:bidi w:val="0"/>
        <w:adjustRightInd/>
        <w:snapToGrid/>
        <w:spacing w:before="0" w:beforeAutospacing="0" w:after="0" w:afterAutospacing="0" w:line="360" w:lineRule="auto"/>
        <w:textAlignment w:val="auto"/>
        <w:outlineLvl w:val="1"/>
        <w:rPr>
          <w:rFonts w:ascii="宋体" w:hAnsi="宋体" w:cs="宋体"/>
          <w:color w:val="auto"/>
          <w:highlight w:val="none"/>
        </w:rPr>
      </w:pPr>
      <w:bookmarkStart w:id="178" w:name="_Toc20987"/>
      <w:bookmarkStart w:id="179" w:name="_Toc20817"/>
      <w:bookmarkStart w:id="180" w:name="_Toc14756"/>
      <w:bookmarkStart w:id="181" w:name="_Toc18669"/>
      <w:r>
        <w:rPr>
          <w:rFonts w:hint="eastAsia" w:ascii="宋体" w:hAnsi="宋体" w:cs="宋体"/>
          <w:color w:val="auto"/>
          <w:highlight w:val="none"/>
        </w:rPr>
        <w:t>（根据本项目实际情况，填写“采购标的”或“项目概况”）</w:t>
      </w:r>
      <w:bookmarkEnd w:id="178"/>
      <w:bookmarkEnd w:id="179"/>
      <w:bookmarkEnd w:id="180"/>
      <w:bookmarkEnd w:id="181"/>
    </w:p>
    <w:p w14:paraId="1DAC20C6">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color w:val="auto"/>
          <w:kern w:val="0"/>
          <w:sz w:val="24"/>
          <w:szCs w:val="24"/>
          <w:highlight w:val="none"/>
          <w:lang w:eastAsia="zh-CN"/>
        </w:rPr>
      </w:pPr>
      <w:bookmarkStart w:id="182" w:name="_Toc20292"/>
      <w:bookmarkStart w:id="183" w:name="_Toc4128"/>
      <w:bookmarkStart w:id="184" w:name="_Toc15660"/>
      <w:bookmarkStart w:id="185" w:name="_Toc17342"/>
      <w:r>
        <w:rPr>
          <w:rStyle w:val="22"/>
          <w:rFonts w:hint="eastAsia" w:ascii="宋体" w:hAnsi="宋体" w:cs="宋体"/>
          <w:b w:val="0"/>
          <w:bCs w:val="0"/>
          <w:color w:val="auto"/>
          <w:sz w:val="24"/>
          <w:szCs w:val="24"/>
          <w:highlight w:val="none"/>
          <w:lang w:eastAsia="zh-CN"/>
        </w:rPr>
        <w:t>漳平民泰银行信息化设备采购项目</w:t>
      </w:r>
    </w:p>
    <w:p w14:paraId="4CC1148F">
      <w:pPr>
        <w:widowControl/>
        <w:numPr>
          <w:ilvl w:val="0"/>
          <w:numId w:val="0"/>
        </w:numPr>
        <w:spacing w:line="360" w:lineRule="auto"/>
        <w:jc w:val="left"/>
        <w:outlineLvl w:val="1"/>
        <w:rPr>
          <w:rFonts w:ascii="宋体" w:hAnsi="宋体" w:cs="宋体"/>
          <w:color w:val="auto"/>
          <w:kern w:val="0"/>
          <w:sz w:val="24"/>
          <w:highlight w:val="none"/>
        </w:rPr>
      </w:pPr>
      <w:r>
        <w:rPr>
          <w:rFonts w:hint="eastAsia" w:ascii="宋体" w:hAnsi="宋体" w:cs="宋体"/>
          <w:color w:val="auto"/>
          <w:kern w:val="0"/>
          <w:sz w:val="24"/>
          <w:highlight w:val="none"/>
          <w:lang w:eastAsia="zh-CN"/>
        </w:rPr>
        <w:t>二、</w:t>
      </w:r>
      <w:r>
        <w:rPr>
          <w:rFonts w:hint="eastAsia" w:ascii="宋体" w:hAnsi="宋体" w:cs="宋体"/>
          <w:color w:val="auto"/>
          <w:kern w:val="0"/>
          <w:sz w:val="24"/>
          <w:highlight w:val="none"/>
        </w:rPr>
        <w:t>技术和服务要求</w:t>
      </w:r>
      <w:r>
        <w:rPr>
          <w:rFonts w:hint="eastAsia" w:ascii="宋体" w:hAnsi="宋体" w:cs="宋体"/>
          <w:b/>
          <w:bCs/>
          <w:color w:val="auto"/>
          <w:kern w:val="0"/>
          <w:sz w:val="24"/>
          <w:highlight w:val="none"/>
        </w:rPr>
        <w:t>（以“★”标示的内容为不允许负偏离的实质性要求）</w:t>
      </w:r>
      <w:r>
        <w:rPr>
          <w:rFonts w:hint="eastAsia" w:ascii="宋体" w:hAnsi="宋体" w:cs="宋体"/>
          <w:color w:val="auto"/>
          <w:kern w:val="0"/>
          <w:sz w:val="24"/>
          <w:highlight w:val="none"/>
        </w:rPr>
        <w:t> </w:t>
      </w:r>
      <w:bookmarkEnd w:id="182"/>
      <w:bookmarkEnd w:id="183"/>
      <w:bookmarkEnd w:id="184"/>
      <w:bookmarkEnd w:id="185"/>
      <w:bookmarkStart w:id="186" w:name="_Toc23061"/>
      <w:bookmarkStart w:id="187" w:name="_Toc31604"/>
      <w:bookmarkStart w:id="188" w:name="_Toc29440"/>
      <w:bookmarkStart w:id="189" w:name="_Toc19340"/>
    </w:p>
    <w:p w14:paraId="2F87425B">
      <w:pPr>
        <w:pStyle w:val="4"/>
        <w:numPr>
          <w:ilvl w:val="0"/>
          <w:numId w:val="4"/>
        </w:numPr>
        <w:spacing w:beforeAutospacing="0" w:afterAutospacing="0" w:line="360" w:lineRule="auto"/>
        <w:rPr>
          <w:rFonts w:hint="default" w:cs="宋体"/>
          <w:b w:val="0"/>
          <w:bCs w:val="0"/>
          <w:color w:val="auto"/>
          <w:sz w:val="24"/>
          <w:szCs w:val="24"/>
          <w:highlight w:val="none"/>
        </w:rPr>
      </w:pPr>
      <w:r>
        <w:rPr>
          <w:rFonts w:cs="宋体"/>
          <w:b w:val="0"/>
          <w:bCs w:val="0"/>
          <w:color w:val="auto"/>
          <w:sz w:val="24"/>
          <w:szCs w:val="24"/>
          <w:highlight w:val="none"/>
        </w:rPr>
        <w:t>采购清单</w:t>
      </w:r>
    </w:p>
    <w:tbl>
      <w:tblPr>
        <w:tblStyle w:val="19"/>
        <w:tblW w:w="9680" w:type="dxa"/>
        <w:tblInd w:w="-6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34"/>
        <w:gridCol w:w="1143"/>
        <w:gridCol w:w="6392"/>
        <w:gridCol w:w="796"/>
        <w:gridCol w:w="715"/>
      </w:tblGrid>
      <w:tr w14:paraId="20AE3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634" w:type="dxa"/>
            <w:shd w:val="clear" w:color="auto" w:fill="FFFFFF"/>
            <w:noWrap/>
            <w:vAlign w:val="center"/>
          </w:tcPr>
          <w:p w14:paraId="2D6B376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143" w:type="dxa"/>
            <w:shd w:val="clear" w:color="auto" w:fill="FFFFFF"/>
            <w:noWrap/>
            <w:vAlign w:val="center"/>
          </w:tcPr>
          <w:p w14:paraId="1E43254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产品名称</w:t>
            </w:r>
          </w:p>
        </w:tc>
        <w:tc>
          <w:tcPr>
            <w:tcW w:w="6392" w:type="dxa"/>
            <w:shd w:val="clear" w:color="auto" w:fill="FFFFFF"/>
            <w:noWrap/>
            <w:vAlign w:val="center"/>
          </w:tcPr>
          <w:p w14:paraId="770CEC6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参数</w:t>
            </w:r>
          </w:p>
        </w:tc>
        <w:tc>
          <w:tcPr>
            <w:tcW w:w="796" w:type="dxa"/>
            <w:shd w:val="clear" w:color="auto" w:fill="FFFFFF"/>
            <w:noWrap/>
            <w:vAlign w:val="center"/>
          </w:tcPr>
          <w:p w14:paraId="0FD2AF7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715" w:type="dxa"/>
            <w:shd w:val="clear" w:color="auto" w:fill="FFFFFF"/>
            <w:noWrap/>
            <w:vAlign w:val="center"/>
          </w:tcPr>
          <w:p w14:paraId="5302C48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r>
      <w:tr w14:paraId="75B2B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9680" w:type="dxa"/>
            <w:gridSpan w:val="5"/>
            <w:shd w:val="clear" w:color="auto" w:fill="FFFFFF"/>
            <w:noWrap/>
            <w:vAlign w:val="center"/>
          </w:tcPr>
          <w:p w14:paraId="3EBCE53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一楼区域</w:t>
            </w:r>
          </w:p>
        </w:tc>
      </w:tr>
      <w:tr w14:paraId="6AA03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9680" w:type="dxa"/>
            <w:gridSpan w:val="5"/>
            <w:shd w:val="clear" w:color="auto" w:fill="FFFFFF"/>
            <w:noWrap/>
            <w:vAlign w:val="center"/>
          </w:tcPr>
          <w:p w14:paraId="79408F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一、银行门口单色屏 （强力巨彩）</w:t>
            </w:r>
          </w:p>
        </w:tc>
      </w:tr>
      <w:tr w14:paraId="657AD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9680" w:type="dxa"/>
            <w:gridSpan w:val="5"/>
            <w:shd w:val="clear" w:color="auto" w:fill="FFFFFF"/>
            <w:noWrap/>
            <w:vAlign w:val="center"/>
          </w:tcPr>
          <w:p w14:paraId="4EFCC7D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1、营业大厅户外单红P10 LED屏</w:t>
            </w:r>
          </w:p>
        </w:tc>
      </w:tr>
      <w:tr w14:paraId="696D3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9" w:hRule="atLeast"/>
        </w:trPr>
        <w:tc>
          <w:tcPr>
            <w:tcW w:w="634" w:type="dxa"/>
            <w:shd w:val="clear" w:color="auto" w:fill="FFFFFF"/>
            <w:noWrap/>
            <w:vAlign w:val="center"/>
          </w:tcPr>
          <w:p w14:paraId="207F45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43" w:type="dxa"/>
            <w:shd w:val="clear" w:color="auto" w:fill="FFFFFF"/>
            <w:noWrap/>
            <w:vAlign w:val="center"/>
          </w:tcPr>
          <w:p w14:paraId="63A72B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户外单红P10</w:t>
            </w:r>
          </w:p>
        </w:tc>
        <w:tc>
          <w:tcPr>
            <w:tcW w:w="6392" w:type="dxa"/>
            <w:shd w:val="clear" w:color="auto" w:fill="FFFFFF"/>
            <w:vAlign w:val="center"/>
          </w:tcPr>
          <w:p w14:paraId="203C70D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包外尺寸：16100mmx580mm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屏体部分：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1、像数点间距 10mm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2、像素密度 10000Dots/㎡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3、灯管封装 SMD封装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4、单元板分辨率 32*16=512Dots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5、尺寸(长*宽*厚) 320*160*14.2mm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6、扫描方式 1/2s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7、亮度≥1500cd/㎡</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8、离散失控点＜0.0001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9、盲点率＜0.0003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10、模组功率 ≤27.5W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11、最大电流 ≤5.5A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控制系统：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飞控 FK-8W5+FK-HUB12-256 WIFI+网口+U盘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钢结构：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钢结构+线材+包边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设备智能调试，系统操作，运行维护、培训等人工安装调试费；</w:t>
            </w:r>
          </w:p>
        </w:tc>
        <w:tc>
          <w:tcPr>
            <w:tcW w:w="796" w:type="dxa"/>
            <w:shd w:val="clear" w:color="auto" w:fill="FFFFFF"/>
            <w:noWrap/>
            <w:vAlign w:val="center"/>
          </w:tcPr>
          <w:p w14:paraId="1D0A33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w:t>
            </w:r>
          </w:p>
        </w:tc>
        <w:tc>
          <w:tcPr>
            <w:tcW w:w="715" w:type="dxa"/>
            <w:shd w:val="clear" w:color="auto" w:fill="FFFFFF"/>
            <w:noWrap/>
            <w:vAlign w:val="center"/>
          </w:tcPr>
          <w:p w14:paraId="08A5E7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9.34</w:t>
            </w:r>
          </w:p>
        </w:tc>
      </w:tr>
      <w:tr w14:paraId="12F92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9680" w:type="dxa"/>
            <w:gridSpan w:val="5"/>
            <w:shd w:val="clear" w:color="auto" w:fill="FFFFFF"/>
            <w:noWrap/>
            <w:vAlign w:val="center"/>
          </w:tcPr>
          <w:p w14:paraId="70544FB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2、门厅户外单红P10 LED屏</w:t>
            </w:r>
          </w:p>
        </w:tc>
      </w:tr>
      <w:tr w14:paraId="749D8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2" w:hRule="atLeast"/>
        </w:trPr>
        <w:tc>
          <w:tcPr>
            <w:tcW w:w="634" w:type="dxa"/>
            <w:shd w:val="clear" w:color="auto" w:fill="FFFFFF"/>
            <w:noWrap/>
            <w:vAlign w:val="center"/>
          </w:tcPr>
          <w:p w14:paraId="3BAC5A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43" w:type="dxa"/>
            <w:shd w:val="clear" w:color="auto" w:fill="FFFFFF"/>
            <w:noWrap/>
            <w:vAlign w:val="center"/>
          </w:tcPr>
          <w:p w14:paraId="32ACB3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户外单红P10</w:t>
            </w:r>
          </w:p>
        </w:tc>
        <w:tc>
          <w:tcPr>
            <w:tcW w:w="6392" w:type="dxa"/>
            <w:shd w:val="clear" w:color="auto" w:fill="FFFFFF"/>
            <w:vAlign w:val="center"/>
          </w:tcPr>
          <w:p w14:paraId="23864A5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包外尺寸：13220mmx580mm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屏体部分：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1、像数点间距 10mm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2、像素密度 10000Dots/㎡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3、灯管封装 SMD封装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4、单元板分辨率 32*16=512Dots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5、尺寸(长*宽*厚) 320*160*14.2mm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6、扫描方式 1/2s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7、亮度≥1500cd/㎡</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8、离散失控点＜0.0001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9、盲点率＜0.0003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10、模组功率 ≤27.5W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11、最大电流 ≤5.5A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控制系统：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飞控 FK-8W5+FK-HUB12-256 WIFI+网口+U盘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钢结构：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钢结构+线材+包边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设备智能调试，系统操作，运行维护、培训等人工安装调试费；</w:t>
            </w:r>
          </w:p>
        </w:tc>
        <w:tc>
          <w:tcPr>
            <w:tcW w:w="796" w:type="dxa"/>
            <w:shd w:val="clear" w:color="auto" w:fill="FFFFFF"/>
            <w:noWrap/>
            <w:vAlign w:val="center"/>
          </w:tcPr>
          <w:p w14:paraId="503C20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w:t>
            </w:r>
          </w:p>
        </w:tc>
        <w:tc>
          <w:tcPr>
            <w:tcW w:w="715" w:type="dxa"/>
            <w:shd w:val="clear" w:color="auto" w:fill="FFFFFF"/>
            <w:noWrap/>
            <w:vAlign w:val="center"/>
          </w:tcPr>
          <w:p w14:paraId="2C0995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7.67</w:t>
            </w:r>
          </w:p>
        </w:tc>
      </w:tr>
      <w:tr w14:paraId="0A1F1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9680" w:type="dxa"/>
            <w:gridSpan w:val="5"/>
            <w:shd w:val="clear" w:color="auto" w:fill="FFFFFF"/>
            <w:noWrap/>
            <w:vAlign w:val="center"/>
          </w:tcPr>
          <w:p w14:paraId="0DC5A4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二、一楼门厅LED屏 P2.0</w:t>
            </w:r>
          </w:p>
        </w:tc>
      </w:tr>
      <w:tr w14:paraId="0FA80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9680" w:type="dxa"/>
            <w:gridSpan w:val="5"/>
            <w:shd w:val="clear" w:color="auto" w:fill="FFFFFF"/>
            <w:noWrap/>
            <w:vAlign w:val="center"/>
          </w:tcPr>
          <w:p w14:paraId="3096098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1、LED显示屏系统</w:t>
            </w:r>
          </w:p>
        </w:tc>
      </w:tr>
      <w:tr w14:paraId="2B5F5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9" w:hRule="atLeast"/>
        </w:trPr>
        <w:tc>
          <w:tcPr>
            <w:tcW w:w="634" w:type="dxa"/>
            <w:shd w:val="clear" w:color="auto" w:fill="FFFFFF"/>
            <w:noWrap/>
            <w:vAlign w:val="center"/>
          </w:tcPr>
          <w:p w14:paraId="4350C1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43" w:type="dxa"/>
            <w:shd w:val="clear" w:color="auto" w:fill="FFFFFF"/>
            <w:noWrap/>
            <w:vAlign w:val="center"/>
          </w:tcPr>
          <w:p w14:paraId="3FBA83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室内Q2.0高刷LED屏</w:t>
            </w:r>
          </w:p>
        </w:tc>
        <w:tc>
          <w:tcPr>
            <w:tcW w:w="6392" w:type="dxa"/>
            <w:shd w:val="clear" w:color="auto" w:fill="FFFFFF"/>
            <w:vAlign w:val="center"/>
          </w:tcPr>
          <w:p w14:paraId="62AF82E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屏体尺寸：宽4.58m*高2.34m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1、像数点间距 2mm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2、像素密度 250000Dots/㎡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3、灯管封装 SMD封装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4、单元板分辨率 160*80=12800Dots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5、尺寸(长*宽*厚) 320*160*14.5mm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6、扫描方式 1/40s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7、亮度≥600cd/m²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8、离散失控点＜0.0001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9、盲点率＜0.0003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10、刷新率 3840Hz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11、屏体色温 1000-18000K可调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12、使用寿命≥10万小时；平均无故障时间≥2万小时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接收卡：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1、集成8个HUB75接口，16组RGB信号输出，无需再配转接板，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2、建议带载128*256，32扫最大带载128*512；2.支持静态屏、1/2~1/32扫之间的任意扫描类型；                                                                                                                                             3、支持静态屏、1/2~1/32扫之间的任意扫描类型；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4、支持14bit精度的色度、亮度一体化逐点校正；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视频处理器：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1、丰富的数字信号接口，包括2路DVI，1路HDMI，1路SDI；</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2、最大带载390万像素，最宽可达8192点，或最高可达4096点；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3、最大输入分辨率1920×1200@60Hz，支持分辨率任意设置；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4、6路千兆网口输出，支持单机或双机冗余备份；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5、对视频信号任意切换，裁剪，拼接，缩放；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6、3画面显示，位置、大小可自由调节；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7、独立音频输入和音频输出，支持HDMI音频解析；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8、RS232串口协议控制；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9、HDCP高带宽数字内容保护技术；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10、亮度和色温调节；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11、低亮高灰，能有效地保持低亮下灰阶的完整显示；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联网播放器：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1、支持WiFi接入局域网，可选配3G/4G模块连接广域网，支持手机、Pad、PC等智能终端进行管理；                                                                                                                                   2、标配一路HDMI信号输出；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3、两路监控接口，可接亮度，温度，湿度，烟雾，PM2.5探头，支持运行环境温度、湿度、亮度、烟雾，PM2.5等参数监测；                                                                                                                    4、U盘更新节目，即插即播，局域网发布节目，局域网集群管理，广域网集群发布管理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钢结构：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1、框架在重力荷载、地震作用、温度（—40至50度）作用影响下具有足够可靠的安全性。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2、屏体结构，钢架构件(含接合板)采用Q235B钢制作，结构用钢应符合《GB700-88》规定的Q235要求，保证其抗拉强度、伸长率、屈服点，碳、硫、磷的极限含量。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3、黑钛不锈钢包边。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技术安装调试及培训：</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1、保护业主地面整洁，室内主体施工区必须铺上地毯作业；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2、静电防护：安装人员需配带静电手环、静电手套；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3、显示屏尖锐的边角需包装，防止坚硬的外壳伤害到人体；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4、不经甲方同意，施工人员不能擅自破坏更改主体结构。</w:t>
            </w:r>
          </w:p>
        </w:tc>
        <w:tc>
          <w:tcPr>
            <w:tcW w:w="796" w:type="dxa"/>
            <w:shd w:val="clear" w:color="auto" w:fill="FFFFFF"/>
            <w:noWrap/>
            <w:vAlign w:val="center"/>
          </w:tcPr>
          <w:p w14:paraId="284C08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w:t>
            </w:r>
          </w:p>
        </w:tc>
        <w:tc>
          <w:tcPr>
            <w:tcW w:w="715" w:type="dxa"/>
            <w:shd w:val="clear" w:color="auto" w:fill="FFFFFF"/>
            <w:noWrap/>
            <w:vAlign w:val="center"/>
          </w:tcPr>
          <w:p w14:paraId="19D802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10.72</w:t>
            </w:r>
          </w:p>
        </w:tc>
      </w:tr>
      <w:tr w14:paraId="566D5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9680" w:type="dxa"/>
            <w:gridSpan w:val="5"/>
            <w:shd w:val="clear" w:color="auto" w:fill="FFFFFF"/>
            <w:noWrap/>
            <w:vAlign w:val="center"/>
          </w:tcPr>
          <w:p w14:paraId="3C6CFB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三、一楼营业大厅和门厅 43寸吊装屏及有线排队叫号系统 </w:t>
            </w:r>
          </w:p>
        </w:tc>
      </w:tr>
      <w:tr w14:paraId="6BAD5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9680" w:type="dxa"/>
            <w:gridSpan w:val="5"/>
            <w:shd w:val="clear" w:color="auto" w:fill="FFFFFF"/>
            <w:noWrap/>
            <w:vAlign w:val="center"/>
          </w:tcPr>
          <w:p w14:paraId="69955B0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1、吊装屏信息发布系统</w:t>
            </w:r>
          </w:p>
        </w:tc>
      </w:tr>
      <w:tr w14:paraId="568C9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2" w:hRule="atLeast"/>
        </w:trPr>
        <w:tc>
          <w:tcPr>
            <w:tcW w:w="634" w:type="dxa"/>
            <w:shd w:val="clear" w:color="auto" w:fill="FFFFFF"/>
            <w:noWrap/>
            <w:vAlign w:val="center"/>
          </w:tcPr>
          <w:p w14:paraId="37E009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43" w:type="dxa"/>
            <w:shd w:val="clear" w:color="auto" w:fill="FFFFFF"/>
            <w:noWrap/>
            <w:vAlign w:val="center"/>
          </w:tcPr>
          <w:p w14:paraId="5A67264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43寸双面吊装广告机</w:t>
            </w:r>
          </w:p>
        </w:tc>
        <w:tc>
          <w:tcPr>
            <w:tcW w:w="6392" w:type="dxa"/>
            <w:shd w:val="clear" w:color="auto" w:fill="FFFFFF"/>
            <w:vAlign w:val="center"/>
          </w:tcPr>
          <w:p w14:paraId="1FDC393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液晶尺寸 43英寸</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分 辨 率 1920*1080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显示面积 942*531mm（H×V）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显示比例 16:9</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可视角度 89/89/89/89(左/右/上/下)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亮    度 ≥500cd/m2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背光类型 ELED</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色彩度 16.7M（8-bit）</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工作频率 60HZ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像素排列 RGB垂直条装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操作系统 安卓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系统版本 Android 9.0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系统接口 USB接口*2，RJ45*1，J25耳机座*1，DC-IN*1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视频播放 支持wmv、avi、flv、rm、rmvb、mpeg、ts、mp4等多种格式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图片播放 支持BMP、JPEG、PNG、GIF等多种格式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网络通信 支持以太网、WIFI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定时开关机 支持自定义设置开关机时间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鼠标键盘 支持热拔插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伴音功率 8Ω5W*2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第三方应用 支持第三方应用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边框材质 塑料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机身材质 五金冷轧钢板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钢化玻璃 ≥3mm高强度防爆透视钢化玻璃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安装方式 吊装</w:t>
            </w:r>
          </w:p>
        </w:tc>
        <w:tc>
          <w:tcPr>
            <w:tcW w:w="796" w:type="dxa"/>
            <w:shd w:val="clear" w:color="auto" w:fill="FFFFFF"/>
            <w:vAlign w:val="center"/>
          </w:tcPr>
          <w:p w14:paraId="78E46E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15" w:type="dxa"/>
            <w:shd w:val="clear" w:color="auto" w:fill="FFFFFF"/>
            <w:noWrap/>
            <w:vAlign w:val="center"/>
          </w:tcPr>
          <w:p w14:paraId="4794F3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14:paraId="665C8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9" w:hRule="atLeast"/>
        </w:trPr>
        <w:tc>
          <w:tcPr>
            <w:tcW w:w="634" w:type="dxa"/>
            <w:shd w:val="clear" w:color="auto" w:fill="FFFFFF"/>
            <w:noWrap/>
            <w:vAlign w:val="center"/>
          </w:tcPr>
          <w:p w14:paraId="76BA50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43" w:type="dxa"/>
            <w:shd w:val="clear" w:color="auto" w:fill="FFFFFF"/>
            <w:noWrap/>
            <w:vAlign w:val="center"/>
          </w:tcPr>
          <w:p w14:paraId="41A4946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信息发布软件</w:t>
            </w:r>
          </w:p>
        </w:tc>
        <w:tc>
          <w:tcPr>
            <w:tcW w:w="6392" w:type="dxa"/>
            <w:shd w:val="clear" w:color="auto" w:fill="FFFFFF"/>
            <w:vAlign w:val="center"/>
          </w:tcPr>
          <w:p w14:paraId="25C5239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1.节目管理：支持音频、视频(本地素材、流媒体)、图片、网页、flash、PPT、Word、Excel、PDF、滚动字幕、天气预报、时间等任意分屏。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2.播放模式：支持普通节目循环播放、轮播节目、插播节目、垫片节目、U盘更新。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3.远程控制：支持远程发布定时开关机、重启、待机、唤醒，支持远程控制音量、远程更新软件等。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4.日志统计：包括操作日志、单个图片、视频、场景、节目统计等。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5.分级管理：支持多级、多用户管理，并给每个用户设置不同权限，分配相同或者不同的终端进行管理。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6.其他功能：支持断点记忆、断点续传、离线发布等。</w:t>
            </w:r>
          </w:p>
        </w:tc>
        <w:tc>
          <w:tcPr>
            <w:tcW w:w="796" w:type="dxa"/>
            <w:shd w:val="clear" w:color="auto" w:fill="FFFFFF"/>
            <w:vAlign w:val="center"/>
          </w:tcPr>
          <w:p w14:paraId="172B37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715" w:type="dxa"/>
            <w:shd w:val="clear" w:color="auto" w:fill="FFFFFF"/>
            <w:noWrap/>
            <w:vAlign w:val="center"/>
          </w:tcPr>
          <w:p w14:paraId="332F73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29C90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2" w:hRule="atLeast"/>
        </w:trPr>
        <w:tc>
          <w:tcPr>
            <w:tcW w:w="634" w:type="dxa"/>
            <w:shd w:val="clear" w:color="auto" w:fill="FFFFFF"/>
            <w:noWrap/>
            <w:vAlign w:val="center"/>
          </w:tcPr>
          <w:p w14:paraId="3E185A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43" w:type="dxa"/>
            <w:shd w:val="clear" w:color="auto" w:fill="FFFFFF"/>
            <w:noWrap/>
            <w:vAlign w:val="center"/>
          </w:tcPr>
          <w:p w14:paraId="7120755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台式电脑</w:t>
            </w:r>
          </w:p>
        </w:tc>
        <w:tc>
          <w:tcPr>
            <w:tcW w:w="6392" w:type="dxa"/>
            <w:shd w:val="clear" w:color="auto" w:fill="FFFFFF"/>
            <w:vAlign w:val="center"/>
          </w:tcPr>
          <w:p w14:paraId="7C5B048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第十代英特尔酷睿i5，台式电脑整机（I5-10500 8G 1T Win10 ）21.5英寸</w:t>
            </w:r>
          </w:p>
        </w:tc>
        <w:tc>
          <w:tcPr>
            <w:tcW w:w="796" w:type="dxa"/>
            <w:shd w:val="clear" w:color="auto" w:fill="FFFFFF"/>
            <w:vAlign w:val="center"/>
          </w:tcPr>
          <w:p w14:paraId="35034F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15" w:type="dxa"/>
            <w:shd w:val="clear" w:color="auto" w:fill="FFFFFF"/>
            <w:noWrap/>
            <w:vAlign w:val="center"/>
          </w:tcPr>
          <w:p w14:paraId="4AADFF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46780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95" w:hRule="atLeast"/>
        </w:trPr>
        <w:tc>
          <w:tcPr>
            <w:tcW w:w="634" w:type="dxa"/>
            <w:shd w:val="clear" w:color="auto" w:fill="FFFFFF"/>
            <w:noWrap/>
            <w:vAlign w:val="center"/>
          </w:tcPr>
          <w:p w14:paraId="0F6441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43" w:type="dxa"/>
            <w:shd w:val="clear" w:color="auto" w:fill="FFFFFF"/>
            <w:noWrap/>
            <w:vAlign w:val="center"/>
          </w:tcPr>
          <w:p w14:paraId="62B17B6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安卓播放盒</w:t>
            </w:r>
          </w:p>
        </w:tc>
        <w:tc>
          <w:tcPr>
            <w:tcW w:w="6392" w:type="dxa"/>
            <w:shd w:val="clear" w:color="auto" w:fill="FFFFFF"/>
            <w:vAlign w:val="center"/>
          </w:tcPr>
          <w:p w14:paraId="5709884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处理器：瑞芯微RK3288USB:2个USB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系统：Android 7.1网络支持：以太网、支持WiFi</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内存：DDR32G/4GFLASH:支持FLASH播放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存储：16G/32G/64G/128GOFFICE:支持PDF,PPT等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适配器：DC12V输入插座尺寸：200*125*30mm(超薄)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解码芯片：支持1080P,最大播放模式：支持分屏、循环、支持3840x2160插播等播放模式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软件功能特点：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1.节目管理：支持音频、视频(本地素材、流媒体)、图片、网页、flash、PPT、Word、Excel、PDF、滚动字幕、天气预报、时间等任意分屏。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2.播放模式：支持普通节目循环播放、轮播节目、插播节目、垫片节目、U盘更新。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3.远程控制：支持远程发布定时开关机、重启、待机、唤醒，支持远程控制音量、远程更新软件等。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4.日志统计：包括操作日志、单个图片、视频、场景、节目统计等。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5.分级管理：支持多级、多用户管理，并给每个用户设置不同权限，分配相同或者不同的终端进行管理。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6.其他功能：支持断点记忆、断点续传、离线发布等。</w:t>
            </w:r>
          </w:p>
        </w:tc>
        <w:tc>
          <w:tcPr>
            <w:tcW w:w="796" w:type="dxa"/>
            <w:shd w:val="clear" w:color="auto" w:fill="FFFFFF"/>
            <w:vAlign w:val="center"/>
          </w:tcPr>
          <w:p w14:paraId="56F21F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15" w:type="dxa"/>
            <w:shd w:val="clear" w:color="auto" w:fill="FFFFFF"/>
            <w:noWrap/>
            <w:vAlign w:val="center"/>
          </w:tcPr>
          <w:p w14:paraId="3CEB06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13FB6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634" w:type="dxa"/>
            <w:shd w:val="clear" w:color="auto" w:fill="FFFFFF"/>
            <w:noWrap/>
            <w:vAlign w:val="center"/>
          </w:tcPr>
          <w:p w14:paraId="368541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43" w:type="dxa"/>
            <w:shd w:val="clear" w:color="auto" w:fill="FFFFFF"/>
            <w:noWrap/>
            <w:vAlign w:val="center"/>
          </w:tcPr>
          <w:p w14:paraId="7B4346C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信息技术服务费</w:t>
            </w:r>
          </w:p>
        </w:tc>
        <w:tc>
          <w:tcPr>
            <w:tcW w:w="6392" w:type="dxa"/>
            <w:shd w:val="clear" w:color="auto" w:fill="FFFFFF"/>
            <w:vAlign w:val="center"/>
          </w:tcPr>
          <w:p w14:paraId="000C819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设备安装调试及培训服务</w:t>
            </w:r>
          </w:p>
        </w:tc>
        <w:tc>
          <w:tcPr>
            <w:tcW w:w="796" w:type="dxa"/>
            <w:shd w:val="clear" w:color="auto" w:fill="FFFFFF"/>
            <w:vAlign w:val="center"/>
          </w:tcPr>
          <w:p w14:paraId="192C81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715" w:type="dxa"/>
            <w:shd w:val="clear" w:color="auto" w:fill="FFFFFF"/>
            <w:noWrap/>
            <w:vAlign w:val="center"/>
          </w:tcPr>
          <w:p w14:paraId="7B0B8C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1D49C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9680" w:type="dxa"/>
            <w:gridSpan w:val="5"/>
            <w:shd w:val="clear" w:color="auto" w:fill="FFFFFF"/>
            <w:noWrap/>
            <w:vAlign w:val="center"/>
          </w:tcPr>
          <w:p w14:paraId="52A43B0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2、有线排队叫号系统LED显示屏</w:t>
            </w:r>
          </w:p>
        </w:tc>
      </w:tr>
      <w:tr w14:paraId="0E3FA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8" w:hRule="atLeast"/>
        </w:trPr>
        <w:tc>
          <w:tcPr>
            <w:tcW w:w="634" w:type="dxa"/>
            <w:shd w:val="clear" w:color="auto" w:fill="FFFFFF"/>
            <w:noWrap/>
            <w:vAlign w:val="center"/>
          </w:tcPr>
          <w:p w14:paraId="02E8E0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43" w:type="dxa"/>
            <w:shd w:val="clear" w:color="auto" w:fill="FFFFFF"/>
            <w:vAlign w:val="center"/>
          </w:tcPr>
          <w:p w14:paraId="6DD0AE5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LED条屏</w:t>
            </w:r>
          </w:p>
        </w:tc>
        <w:tc>
          <w:tcPr>
            <w:tcW w:w="6392" w:type="dxa"/>
            <w:shd w:val="clear" w:color="auto" w:fill="FFFFFF"/>
            <w:vAlign w:val="center"/>
          </w:tcPr>
          <w:p w14:paraId="346608E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单基色32点阵￠3.75双行8字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挂屏尺寸：632mm*173mm*40mm</w:t>
            </w:r>
          </w:p>
        </w:tc>
        <w:tc>
          <w:tcPr>
            <w:tcW w:w="796" w:type="dxa"/>
            <w:shd w:val="clear" w:color="auto" w:fill="FFFFFF"/>
            <w:vAlign w:val="center"/>
          </w:tcPr>
          <w:p w14:paraId="3FB84D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715" w:type="dxa"/>
            <w:shd w:val="clear" w:color="auto" w:fill="FFFFFF"/>
            <w:noWrap/>
            <w:vAlign w:val="center"/>
          </w:tcPr>
          <w:p w14:paraId="101B5D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14:paraId="39609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2" w:hRule="atLeast"/>
        </w:trPr>
        <w:tc>
          <w:tcPr>
            <w:tcW w:w="634" w:type="dxa"/>
            <w:shd w:val="clear" w:color="auto" w:fill="FFFFFF"/>
            <w:noWrap/>
            <w:vAlign w:val="center"/>
          </w:tcPr>
          <w:p w14:paraId="5898D9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43" w:type="dxa"/>
            <w:shd w:val="clear" w:color="auto" w:fill="FFFFFF"/>
            <w:vAlign w:val="center"/>
          </w:tcPr>
          <w:p w14:paraId="5A7B114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综合屏</w:t>
            </w:r>
          </w:p>
        </w:tc>
        <w:tc>
          <w:tcPr>
            <w:tcW w:w="6392" w:type="dxa"/>
            <w:shd w:val="clear" w:color="auto" w:fill="FFFFFF"/>
            <w:vAlign w:val="center"/>
          </w:tcPr>
          <w:p w14:paraId="5BCBCAD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可显示文字，图片，视频，综合叫号信息</w:t>
            </w:r>
          </w:p>
        </w:tc>
        <w:tc>
          <w:tcPr>
            <w:tcW w:w="796" w:type="dxa"/>
            <w:shd w:val="clear" w:color="auto" w:fill="FFFFFF"/>
            <w:vAlign w:val="center"/>
          </w:tcPr>
          <w:p w14:paraId="55B98B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15" w:type="dxa"/>
            <w:shd w:val="clear" w:color="auto" w:fill="FFFFFF"/>
            <w:noWrap/>
            <w:vAlign w:val="center"/>
          </w:tcPr>
          <w:p w14:paraId="707209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2171A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2" w:hRule="atLeast"/>
        </w:trPr>
        <w:tc>
          <w:tcPr>
            <w:tcW w:w="634" w:type="dxa"/>
            <w:shd w:val="clear" w:color="auto" w:fill="FFFFFF"/>
            <w:noWrap/>
            <w:vAlign w:val="center"/>
          </w:tcPr>
          <w:p w14:paraId="22191B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143" w:type="dxa"/>
            <w:shd w:val="clear" w:color="auto" w:fill="FFFFFF"/>
            <w:vAlign w:val="center"/>
          </w:tcPr>
          <w:p w14:paraId="5A5F097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技术服务费</w:t>
            </w:r>
          </w:p>
        </w:tc>
        <w:tc>
          <w:tcPr>
            <w:tcW w:w="6392" w:type="dxa"/>
            <w:shd w:val="clear" w:color="auto" w:fill="FFFFFF"/>
            <w:vAlign w:val="center"/>
          </w:tcPr>
          <w:p w14:paraId="371F08B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叫号机及相关设备安装调试</w:t>
            </w:r>
          </w:p>
        </w:tc>
        <w:tc>
          <w:tcPr>
            <w:tcW w:w="796" w:type="dxa"/>
            <w:shd w:val="clear" w:color="auto" w:fill="FFFFFF"/>
            <w:vAlign w:val="center"/>
          </w:tcPr>
          <w:p w14:paraId="06B76F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715" w:type="dxa"/>
            <w:shd w:val="clear" w:color="auto" w:fill="FFFFFF"/>
            <w:noWrap/>
            <w:vAlign w:val="center"/>
          </w:tcPr>
          <w:p w14:paraId="573AF6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41E4F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9680" w:type="dxa"/>
            <w:gridSpan w:val="5"/>
            <w:shd w:val="clear" w:color="auto" w:fill="FFFFFF"/>
            <w:noWrap/>
            <w:vAlign w:val="center"/>
          </w:tcPr>
          <w:p w14:paraId="04CCED3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二  楼  区  域</w:t>
            </w:r>
          </w:p>
        </w:tc>
      </w:tr>
      <w:tr w14:paraId="5CA95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9680" w:type="dxa"/>
            <w:gridSpan w:val="5"/>
            <w:shd w:val="clear" w:color="auto" w:fill="FFFFFF"/>
            <w:noWrap/>
            <w:vAlign w:val="center"/>
          </w:tcPr>
          <w:p w14:paraId="6A3F03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二楼小会议室设备（1920*1080）</w:t>
            </w:r>
          </w:p>
        </w:tc>
      </w:tr>
      <w:tr w14:paraId="28657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9" w:hRule="atLeast"/>
        </w:trPr>
        <w:tc>
          <w:tcPr>
            <w:tcW w:w="634" w:type="dxa"/>
            <w:shd w:val="clear" w:color="auto" w:fill="FFFFFF"/>
            <w:noWrap/>
            <w:vAlign w:val="center"/>
          </w:tcPr>
          <w:p w14:paraId="3DFD88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43" w:type="dxa"/>
            <w:shd w:val="clear" w:color="auto" w:fill="FFFFFF"/>
            <w:noWrap/>
            <w:vAlign w:val="center"/>
          </w:tcPr>
          <w:p w14:paraId="0561117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投影仪</w:t>
            </w:r>
          </w:p>
        </w:tc>
        <w:tc>
          <w:tcPr>
            <w:tcW w:w="6392" w:type="dxa"/>
            <w:shd w:val="clear" w:color="auto" w:fill="FFFFFF"/>
            <w:vAlign w:val="center"/>
          </w:tcPr>
          <w:p w14:paraId="6CDCDF2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1、4000流明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2、1920*1080分辨率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3、16000：1对比度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4、内置无线模块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5、0.61英寸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6、1.6倍变焦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7、230W UHE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8、6500小时标准 17000小时ECO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9、16W扬声器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10、2HDMI 2VGA RJ45 RS232C 音频输出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11、3.1KG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12、保修期：整机保修两年，灯泡保修半年</w:t>
            </w:r>
          </w:p>
        </w:tc>
        <w:tc>
          <w:tcPr>
            <w:tcW w:w="796" w:type="dxa"/>
            <w:shd w:val="clear" w:color="auto" w:fill="FFFFFF"/>
            <w:noWrap/>
            <w:vAlign w:val="center"/>
          </w:tcPr>
          <w:p w14:paraId="546F8D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15" w:type="dxa"/>
            <w:shd w:val="clear" w:color="auto" w:fill="FFFFFF"/>
            <w:noWrap/>
            <w:vAlign w:val="center"/>
          </w:tcPr>
          <w:p w14:paraId="354E45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16F88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9" w:hRule="atLeast"/>
        </w:trPr>
        <w:tc>
          <w:tcPr>
            <w:tcW w:w="634" w:type="dxa"/>
            <w:shd w:val="clear" w:color="auto" w:fill="FFFFFF"/>
            <w:noWrap/>
            <w:vAlign w:val="center"/>
          </w:tcPr>
          <w:p w14:paraId="113FB4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43" w:type="dxa"/>
            <w:shd w:val="clear" w:color="auto" w:fill="FFFFFF"/>
            <w:vAlign w:val="center"/>
          </w:tcPr>
          <w:p w14:paraId="3AF547B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幕布</w:t>
            </w:r>
          </w:p>
        </w:tc>
        <w:tc>
          <w:tcPr>
            <w:tcW w:w="6392" w:type="dxa"/>
            <w:shd w:val="clear" w:color="auto" w:fill="FFFFFF"/>
            <w:vAlign w:val="center"/>
          </w:tcPr>
          <w:p w14:paraId="6EAA52E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1、尺寸：120寸玻珠投影幕，规格2.65米*1.49米；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2、外壳由彩钢板冲压机械加工成型，外形精致光滑不粗糙，外表面牢固耐用；采用先进的生产工艺技术,幕布平整、成像清晰、使用安全稳定；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3、幕布通过消防阻燃测试。微型同步电机[无调节电机]可选配手动控制，无线或红外遥控装置，操作灵活；</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4、玻珠幕面选用漫反射幕面，有效散射角大于35度，幕布亮度系数达到2.8倍的高增益，幕面经压纹消眩光处理；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5、具有彩色还原好，视场角大，光线柔和，长时间观看不易疲劳，使用寿命长的优点。</w:t>
            </w:r>
          </w:p>
        </w:tc>
        <w:tc>
          <w:tcPr>
            <w:tcW w:w="796" w:type="dxa"/>
            <w:shd w:val="clear" w:color="auto" w:fill="FFFFFF"/>
            <w:vAlign w:val="center"/>
          </w:tcPr>
          <w:p w14:paraId="6DC87C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5" w:type="dxa"/>
            <w:shd w:val="clear" w:color="auto" w:fill="FFFFFF"/>
            <w:noWrap/>
            <w:vAlign w:val="center"/>
          </w:tcPr>
          <w:p w14:paraId="2FDD51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71F59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trPr>
        <w:tc>
          <w:tcPr>
            <w:tcW w:w="634" w:type="dxa"/>
            <w:shd w:val="clear" w:color="auto" w:fill="FFFFFF"/>
            <w:noWrap/>
            <w:vAlign w:val="center"/>
          </w:tcPr>
          <w:p w14:paraId="009196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43" w:type="dxa"/>
            <w:shd w:val="clear" w:color="auto" w:fill="FFFFFF"/>
            <w:vAlign w:val="center"/>
          </w:tcPr>
          <w:p w14:paraId="1978AAF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支架</w:t>
            </w:r>
          </w:p>
        </w:tc>
        <w:tc>
          <w:tcPr>
            <w:tcW w:w="6392" w:type="dxa"/>
            <w:shd w:val="clear" w:color="auto" w:fill="FFFFFF"/>
            <w:vAlign w:val="center"/>
          </w:tcPr>
          <w:p w14:paraId="75AFC62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1米</w:t>
            </w:r>
          </w:p>
        </w:tc>
        <w:tc>
          <w:tcPr>
            <w:tcW w:w="796" w:type="dxa"/>
            <w:shd w:val="clear" w:color="auto" w:fill="FFFFFF"/>
            <w:vAlign w:val="center"/>
          </w:tcPr>
          <w:p w14:paraId="1A82DA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15" w:type="dxa"/>
            <w:shd w:val="clear" w:color="auto" w:fill="FFFFFF"/>
            <w:noWrap/>
            <w:vAlign w:val="center"/>
          </w:tcPr>
          <w:p w14:paraId="0449B0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0E104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trPr>
        <w:tc>
          <w:tcPr>
            <w:tcW w:w="634" w:type="dxa"/>
            <w:shd w:val="clear" w:color="auto" w:fill="FFFFFF"/>
            <w:noWrap/>
            <w:vAlign w:val="center"/>
          </w:tcPr>
          <w:p w14:paraId="0D2627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43" w:type="dxa"/>
            <w:shd w:val="clear" w:color="auto" w:fill="FFFFFF"/>
            <w:vAlign w:val="center"/>
          </w:tcPr>
          <w:p w14:paraId="42C8430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HDMI线</w:t>
            </w:r>
          </w:p>
        </w:tc>
        <w:tc>
          <w:tcPr>
            <w:tcW w:w="6392" w:type="dxa"/>
            <w:shd w:val="clear" w:color="auto" w:fill="FFFFFF"/>
            <w:vAlign w:val="center"/>
          </w:tcPr>
          <w:p w14:paraId="774B2D3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15米</w:t>
            </w:r>
          </w:p>
        </w:tc>
        <w:tc>
          <w:tcPr>
            <w:tcW w:w="796" w:type="dxa"/>
            <w:shd w:val="clear" w:color="auto" w:fill="FFFFFF"/>
            <w:vAlign w:val="center"/>
          </w:tcPr>
          <w:p w14:paraId="6D1013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715" w:type="dxa"/>
            <w:shd w:val="clear" w:color="auto" w:fill="FFFFFF"/>
            <w:noWrap/>
            <w:vAlign w:val="center"/>
          </w:tcPr>
          <w:p w14:paraId="3B7E37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1A0A8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trPr>
        <w:tc>
          <w:tcPr>
            <w:tcW w:w="634" w:type="dxa"/>
            <w:shd w:val="clear" w:color="auto" w:fill="FFFFFF"/>
            <w:noWrap/>
            <w:vAlign w:val="center"/>
          </w:tcPr>
          <w:p w14:paraId="09FDD9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43" w:type="dxa"/>
            <w:shd w:val="clear" w:color="auto" w:fill="FFFFFF"/>
            <w:vAlign w:val="center"/>
          </w:tcPr>
          <w:p w14:paraId="71B2A8A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技术服务费</w:t>
            </w:r>
          </w:p>
        </w:tc>
        <w:tc>
          <w:tcPr>
            <w:tcW w:w="6392" w:type="dxa"/>
            <w:shd w:val="clear" w:color="auto" w:fill="FFFFFF"/>
            <w:vAlign w:val="center"/>
          </w:tcPr>
          <w:p w14:paraId="5467E69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投影仪及相关设备安装调试</w:t>
            </w:r>
          </w:p>
        </w:tc>
        <w:tc>
          <w:tcPr>
            <w:tcW w:w="796" w:type="dxa"/>
            <w:shd w:val="clear" w:color="auto" w:fill="FFFFFF"/>
            <w:vAlign w:val="center"/>
          </w:tcPr>
          <w:p w14:paraId="2B7A0E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715" w:type="dxa"/>
            <w:shd w:val="clear" w:color="auto" w:fill="FFFFFF"/>
            <w:noWrap/>
            <w:vAlign w:val="center"/>
          </w:tcPr>
          <w:p w14:paraId="01BD11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315AC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9680" w:type="dxa"/>
            <w:gridSpan w:val="5"/>
            <w:shd w:val="clear" w:color="auto" w:fill="FFFFFF"/>
            <w:noWrap/>
            <w:vAlign w:val="center"/>
          </w:tcPr>
          <w:p w14:paraId="0AD2C67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三  楼  区  域</w:t>
            </w:r>
          </w:p>
        </w:tc>
      </w:tr>
      <w:tr w14:paraId="2918E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9680" w:type="dxa"/>
            <w:gridSpan w:val="5"/>
            <w:shd w:val="clear" w:color="auto" w:fill="FFFFFF"/>
            <w:noWrap/>
            <w:vAlign w:val="center"/>
          </w:tcPr>
          <w:p w14:paraId="110EC7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一、三楼大会议室 LED显示系统 P2.0</w:t>
            </w:r>
          </w:p>
        </w:tc>
      </w:tr>
      <w:tr w14:paraId="0914D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9680" w:type="dxa"/>
            <w:gridSpan w:val="5"/>
            <w:shd w:val="clear" w:color="auto" w:fill="FFFFFF"/>
            <w:noWrap/>
            <w:vAlign w:val="center"/>
          </w:tcPr>
          <w:p w14:paraId="2C5773E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1、LED显示屏系统</w:t>
            </w:r>
          </w:p>
        </w:tc>
      </w:tr>
      <w:tr w14:paraId="7ED91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9" w:hRule="atLeast"/>
        </w:trPr>
        <w:tc>
          <w:tcPr>
            <w:tcW w:w="634" w:type="dxa"/>
            <w:vMerge w:val="restart"/>
            <w:shd w:val="clear" w:color="auto" w:fill="FFFFFF"/>
            <w:noWrap/>
            <w:vAlign w:val="center"/>
          </w:tcPr>
          <w:p w14:paraId="160E49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43" w:type="dxa"/>
            <w:vMerge w:val="restart"/>
            <w:shd w:val="clear" w:color="auto" w:fill="FFFFFF"/>
            <w:noWrap/>
            <w:vAlign w:val="center"/>
          </w:tcPr>
          <w:p w14:paraId="00806B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室内Q2.0高刷LED屏</w:t>
            </w:r>
          </w:p>
        </w:tc>
        <w:tc>
          <w:tcPr>
            <w:tcW w:w="6392" w:type="dxa"/>
            <w:vMerge w:val="restart"/>
            <w:shd w:val="clear" w:color="auto" w:fill="FFFFFF"/>
            <w:vAlign w:val="center"/>
          </w:tcPr>
          <w:p w14:paraId="2797F70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显示屏净尺寸3.62m*1.86m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1、像数点间距 2mm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2、像素密度 250000Dots/㎡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3、灯管封装 SMD封装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4、单元板分辨率 160*80=12800Dots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5、尺寸(长*宽*厚) 320*160*14.5mm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6、扫描方式 1/40s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7、亮度≥600cd/m²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8、离散失控点＜0.0001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9、盲点率＜0.0003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10、刷新率 3840Hz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11、屏体色温 1000-18000K可调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12、使用寿命≥10万小时；平均无故障时间≥2万小时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接收卡：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1、集成12个HUB75接口，24组RGB信号输出，无需再配转接板；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2、建议带载128*768，32扫最大带载128*768；2.支持静态屏、1/2~1/32扫之间的任意扫描类型；                                                                                                                                            3、支持静态屏、1/2~1/32扫之间的任意扫描类型；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4、支持14bit精度的色度、亮度一体化逐点校正；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视频处理器：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1、具有4类视频输入接口，包括2路HDMI和1路DVI，1路VGA，1路CVBS；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2、最大输入分辨率1920×1080@60Hz，支持分辨率任意设置；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3、最大带载260万像素，最宽可达3840点，或最高可达2000点；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4、支持视频源任意切换，缩放和裁剪；支持画面偏移；</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5、双USB 2.0高速通讯接口，用于电脑调试和主控间任意级联；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6、支持亮度和色温调节；支持低亮高灰；支持HDCP 1.4；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7、支持音频输入输出解析，支持U盘播放：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钢结构：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1、框架在重力荷载、地震作用、温度（—40至50度）作用影响下具有足够可靠的安全性。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2、屏体结构，钢架构件(含接合板)采用Q235B钢制作，结构用钢应符合《GB700-88》规定的Q235要求，保证其抗拉强度、伸长率、屈服点，碳、硫、磷的极限含量。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3、黑钛不锈钢包边。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技术安装调试及培训：</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1、保护业主地面整洁，室内主体施工区必须铺上地毯作业；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2、静电防护：安装人员需配带静电手环、静电手套；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3、显示屏尖锐的边角需包装，防止坚硬的外壳伤害到人体；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4、不经甲方同意，施工人员不能擅自破坏更改主体结构。</w:t>
            </w:r>
          </w:p>
        </w:tc>
        <w:tc>
          <w:tcPr>
            <w:tcW w:w="796" w:type="dxa"/>
            <w:vMerge w:val="restart"/>
            <w:shd w:val="clear" w:color="auto" w:fill="FFFFFF"/>
            <w:noWrap/>
            <w:vAlign w:val="center"/>
          </w:tcPr>
          <w:p w14:paraId="0189AF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w:t>
            </w:r>
          </w:p>
        </w:tc>
        <w:tc>
          <w:tcPr>
            <w:tcW w:w="715" w:type="dxa"/>
            <w:vMerge w:val="restart"/>
            <w:shd w:val="clear" w:color="auto" w:fill="FFFFFF"/>
            <w:noWrap/>
            <w:vAlign w:val="center"/>
          </w:tcPr>
          <w:p w14:paraId="647514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6.73</w:t>
            </w:r>
          </w:p>
        </w:tc>
      </w:tr>
      <w:tr w14:paraId="4E5A5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5" w:hRule="atLeast"/>
        </w:trPr>
        <w:tc>
          <w:tcPr>
            <w:tcW w:w="634" w:type="dxa"/>
            <w:vMerge w:val="continue"/>
            <w:shd w:val="clear" w:color="auto" w:fill="FFFFFF"/>
            <w:noWrap/>
            <w:vAlign w:val="center"/>
          </w:tcPr>
          <w:p w14:paraId="38DCF86D">
            <w:pPr>
              <w:jc w:val="center"/>
              <w:rPr>
                <w:rFonts w:hint="eastAsia" w:ascii="宋体" w:hAnsi="宋体" w:eastAsia="宋体" w:cs="宋体"/>
                <w:i w:val="0"/>
                <w:iCs w:val="0"/>
                <w:color w:val="000000"/>
                <w:sz w:val="21"/>
                <w:szCs w:val="21"/>
                <w:u w:val="none"/>
              </w:rPr>
            </w:pPr>
          </w:p>
        </w:tc>
        <w:tc>
          <w:tcPr>
            <w:tcW w:w="1143" w:type="dxa"/>
            <w:vMerge w:val="continue"/>
            <w:shd w:val="clear" w:color="auto" w:fill="FFFFFF"/>
            <w:noWrap/>
            <w:vAlign w:val="center"/>
          </w:tcPr>
          <w:p w14:paraId="61BEE0C9">
            <w:pPr>
              <w:jc w:val="center"/>
              <w:rPr>
                <w:rFonts w:hint="eastAsia" w:ascii="宋体" w:hAnsi="宋体" w:eastAsia="宋体" w:cs="宋体"/>
                <w:i w:val="0"/>
                <w:iCs w:val="0"/>
                <w:color w:val="000000"/>
                <w:sz w:val="21"/>
                <w:szCs w:val="21"/>
                <w:u w:val="none"/>
              </w:rPr>
            </w:pPr>
          </w:p>
        </w:tc>
        <w:tc>
          <w:tcPr>
            <w:tcW w:w="6392" w:type="dxa"/>
            <w:vMerge w:val="continue"/>
            <w:shd w:val="clear" w:color="auto" w:fill="FFFFFF"/>
            <w:vAlign w:val="center"/>
          </w:tcPr>
          <w:p w14:paraId="66698F0E">
            <w:pPr>
              <w:jc w:val="left"/>
              <w:rPr>
                <w:rFonts w:hint="eastAsia" w:ascii="宋体" w:hAnsi="宋体" w:eastAsia="宋体" w:cs="宋体"/>
                <w:i w:val="0"/>
                <w:iCs w:val="0"/>
                <w:color w:val="000000"/>
                <w:sz w:val="21"/>
                <w:szCs w:val="21"/>
                <w:u w:val="none"/>
              </w:rPr>
            </w:pPr>
          </w:p>
        </w:tc>
        <w:tc>
          <w:tcPr>
            <w:tcW w:w="796" w:type="dxa"/>
            <w:vMerge w:val="continue"/>
            <w:shd w:val="clear" w:color="auto" w:fill="FFFFFF"/>
            <w:noWrap/>
            <w:vAlign w:val="center"/>
          </w:tcPr>
          <w:p w14:paraId="2CE73F7F">
            <w:pPr>
              <w:jc w:val="center"/>
              <w:rPr>
                <w:rFonts w:hint="eastAsia" w:ascii="宋体" w:hAnsi="宋体" w:eastAsia="宋体" w:cs="宋体"/>
                <w:i w:val="0"/>
                <w:iCs w:val="0"/>
                <w:color w:val="000000"/>
                <w:sz w:val="21"/>
                <w:szCs w:val="21"/>
                <w:u w:val="none"/>
              </w:rPr>
            </w:pPr>
          </w:p>
        </w:tc>
        <w:tc>
          <w:tcPr>
            <w:tcW w:w="715" w:type="dxa"/>
            <w:vMerge w:val="continue"/>
            <w:shd w:val="clear" w:color="auto" w:fill="FFFFFF"/>
            <w:noWrap/>
            <w:vAlign w:val="center"/>
          </w:tcPr>
          <w:p w14:paraId="4739F54B">
            <w:pPr>
              <w:jc w:val="center"/>
              <w:rPr>
                <w:rFonts w:hint="eastAsia" w:ascii="宋体" w:hAnsi="宋体" w:eastAsia="宋体" w:cs="宋体"/>
                <w:i w:val="0"/>
                <w:iCs w:val="0"/>
                <w:color w:val="000000"/>
                <w:sz w:val="21"/>
                <w:szCs w:val="21"/>
                <w:u w:val="none"/>
              </w:rPr>
            </w:pPr>
          </w:p>
        </w:tc>
      </w:tr>
      <w:tr w14:paraId="1BED8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0" w:hRule="atLeast"/>
        </w:trPr>
        <w:tc>
          <w:tcPr>
            <w:tcW w:w="634" w:type="dxa"/>
            <w:shd w:val="clear" w:color="auto" w:fill="FFFFFF"/>
            <w:noWrap/>
            <w:vAlign w:val="center"/>
          </w:tcPr>
          <w:p w14:paraId="634A35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43" w:type="dxa"/>
            <w:shd w:val="clear" w:color="auto" w:fill="FFFFFF"/>
            <w:vAlign w:val="center"/>
          </w:tcPr>
          <w:p w14:paraId="69745CA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台式电脑</w:t>
            </w:r>
          </w:p>
        </w:tc>
        <w:tc>
          <w:tcPr>
            <w:tcW w:w="6392" w:type="dxa"/>
            <w:shd w:val="clear" w:color="auto" w:fill="FFFFFF"/>
            <w:vAlign w:val="center"/>
          </w:tcPr>
          <w:p w14:paraId="040D497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第十代英特尔酷睿i5，台式电脑整机（I5-10500 8G 1T Win10 ）21.5英寸</w:t>
            </w:r>
          </w:p>
        </w:tc>
        <w:tc>
          <w:tcPr>
            <w:tcW w:w="796" w:type="dxa"/>
            <w:shd w:val="clear" w:color="auto" w:fill="FFFFFF"/>
            <w:vAlign w:val="center"/>
          </w:tcPr>
          <w:p w14:paraId="191880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15" w:type="dxa"/>
            <w:shd w:val="clear" w:color="auto" w:fill="FFFFFF"/>
            <w:noWrap/>
            <w:vAlign w:val="center"/>
          </w:tcPr>
          <w:p w14:paraId="180C7D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76418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9680" w:type="dxa"/>
            <w:gridSpan w:val="5"/>
            <w:shd w:val="clear" w:color="auto" w:fill="FFFFFF"/>
            <w:noWrap/>
            <w:vAlign w:val="center"/>
          </w:tcPr>
          <w:p w14:paraId="0720B94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2、辅助显示系统</w:t>
            </w:r>
          </w:p>
        </w:tc>
      </w:tr>
      <w:tr w14:paraId="6F430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634" w:type="dxa"/>
            <w:shd w:val="clear" w:color="auto" w:fill="FFFFFF"/>
            <w:noWrap/>
            <w:vAlign w:val="center"/>
          </w:tcPr>
          <w:p w14:paraId="58EB3C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43" w:type="dxa"/>
            <w:shd w:val="clear" w:color="auto" w:fill="FFFFFF"/>
            <w:noWrap/>
            <w:vAlign w:val="center"/>
          </w:tcPr>
          <w:p w14:paraId="74019A2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55寸电视</w:t>
            </w:r>
          </w:p>
        </w:tc>
        <w:tc>
          <w:tcPr>
            <w:tcW w:w="6392" w:type="dxa"/>
            <w:shd w:val="clear" w:color="auto" w:fill="FFFFFF"/>
            <w:vAlign w:val="center"/>
          </w:tcPr>
          <w:p w14:paraId="6089C5E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1.55英寸4K超高清全面屏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2.屏幕刷新率120hz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3.配备蓝牙5.0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4.10.7亿色彩显示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5.内存容量：2+32GB</w:t>
            </w:r>
          </w:p>
        </w:tc>
        <w:tc>
          <w:tcPr>
            <w:tcW w:w="796" w:type="dxa"/>
            <w:shd w:val="clear" w:color="auto" w:fill="FFFFFF"/>
            <w:vAlign w:val="center"/>
          </w:tcPr>
          <w:p w14:paraId="596F04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15" w:type="dxa"/>
            <w:shd w:val="clear" w:color="auto" w:fill="FFFFFF"/>
            <w:noWrap/>
            <w:vAlign w:val="center"/>
          </w:tcPr>
          <w:p w14:paraId="61C6DE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12C18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2" w:hRule="atLeast"/>
        </w:trPr>
        <w:tc>
          <w:tcPr>
            <w:tcW w:w="634" w:type="dxa"/>
            <w:shd w:val="clear" w:color="auto" w:fill="FFFFFF"/>
            <w:noWrap/>
            <w:vAlign w:val="center"/>
          </w:tcPr>
          <w:p w14:paraId="3E9E9C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43" w:type="dxa"/>
            <w:shd w:val="clear" w:color="auto" w:fill="FFFFFF"/>
            <w:noWrap/>
            <w:vAlign w:val="center"/>
          </w:tcPr>
          <w:p w14:paraId="3CD7978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电视支架</w:t>
            </w:r>
          </w:p>
        </w:tc>
        <w:tc>
          <w:tcPr>
            <w:tcW w:w="6392" w:type="dxa"/>
            <w:shd w:val="clear" w:color="auto" w:fill="FFFFFF"/>
            <w:vAlign w:val="center"/>
          </w:tcPr>
          <w:p w14:paraId="3E62593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1.适用尺寸：32-75英寸</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2.矮式电视移动底座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3.承重：50KG</w:t>
            </w:r>
          </w:p>
        </w:tc>
        <w:tc>
          <w:tcPr>
            <w:tcW w:w="796" w:type="dxa"/>
            <w:shd w:val="clear" w:color="auto" w:fill="FFFFFF"/>
            <w:vAlign w:val="center"/>
          </w:tcPr>
          <w:p w14:paraId="468351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715" w:type="dxa"/>
            <w:shd w:val="clear" w:color="auto" w:fill="FFFFFF"/>
            <w:noWrap/>
            <w:vAlign w:val="center"/>
          </w:tcPr>
          <w:p w14:paraId="047DF8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59DC2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634" w:type="dxa"/>
            <w:shd w:val="clear" w:color="auto" w:fill="FFFFFF"/>
            <w:noWrap/>
            <w:vAlign w:val="center"/>
          </w:tcPr>
          <w:p w14:paraId="49085B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w:t>
            </w:r>
          </w:p>
        </w:tc>
        <w:tc>
          <w:tcPr>
            <w:tcW w:w="9046" w:type="dxa"/>
            <w:gridSpan w:val="4"/>
            <w:shd w:val="clear" w:color="auto" w:fill="FFFFFF"/>
            <w:noWrap/>
            <w:vAlign w:val="center"/>
          </w:tcPr>
          <w:p w14:paraId="31F44D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合计：人民币（元）</w:t>
            </w:r>
          </w:p>
        </w:tc>
      </w:tr>
      <w:tr w14:paraId="036E4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9680" w:type="dxa"/>
            <w:gridSpan w:val="5"/>
            <w:shd w:val="clear" w:color="auto" w:fill="FFFFFF"/>
            <w:noWrap/>
            <w:vAlign w:val="center"/>
          </w:tcPr>
          <w:p w14:paraId="7DC8CF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二、三楼大会议室 无线会议</w:t>
            </w:r>
          </w:p>
        </w:tc>
      </w:tr>
      <w:tr w14:paraId="35E6C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9680" w:type="dxa"/>
            <w:gridSpan w:val="5"/>
            <w:shd w:val="clear" w:color="auto" w:fill="FFFFFF"/>
            <w:noWrap/>
            <w:vAlign w:val="center"/>
          </w:tcPr>
          <w:p w14:paraId="3C445A6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1、扩声系统</w:t>
            </w:r>
          </w:p>
        </w:tc>
      </w:tr>
      <w:tr w14:paraId="79B0D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37" w:hRule="atLeast"/>
        </w:trPr>
        <w:tc>
          <w:tcPr>
            <w:tcW w:w="634" w:type="dxa"/>
            <w:shd w:val="clear" w:color="auto" w:fill="FFFFFF"/>
            <w:noWrap/>
            <w:vAlign w:val="center"/>
          </w:tcPr>
          <w:p w14:paraId="1D2E23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43" w:type="dxa"/>
            <w:shd w:val="clear" w:color="auto" w:fill="FFFFFF"/>
            <w:noWrap/>
            <w:vAlign w:val="center"/>
          </w:tcPr>
          <w:p w14:paraId="0B233D1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无线麦克风</w:t>
            </w:r>
          </w:p>
        </w:tc>
        <w:tc>
          <w:tcPr>
            <w:tcW w:w="6392" w:type="dxa"/>
            <w:shd w:val="clear" w:color="auto" w:fill="FFFFFF"/>
            <w:vAlign w:val="center"/>
          </w:tcPr>
          <w:p w14:paraId="43782A4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功能特点：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1、内置3编组叠机频率,一键调取. 同一频段可同时轻松叠机五套使用；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2、具有IR红外线自动对频功能,一键自动对频锁定；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3、两通道音量独立可调. 提供2+1音频输出.两通道各音频音量输出独立可控；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4、提供多种发射器可选. 发射器中会议/手持/领夹 可以混搭使用. 互不干扰；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5、背光式LED显示屏指示了RF和AF信号强度，频率，频率组/频道等工作状态；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6、采用2通道相同的工作频率,使得发射器之间可以随时互换,极大地增强了操作的灵活性；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7、采用最新的UHF波段无线音频发射芯片模块IC. 具有优越的RF性能和音频性能，为客户提供专业级的音质体验；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8、配合杂讯锁定静噪控制与数码导频技术, 当发射器关闭时，导频控制将AF信号静音以抑制噪声，同时将接收机对应通道静音；保证了对干扰信号的有效阻隔；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产品规格：</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接收机系统指标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1、频率范围：610MHz-670MHz；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2、信道数目: 200个；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3、信道间隔: 300KHZ；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4、频率稳定度: ±0.005%；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5、动态范围: 100db；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6、最大偏移: ±45KHZ；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7、音频频率响应: 40HZ-18KHZ(±2db)；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8、综合信噪比: &gt;105db；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9、综合失真：  ≤0.5%；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10、中频：第一中频：110MHz, 第二中频 10.7MHz；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11、天线接入：BNC/50Ω；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12、灵敏度：12dBuV(80db S/N)；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13、灵敏度调节范围：12-32dBuV；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14、杂散抑制：≥75db；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15、最大输出电平：+10dbv；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16、供电方式：直流12V 400mA输入；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发射器指标：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1、无线程式：佩挂发射器采用1/4波长鞭状天线；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2、输出功率：高功率15mW； 低功率8mW；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3、杂散抑制：-60dB；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4、供电：两节AA电池；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5、使用时间：连续使用13个小时；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6、使用距离: 理想工况下有效使用距离为80米. 复杂环境下有效使用距离不小于45米；</w:t>
            </w:r>
          </w:p>
        </w:tc>
        <w:tc>
          <w:tcPr>
            <w:tcW w:w="796" w:type="dxa"/>
            <w:shd w:val="clear" w:color="auto" w:fill="FFFFFF"/>
            <w:vAlign w:val="center"/>
          </w:tcPr>
          <w:p w14:paraId="2AF659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715" w:type="dxa"/>
            <w:shd w:val="clear" w:color="auto" w:fill="FFFFFF"/>
            <w:noWrap/>
            <w:vAlign w:val="center"/>
          </w:tcPr>
          <w:p w14:paraId="5D1741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65B25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634" w:type="dxa"/>
            <w:shd w:val="clear" w:color="auto" w:fill="FFFFFF"/>
            <w:noWrap/>
            <w:vAlign w:val="center"/>
          </w:tcPr>
          <w:p w14:paraId="36790E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43" w:type="dxa"/>
            <w:shd w:val="clear" w:color="auto" w:fill="FFFFFF"/>
            <w:noWrap/>
            <w:vAlign w:val="center"/>
          </w:tcPr>
          <w:p w14:paraId="798A8E5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专业音箱</w:t>
            </w:r>
          </w:p>
        </w:tc>
        <w:tc>
          <w:tcPr>
            <w:tcW w:w="6392" w:type="dxa"/>
            <w:shd w:val="clear" w:color="auto" w:fill="FFFFFF"/>
            <w:vAlign w:val="center"/>
          </w:tcPr>
          <w:p w14:paraId="423FEA0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功能特点：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1、采用12mm高密度中纤板材打造的木质箱体结构；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2、还原高保真清晰有力的喇叭原声；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3、内置六个全频喇叭单元组成阵列，不同角度组合，抵消相互之间的干涉；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4、金属网设计，能有效防尘腐化，增加使用寿命；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5、箱体表面采用喷漆油性处理；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6、设计用于中小型视频会议室、会议中心、阶梯教室等语言类扩声系统；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产品规格：</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1、单元组成：LF3"x 6；</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2、标称阻抗: 6Ω；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3、额定功率: 180W；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4、频率响应(-10 dB):100Hz---20KHz；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5、辐射角度(-6 dB): H x V 90°x 60°；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6、灵敏度: 93dB/1w/1m；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7、最大声压级:115dB；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8、连接插座:2位接线端子；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9、音箱尺寸：宽106*高556*深135mm；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10、安装方式：吊挂或者壁挂；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11、净重:6KG；</w:t>
            </w:r>
          </w:p>
        </w:tc>
        <w:tc>
          <w:tcPr>
            <w:tcW w:w="796" w:type="dxa"/>
            <w:shd w:val="clear" w:color="auto" w:fill="FFFFFF"/>
            <w:vAlign w:val="center"/>
          </w:tcPr>
          <w:p w14:paraId="5440BF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15" w:type="dxa"/>
            <w:shd w:val="clear" w:color="auto" w:fill="FFFFFF"/>
            <w:noWrap/>
            <w:vAlign w:val="center"/>
          </w:tcPr>
          <w:p w14:paraId="6C2732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6B468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2" w:hRule="atLeast"/>
        </w:trPr>
        <w:tc>
          <w:tcPr>
            <w:tcW w:w="634" w:type="dxa"/>
            <w:shd w:val="clear" w:color="auto" w:fill="FFFFFF"/>
            <w:noWrap/>
            <w:vAlign w:val="center"/>
          </w:tcPr>
          <w:p w14:paraId="403FF2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43" w:type="dxa"/>
            <w:shd w:val="clear" w:color="auto" w:fill="FFFFFF"/>
            <w:noWrap/>
            <w:vAlign w:val="center"/>
          </w:tcPr>
          <w:p w14:paraId="29D14EC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专业音箱</w:t>
            </w:r>
          </w:p>
        </w:tc>
        <w:tc>
          <w:tcPr>
            <w:tcW w:w="6392" w:type="dxa"/>
            <w:shd w:val="clear" w:color="auto" w:fill="FFFFFF"/>
            <w:vAlign w:val="center"/>
          </w:tcPr>
          <w:p w14:paraId="6DF9E04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功能特点：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1、ABS塑料边框+铁质网罩；</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2、优质带后盖吸顶音箱，全高档室内天花喇叭；</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3、采用二分频设计，高保真还原人声；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产品规格：</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1、额定功率：40W；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2、最大功率：80W；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3、阻抗：8Ω；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4、频率响应: 88-20000HZ；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5、灵敏度：95±3 dB；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6、安装开孔尺寸：Ф250mm；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7、装饰罩尺寸：Φ280*190mm；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8、喇叭单元规格：8"*1+1"*1；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9、重量：2.98Kg；</w:t>
            </w:r>
          </w:p>
        </w:tc>
        <w:tc>
          <w:tcPr>
            <w:tcW w:w="796" w:type="dxa"/>
            <w:shd w:val="clear" w:color="auto" w:fill="FFFFFF"/>
            <w:vAlign w:val="center"/>
          </w:tcPr>
          <w:p w14:paraId="3717C4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15" w:type="dxa"/>
            <w:shd w:val="clear" w:color="auto" w:fill="FFFFFF"/>
            <w:noWrap/>
            <w:vAlign w:val="center"/>
          </w:tcPr>
          <w:p w14:paraId="3C6C34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14:paraId="4FCCE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634" w:type="dxa"/>
            <w:shd w:val="clear" w:color="auto" w:fill="FFFFFF"/>
            <w:noWrap/>
            <w:vAlign w:val="center"/>
          </w:tcPr>
          <w:p w14:paraId="1C4F4D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43" w:type="dxa"/>
            <w:shd w:val="clear" w:color="auto" w:fill="FFFFFF"/>
            <w:noWrap/>
            <w:vAlign w:val="center"/>
          </w:tcPr>
          <w:p w14:paraId="5757250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专业功放</w:t>
            </w:r>
          </w:p>
        </w:tc>
        <w:tc>
          <w:tcPr>
            <w:tcW w:w="6392" w:type="dxa"/>
            <w:shd w:val="clear" w:color="auto" w:fill="FFFFFF"/>
            <w:vAlign w:val="center"/>
          </w:tcPr>
          <w:p w14:paraId="7B907DD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功能特点：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1、软启动系统，使功放及音响系统免受电流冲击；</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2、平衡的双声道标准结构；使得声场分离度更为饱满，立体加强感；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3、内带限幅器电路，当输入电压幅度过大时，自动将输入电压的幅度压缩，避免削波输出，保护扬声器系统不会因过载而烧毁；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4、完善的保护电路：包括直流输出保护、过载保护、过热保护、短路保护，并且在功放背板配置融断保护器；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5、卡侬、公母平衡输入插座，专业的SPEAKON插座和接线柱两种输出端子，适应工程与流动演出时系统快捷方便的连接要求；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6、两种工作模式：双通道和并联选择开关；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产品规格：</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1、动态压限：全自动智能；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2、立体声模式：8Ω；2*250W；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3、立体声模式：4Ω；2*450W；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4、桥接模式：8Ω；500W；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5、桥接模式：4Ω；800W；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6、频率响应：20Hz～20KHz(1W,80ohms)+0/-3dB；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7、总谐波失真： ＜0.05% 1KHz；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8、信噪比S/N：&gt;110dBA；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9、阻尼系数：＞400；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10、分离度： ＞85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11、输入灵敏度： 0.775V/1.2V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12、输入阻抗： 20KΩ/平衡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13、功放电路：H类；</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14、功耗：500W；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15、电压：AC 110V-240V，50/60Hz；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16、尺寸(长×高×宽/mm)：483x88x396mm；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17、重量：14.1Kg；</w:t>
            </w:r>
          </w:p>
        </w:tc>
        <w:tc>
          <w:tcPr>
            <w:tcW w:w="796" w:type="dxa"/>
            <w:shd w:val="clear" w:color="auto" w:fill="FFFFFF"/>
            <w:vAlign w:val="center"/>
          </w:tcPr>
          <w:p w14:paraId="60CF95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15" w:type="dxa"/>
            <w:shd w:val="clear" w:color="auto" w:fill="FFFFFF"/>
            <w:noWrap/>
            <w:vAlign w:val="center"/>
          </w:tcPr>
          <w:p w14:paraId="7B9C71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14:paraId="4E3AF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634" w:type="dxa"/>
            <w:shd w:val="clear" w:color="auto" w:fill="FFFFFF"/>
            <w:noWrap/>
            <w:vAlign w:val="center"/>
          </w:tcPr>
          <w:p w14:paraId="7A97A2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43" w:type="dxa"/>
            <w:shd w:val="clear" w:color="auto" w:fill="FFFFFF"/>
            <w:noWrap/>
            <w:vAlign w:val="center"/>
          </w:tcPr>
          <w:p w14:paraId="0D7B0E0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数字音频处理器</w:t>
            </w:r>
          </w:p>
        </w:tc>
        <w:tc>
          <w:tcPr>
            <w:tcW w:w="6392" w:type="dxa"/>
            <w:shd w:val="clear" w:color="auto" w:fill="FFFFFF"/>
            <w:vAlign w:val="center"/>
          </w:tcPr>
          <w:p w14:paraId="0E62763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功能特点：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1、独立调节模块功能，96KHz采样频率，32-bit 欧尼特最新DSP处理，24-bit 数据总线；开机自动调用内设程序，防止误操作打乱程序，通过后板USB端口连接电脑进行设备调试，程序设定等；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2、采用360°全方位蓝底白字LCD液晶显示；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3、MIC,MUSIC,EFF音量配备3个旋钮独立调节；MIC、MUSIC音量可实现最大84级调节，EFF音量可实现最大70级调节；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4、96KHz采样频率，32-bit DSP处理器，24-bit A/D及D/A转换。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5、音频信号四选一输入，模拟音频信号的输入灵敏度可选，提供5组话筒输入，标准5.1声道输出；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6、提供USB接口、WIFI或有线网络接口可连接电脑，提供远程控制和红外线控制；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7、直接用面板的功能键和拔轮进行功能设置或是连接电脑通过PC控制软件来控制；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8、通过直接旋转面板的不同旋钮可分别控制话筒音量、效果音量、音乐音量和总音量；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9、单机提供20组设备数据存储，提供10组效果数据存储,通过PC软件可进行设备之间的复制；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10、可通过面板的“系统”键来设定密码锁定面板操作的部分或全部功能，以防止闲杂人员的操作破坏机器的工作状态；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11、采用汉字液晶屏和6段LED显示输出的电平、哑音及编辑状态；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12、每个输入和输出均有延时和相位控制及哑音设置，输入延时最长可达30ms,输出延时最长可达60ms；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13、输出通道还可控制该通道的效果比例、话筒音量、音乐音量和效果音量；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14、效果带三段参量均衡和一对高低通滤波器，回声和效果的具体参数均可调；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15、可以通过S端子连接中控来控制通道的主要参数；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16、话筒带4种级别的防啸叫功能；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17、采用数模双核转换。模拟模块和数字处理模块，两种模块同时处理。使人声更通透，清晰，高低频延伸更宽。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产品规格：</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1、输入/输出通道及插座：5.1声道XLR公卡侬座（一对主声道，一对环绕，一个中置和一个超低）,1个RCA视频输出；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2、输入通道及插座3选1的音乐信号：2对RCA端子输入和1对XLR母卡侬座，3选1的RCA视频输入，3组5通道话筒输入：20KΩ；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3、输入阻抗平衡：20KΩ；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4、输出阻抗平衡：100Ω；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5、PC接口面板1个USB接口；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6、其它接口后板1个远程遥控，前板1红外接收头；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7、共模拟制比&gt;70dB(1KHz)；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8、输入范围≤+25dBu；</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9、频率响应20Hz-20KHz(-0.5dB)；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10、信噪比&gt;110dB；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11、失真度&lt;0.01%OUTPUT=0dBu/1KHz；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12、通道分离度&gt;80dB(1KHz)；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13、输入哑音每个通道设立单独哑音控制；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14、输入选择视频和音乐同步，有自动选择和手动选择；</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15、输入延时每个输入通道有单独延时控制，调节范围0-30ms，小于10ms步距为0.1ms,大于10ms步距为1ms；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16、输出相位同相(+)或反相(-)；</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17、输入均衡音乐和话筒设9个参量均衡:中心频率点：20Hz-20KHz带宽：0.01oct-3oct、步距为0.01oct增益：-30dB-+15dB、步距为0.1dB；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18、默认频点140Hz,280Hz,3160Hz,4317Hz,5632Hz,61261Hz,72515Hz,85018Hz,910KHz,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19、9段均衡之外还额外增加斜率固定的高切和低切滤波器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20、输入增益音乐和话筒有单独的音量调节，增益范围0%-100%,步距为1%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21、限幅器设置音乐和话筒可单独设置限幅器，可调整参数为：门限值：-30dBu-+20dBu、小于10ms步距为0.1ms,大于10ms步距为1ms；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22、防啸叫话筒带4种级别的防啸叫功能；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23、输出哑音每个通道设立单独哑音控制；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24、输出相位同相(+)或反相(-)；</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25、输入均衡每输入通道设7个参量均衡:中心频率点：20Hz-20KHz带宽：0.01oct-3oct、步距为0.01oct增益：-30dB-+15dB、步距为0.1dB；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26、输出增益每个输入通道有单独的音量调节，增益范围0%-100%，步距为1%；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27、输出延时每个输入通道有单独延时控制，调节范围0-60ms，小于10ms，步距为0.1us大于10ms，步距为1ms；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28、分频器设置每个输出通道可单独设置低通滤波器（LPF）和高通滤波器（HPF），可调整参数为：滤波器类型：Linkwitz-Riley/Bessel/Butterworth；</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29、频率转折点：20Hz-20KHz衰减斜率：12dB/oct、18dB/oct、24dB/oct、48dB/oct；</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30、限幅器设置每个输出通道可单独设置限幅器，可调整参数为：门限值：-30dBu-+20dBu、步距为0.1dBu；</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31、效果器1M容量内存保证真实的处理效果，并带3段参量均衡,效果比率可任意调节；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32、处理器96KHz采样频率，32-bitDSP处理器，24-bitA/D及D/A转换；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33、采用分辨率为144*32的汉字液晶屏分和7段LED显示输入/输出的精确数字电平表、哑音及编辑状；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34、功耗≤30W；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35、电源：~110-220V 50-60Hz；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36、产品尺寸： 482×230×44mm；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37、净重：  4.5kg；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38、运输尺寸： 555 x 325 x 98mm；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39、毛重：  5Kg；</w:t>
            </w:r>
          </w:p>
        </w:tc>
        <w:tc>
          <w:tcPr>
            <w:tcW w:w="796" w:type="dxa"/>
            <w:shd w:val="clear" w:color="auto" w:fill="FFFFFF"/>
            <w:vAlign w:val="center"/>
          </w:tcPr>
          <w:p w14:paraId="6BF05B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15" w:type="dxa"/>
            <w:shd w:val="clear" w:color="auto" w:fill="FFFFFF"/>
            <w:noWrap/>
            <w:vAlign w:val="center"/>
          </w:tcPr>
          <w:p w14:paraId="383FAD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1DB04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79" w:hRule="atLeast"/>
        </w:trPr>
        <w:tc>
          <w:tcPr>
            <w:tcW w:w="634" w:type="dxa"/>
            <w:shd w:val="clear" w:color="auto" w:fill="FFFFFF"/>
            <w:noWrap/>
            <w:vAlign w:val="center"/>
          </w:tcPr>
          <w:p w14:paraId="756E44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143" w:type="dxa"/>
            <w:shd w:val="clear" w:color="auto" w:fill="FFFFFF"/>
            <w:noWrap/>
            <w:vAlign w:val="center"/>
          </w:tcPr>
          <w:p w14:paraId="18BEFD8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调音台</w:t>
            </w:r>
          </w:p>
        </w:tc>
        <w:tc>
          <w:tcPr>
            <w:tcW w:w="6392" w:type="dxa"/>
            <w:shd w:val="clear" w:color="auto" w:fill="FFFFFF"/>
            <w:vAlign w:val="center"/>
          </w:tcPr>
          <w:p w14:paraId="5438789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功能特点：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1、多功能数码显示效果器调音台；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2、8路平衡式&amp;非平衡式通道输入；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3、两组左右主输出，两编组输出，一组输助输出，一组返回，一路耳机监听输出，两路监听输出，一路效果器单独控制；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4、通道具有3段均衡加中频可选调节；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5、支持幻象48V供电；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6、主输出7段均衡调节控制；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7、所有推子均带有静音、电平灯和PFL；</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8、内置高品质24bit数字显示效果器；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9、支持U盘、蓝牙播放；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10、经典100mm防尘行程推子；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产品规格：</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1、最大电平：Mic inc +22dBu；All Other inputs +22dBu；Main Mix TRS/XLR out +28dBu；All other outputs +22dBu；</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2、总谐波失真：(1 kHz 35dB gain,20Hz-20kHz bandwidth) Mic in to insert out ﹤0.005%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3、噪声:-86dBu</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4、信噪比：通道线路和话筒输入 82db；监听室输出 80db；效果/辅助输出 80db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5、通道串音衰减度：Channel Mute switch engaged -82 dBu；Channel Gain knob down -82 dBu；</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6、频率响应：20Hz-40Khz +0dB/-1dB；20Hz-60Khz +0dB/-3Db；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7、共模抑制比：麦克风输入到发送输出，最大增益限度。1kHz better than -70dB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8、阻抗：Mic in 2.5kilohms；Channel insert return 2.5kilohms；All other inputs 10kilohms or greater；Tape out 1.1kilohms；All other outputs 120ohms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9、均衡：High Shelving ±15db@12kHz；Mid sweep ±15db@240-6kHz；Mid Shelving ±15db；Low shelving ±15db@80Hz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10、重量:5.75kg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11、规格尺寸mm(长*宽*高)：440*450*110mm</w:t>
            </w:r>
          </w:p>
        </w:tc>
        <w:tc>
          <w:tcPr>
            <w:tcW w:w="796" w:type="dxa"/>
            <w:shd w:val="clear" w:color="auto" w:fill="FFFFFF"/>
            <w:vAlign w:val="center"/>
          </w:tcPr>
          <w:p w14:paraId="20A20F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15" w:type="dxa"/>
            <w:shd w:val="clear" w:color="auto" w:fill="FFFFFF"/>
            <w:noWrap/>
            <w:vAlign w:val="center"/>
          </w:tcPr>
          <w:p w14:paraId="08EB9F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4319A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634" w:type="dxa"/>
            <w:shd w:val="clear" w:color="auto" w:fill="FFFFFF"/>
            <w:noWrap/>
            <w:vAlign w:val="center"/>
          </w:tcPr>
          <w:p w14:paraId="44EA7A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143" w:type="dxa"/>
            <w:shd w:val="clear" w:color="auto" w:fill="FFFFFF"/>
            <w:noWrap/>
            <w:vAlign w:val="center"/>
          </w:tcPr>
          <w:p w14:paraId="02EAAA2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电源时序器</w:t>
            </w:r>
          </w:p>
        </w:tc>
        <w:tc>
          <w:tcPr>
            <w:tcW w:w="6392" w:type="dxa"/>
            <w:shd w:val="clear" w:color="auto" w:fill="FFFFFF"/>
            <w:vAlign w:val="center"/>
          </w:tcPr>
          <w:p w14:paraId="4963E22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功能特点：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1、自主研发独有学习功能，改变以往的一键开关电源控制模式，内嵌芯片记忆功能，记录人为的关机前工作行为；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2、前面板自带一路分断空开保护装置，电流过大或者过载时自动跳闸，保护设备以及所接设备电源不会烧毁；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3、前面板配1路常开万用电源座及1路USB直流供电接口，方便临时用电，以及连接USB应急LED进行显示；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4、自带2.1寸液晶显示屏实时显示电压、电流、时间、操作菜单等信息；内含微电脑控制器，用户可自定义顺序开机和逆序关机时间间隔；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5、通过软件进行编程定时每一路电源的启动与关闭，全天24小时DIY自由定制；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6、内置一键飞梭按键，用于左右旋转调节手动或自动模式切换；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7、可灵活按实际情况定制通道开、关闭顺序和隔时长，亦可设置通道常开功能；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8、1路标准RS485数控接口，可受第三方智能控制主机控制，开放式控制协议；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9、内置2路RJ45网口，用户可通过网口将需要控制的电源控制进行级联；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10、支持通过软件自定义定时开关控制编辑，修改电源时序器时间，一键恢复出厂设置；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11、8路大电流设计供电输出，每路采用50A继电器，每路输出采用16A万能插座，适用大功率使用场合；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产品规格：</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1、网络接口：标准RJ45*2；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4、电源： AC110V/AC220V 50/60Hz；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5、线路负载总容量：整机50A，单路16A；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6、电源输出插座：8路万能插座；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7、面板控制：USB输出，万能插座，一键飞梭，空气开关；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8、外部控制：RS485串口，RJ45控制；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9、功能：行为学习软件编程，RJ45级联，RS485串口控制；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10、软件功能：参数设置，定时编程，实时控制，实时监测；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11、尺寸（长×宽×高/mm）：484x250x44mm；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12、重量：5KG；</w:t>
            </w:r>
          </w:p>
        </w:tc>
        <w:tc>
          <w:tcPr>
            <w:tcW w:w="796" w:type="dxa"/>
            <w:shd w:val="clear" w:color="auto" w:fill="FFFFFF"/>
            <w:vAlign w:val="center"/>
          </w:tcPr>
          <w:p w14:paraId="053223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15" w:type="dxa"/>
            <w:shd w:val="clear" w:color="auto" w:fill="FFFFFF"/>
            <w:noWrap/>
            <w:vAlign w:val="center"/>
          </w:tcPr>
          <w:p w14:paraId="6FE90C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604FB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9680" w:type="dxa"/>
            <w:gridSpan w:val="5"/>
            <w:shd w:val="clear" w:color="auto" w:fill="FFFFFF"/>
            <w:noWrap/>
            <w:vAlign w:val="center"/>
          </w:tcPr>
          <w:p w14:paraId="204AE91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3、高清矩阵系统</w:t>
            </w:r>
          </w:p>
        </w:tc>
      </w:tr>
      <w:tr w14:paraId="4B881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40" w:hRule="atLeast"/>
        </w:trPr>
        <w:tc>
          <w:tcPr>
            <w:tcW w:w="634" w:type="dxa"/>
            <w:shd w:val="clear" w:color="auto" w:fill="FFFFFF"/>
            <w:noWrap/>
            <w:vAlign w:val="center"/>
          </w:tcPr>
          <w:p w14:paraId="497286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43" w:type="dxa"/>
            <w:shd w:val="clear" w:color="auto" w:fill="FFFFFF"/>
            <w:noWrap/>
            <w:vAlign w:val="center"/>
          </w:tcPr>
          <w:p w14:paraId="33142DA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HDMI4进4出矩阵切换分配器</w:t>
            </w:r>
          </w:p>
        </w:tc>
        <w:tc>
          <w:tcPr>
            <w:tcW w:w="6392" w:type="dxa"/>
            <w:shd w:val="clear" w:color="auto" w:fill="FFFFFF"/>
            <w:vAlign w:val="center"/>
          </w:tcPr>
          <w:p w14:paraId="13B6FFC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1.HDMI版本:HDMI2.0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2.分辨率:最高支持4K/60Hz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3.切换方式:按键/遥控/RS232串口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4.输入接口:HDMI*4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5.输出接口:HDMI*4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6.支持音频格式:DTS/DTS-EX/DTS-96/24/DTS High</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Res/DTS-HD MasterAudio/DSD</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7.DC适配器:DC12V士5%，1.5A</w:t>
            </w:r>
          </w:p>
        </w:tc>
        <w:tc>
          <w:tcPr>
            <w:tcW w:w="796" w:type="dxa"/>
            <w:shd w:val="clear" w:color="auto" w:fill="FFFFFF"/>
            <w:vAlign w:val="center"/>
          </w:tcPr>
          <w:p w14:paraId="4E81B2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15" w:type="dxa"/>
            <w:shd w:val="clear" w:color="auto" w:fill="FFFFFF"/>
            <w:noWrap/>
            <w:vAlign w:val="center"/>
          </w:tcPr>
          <w:p w14:paraId="0F0EDE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41743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9680" w:type="dxa"/>
            <w:gridSpan w:val="5"/>
            <w:shd w:val="clear" w:color="auto" w:fill="FFFFFF"/>
            <w:noWrap/>
            <w:vAlign w:val="center"/>
          </w:tcPr>
          <w:p w14:paraId="130AFD3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4、辅助材料</w:t>
            </w:r>
          </w:p>
        </w:tc>
      </w:tr>
      <w:tr w14:paraId="31E69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634" w:type="dxa"/>
            <w:shd w:val="clear" w:color="auto" w:fill="FFFFFF"/>
            <w:noWrap/>
            <w:vAlign w:val="center"/>
          </w:tcPr>
          <w:p w14:paraId="4308F2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43" w:type="dxa"/>
            <w:shd w:val="clear" w:color="auto" w:fill="FFFFFF"/>
            <w:noWrap/>
            <w:vAlign w:val="center"/>
          </w:tcPr>
          <w:p w14:paraId="79B680B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音箱插头</w:t>
            </w:r>
          </w:p>
        </w:tc>
        <w:tc>
          <w:tcPr>
            <w:tcW w:w="6392" w:type="dxa"/>
            <w:shd w:val="clear" w:color="auto" w:fill="FFFFFF"/>
            <w:vAlign w:val="center"/>
          </w:tcPr>
          <w:p w14:paraId="62EF2B9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四芯专业音箱插头</w:t>
            </w:r>
          </w:p>
        </w:tc>
        <w:tc>
          <w:tcPr>
            <w:tcW w:w="796" w:type="dxa"/>
            <w:shd w:val="clear" w:color="auto" w:fill="FFFFFF"/>
            <w:vAlign w:val="center"/>
          </w:tcPr>
          <w:p w14:paraId="04B778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15" w:type="dxa"/>
            <w:vMerge w:val="restart"/>
            <w:shd w:val="clear" w:color="auto" w:fill="FFFFFF"/>
            <w:noWrap/>
            <w:vAlign w:val="center"/>
          </w:tcPr>
          <w:p w14:paraId="570502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1批</w:t>
            </w:r>
          </w:p>
        </w:tc>
      </w:tr>
      <w:tr w14:paraId="4C445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634" w:type="dxa"/>
            <w:shd w:val="clear" w:color="auto" w:fill="FFFFFF"/>
            <w:noWrap/>
            <w:vAlign w:val="center"/>
          </w:tcPr>
          <w:p w14:paraId="7991A3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43" w:type="dxa"/>
            <w:shd w:val="clear" w:color="auto" w:fill="FFFFFF"/>
            <w:noWrap/>
            <w:vAlign w:val="center"/>
          </w:tcPr>
          <w:p w14:paraId="196F071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卡侬头音频信号线</w:t>
            </w:r>
          </w:p>
        </w:tc>
        <w:tc>
          <w:tcPr>
            <w:tcW w:w="6392" w:type="dxa"/>
            <w:shd w:val="clear" w:color="auto" w:fill="FFFFFF"/>
            <w:vAlign w:val="center"/>
          </w:tcPr>
          <w:p w14:paraId="54EFE72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卡侬公、卡侬母音频信号连接电缆 1米</w:t>
            </w:r>
          </w:p>
        </w:tc>
        <w:tc>
          <w:tcPr>
            <w:tcW w:w="796" w:type="dxa"/>
            <w:shd w:val="clear" w:color="auto" w:fill="FFFFFF"/>
            <w:vAlign w:val="center"/>
          </w:tcPr>
          <w:p w14:paraId="222AE0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715" w:type="dxa"/>
            <w:vMerge w:val="continue"/>
            <w:shd w:val="clear" w:color="auto" w:fill="FFFFFF"/>
            <w:noWrap/>
            <w:vAlign w:val="center"/>
          </w:tcPr>
          <w:p w14:paraId="7D2197DF">
            <w:pPr>
              <w:jc w:val="center"/>
              <w:rPr>
                <w:rFonts w:hint="eastAsia" w:ascii="宋体" w:hAnsi="宋体" w:eastAsia="宋体" w:cs="宋体"/>
                <w:i w:val="0"/>
                <w:iCs w:val="0"/>
                <w:color w:val="000000"/>
                <w:sz w:val="21"/>
                <w:szCs w:val="21"/>
                <w:u w:val="none"/>
              </w:rPr>
            </w:pPr>
          </w:p>
        </w:tc>
      </w:tr>
      <w:tr w14:paraId="0B95E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634" w:type="dxa"/>
            <w:shd w:val="clear" w:color="auto" w:fill="FFFFFF"/>
            <w:noWrap/>
            <w:vAlign w:val="center"/>
          </w:tcPr>
          <w:p w14:paraId="2940B2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43" w:type="dxa"/>
            <w:shd w:val="clear" w:color="auto" w:fill="FFFFFF"/>
            <w:noWrap/>
            <w:vAlign w:val="center"/>
          </w:tcPr>
          <w:p w14:paraId="6B60978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3.5转双莲花头音频线</w:t>
            </w:r>
          </w:p>
        </w:tc>
        <w:tc>
          <w:tcPr>
            <w:tcW w:w="6392" w:type="dxa"/>
            <w:shd w:val="clear" w:color="auto" w:fill="FFFFFF"/>
            <w:vAlign w:val="center"/>
          </w:tcPr>
          <w:p w14:paraId="4612EC3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3.5-双莲花RCA音频信号连接电缆</w:t>
            </w:r>
          </w:p>
        </w:tc>
        <w:tc>
          <w:tcPr>
            <w:tcW w:w="796" w:type="dxa"/>
            <w:shd w:val="clear" w:color="auto" w:fill="FFFFFF"/>
            <w:vAlign w:val="center"/>
          </w:tcPr>
          <w:p w14:paraId="0C24CF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715" w:type="dxa"/>
            <w:vMerge w:val="continue"/>
            <w:shd w:val="clear" w:color="auto" w:fill="FFFFFF"/>
            <w:noWrap/>
            <w:vAlign w:val="center"/>
          </w:tcPr>
          <w:p w14:paraId="14C7A583">
            <w:pPr>
              <w:jc w:val="center"/>
              <w:rPr>
                <w:rFonts w:hint="eastAsia" w:ascii="宋体" w:hAnsi="宋体" w:eastAsia="宋体" w:cs="宋体"/>
                <w:i w:val="0"/>
                <w:iCs w:val="0"/>
                <w:color w:val="000000"/>
                <w:sz w:val="21"/>
                <w:szCs w:val="21"/>
                <w:u w:val="none"/>
              </w:rPr>
            </w:pPr>
          </w:p>
        </w:tc>
      </w:tr>
      <w:tr w14:paraId="52BB1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634" w:type="dxa"/>
            <w:shd w:val="clear" w:color="auto" w:fill="FFFFFF"/>
            <w:noWrap/>
            <w:vAlign w:val="center"/>
          </w:tcPr>
          <w:p w14:paraId="78DE09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43" w:type="dxa"/>
            <w:shd w:val="clear" w:color="auto" w:fill="FFFFFF"/>
            <w:noWrap/>
            <w:vAlign w:val="center"/>
          </w:tcPr>
          <w:p w14:paraId="598881E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带莲花座6.35插头</w:t>
            </w:r>
          </w:p>
        </w:tc>
        <w:tc>
          <w:tcPr>
            <w:tcW w:w="6392" w:type="dxa"/>
            <w:shd w:val="clear" w:color="auto" w:fill="FFFFFF"/>
            <w:vAlign w:val="center"/>
          </w:tcPr>
          <w:p w14:paraId="19DFA7C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莲花座6.35插头</w:t>
            </w:r>
          </w:p>
        </w:tc>
        <w:tc>
          <w:tcPr>
            <w:tcW w:w="796" w:type="dxa"/>
            <w:shd w:val="clear" w:color="auto" w:fill="FFFFFF"/>
            <w:vAlign w:val="center"/>
          </w:tcPr>
          <w:p w14:paraId="54CE26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15" w:type="dxa"/>
            <w:vMerge w:val="continue"/>
            <w:shd w:val="clear" w:color="auto" w:fill="FFFFFF"/>
            <w:noWrap/>
            <w:vAlign w:val="center"/>
          </w:tcPr>
          <w:p w14:paraId="59EC5EAB">
            <w:pPr>
              <w:jc w:val="center"/>
              <w:rPr>
                <w:rFonts w:hint="eastAsia" w:ascii="宋体" w:hAnsi="宋体" w:eastAsia="宋体" w:cs="宋体"/>
                <w:i w:val="0"/>
                <w:iCs w:val="0"/>
                <w:color w:val="000000"/>
                <w:sz w:val="21"/>
                <w:szCs w:val="21"/>
                <w:u w:val="none"/>
              </w:rPr>
            </w:pPr>
          </w:p>
        </w:tc>
      </w:tr>
      <w:tr w14:paraId="1A563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634" w:type="dxa"/>
            <w:shd w:val="clear" w:color="auto" w:fill="FFFFFF"/>
            <w:noWrap/>
            <w:vAlign w:val="center"/>
          </w:tcPr>
          <w:p w14:paraId="167858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43" w:type="dxa"/>
            <w:shd w:val="clear" w:color="auto" w:fill="FFFFFF"/>
            <w:noWrap/>
            <w:vAlign w:val="center"/>
          </w:tcPr>
          <w:p w14:paraId="21CE77E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壁挂支架</w:t>
            </w:r>
          </w:p>
        </w:tc>
        <w:tc>
          <w:tcPr>
            <w:tcW w:w="6392" w:type="dxa"/>
            <w:shd w:val="clear" w:color="auto" w:fill="FFFFFF"/>
            <w:vAlign w:val="center"/>
          </w:tcPr>
          <w:p w14:paraId="60EF63D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1、最大承重:≤ 20 Kg；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2、水平角度: -90°~+90°；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3、垂直下倾角度:-5°~+30°；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4、离墙最远距离:75mm；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5、外　　观:黑色；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6、材　　质:冷轧钢板；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7、配 件 包：螺丝和工具；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8、适用范围:壁挂音箱；</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9、尺　　寸:65 x 100 x 75 mm(宽x高x深)；</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10、净　　重: 0.33kg/只；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11、包装尺寸:135 x 105 x 38 mm/ 2只；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12、毛　　重: 0.9kg/ 2只</w:t>
            </w:r>
          </w:p>
        </w:tc>
        <w:tc>
          <w:tcPr>
            <w:tcW w:w="796" w:type="dxa"/>
            <w:shd w:val="clear" w:color="auto" w:fill="FFFFFF"/>
            <w:vAlign w:val="center"/>
          </w:tcPr>
          <w:p w14:paraId="6EAEBE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w:t>
            </w:r>
          </w:p>
        </w:tc>
        <w:tc>
          <w:tcPr>
            <w:tcW w:w="715" w:type="dxa"/>
            <w:vMerge w:val="continue"/>
            <w:shd w:val="clear" w:color="auto" w:fill="FFFFFF"/>
            <w:noWrap/>
            <w:vAlign w:val="center"/>
          </w:tcPr>
          <w:p w14:paraId="6FE9CEA2">
            <w:pPr>
              <w:jc w:val="center"/>
              <w:rPr>
                <w:rFonts w:hint="eastAsia" w:ascii="宋体" w:hAnsi="宋体" w:eastAsia="宋体" w:cs="宋体"/>
                <w:i w:val="0"/>
                <w:iCs w:val="0"/>
                <w:color w:val="000000"/>
                <w:sz w:val="21"/>
                <w:szCs w:val="21"/>
                <w:u w:val="none"/>
              </w:rPr>
            </w:pPr>
          </w:p>
        </w:tc>
      </w:tr>
      <w:tr w14:paraId="761F0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634" w:type="dxa"/>
            <w:shd w:val="clear" w:color="auto" w:fill="FFFFFF"/>
            <w:noWrap/>
            <w:vAlign w:val="center"/>
          </w:tcPr>
          <w:p w14:paraId="23DCAD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143" w:type="dxa"/>
            <w:shd w:val="clear" w:color="auto" w:fill="FFFFFF"/>
            <w:noWrap/>
            <w:vAlign w:val="center"/>
          </w:tcPr>
          <w:p w14:paraId="4B625E2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多媒体插座</w:t>
            </w:r>
          </w:p>
        </w:tc>
        <w:tc>
          <w:tcPr>
            <w:tcW w:w="6392" w:type="dxa"/>
            <w:shd w:val="clear" w:color="auto" w:fill="FFFFFF"/>
            <w:vAlign w:val="center"/>
          </w:tcPr>
          <w:p w14:paraId="412F8A9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配置接口：多功能电源，网络，3.5音频，HDMI</w:t>
            </w:r>
          </w:p>
        </w:tc>
        <w:tc>
          <w:tcPr>
            <w:tcW w:w="796" w:type="dxa"/>
            <w:shd w:val="clear" w:color="auto" w:fill="FFFFFF"/>
            <w:vAlign w:val="center"/>
          </w:tcPr>
          <w:p w14:paraId="142081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715" w:type="dxa"/>
            <w:vMerge w:val="continue"/>
            <w:shd w:val="clear" w:color="auto" w:fill="FFFFFF"/>
            <w:noWrap/>
            <w:vAlign w:val="center"/>
          </w:tcPr>
          <w:p w14:paraId="07600B47">
            <w:pPr>
              <w:jc w:val="center"/>
              <w:rPr>
                <w:rFonts w:hint="eastAsia" w:ascii="宋体" w:hAnsi="宋体" w:eastAsia="宋体" w:cs="宋体"/>
                <w:i w:val="0"/>
                <w:iCs w:val="0"/>
                <w:color w:val="000000"/>
                <w:sz w:val="21"/>
                <w:szCs w:val="21"/>
                <w:u w:val="none"/>
              </w:rPr>
            </w:pPr>
          </w:p>
        </w:tc>
      </w:tr>
      <w:tr w14:paraId="6FA2C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634" w:type="dxa"/>
            <w:shd w:val="clear" w:color="auto" w:fill="FFFFFF"/>
            <w:noWrap/>
            <w:vAlign w:val="center"/>
          </w:tcPr>
          <w:p w14:paraId="36FDF0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143" w:type="dxa"/>
            <w:shd w:val="clear" w:color="auto" w:fill="FFFFFF"/>
            <w:noWrap/>
            <w:vAlign w:val="center"/>
          </w:tcPr>
          <w:p w14:paraId="19BCF0C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线材</w:t>
            </w:r>
          </w:p>
        </w:tc>
        <w:tc>
          <w:tcPr>
            <w:tcW w:w="6392" w:type="dxa"/>
            <w:shd w:val="clear" w:color="auto" w:fill="FFFFFF"/>
            <w:vAlign w:val="center"/>
          </w:tcPr>
          <w:p w14:paraId="30B9C6F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300芯金银线（音箱线）</w:t>
            </w:r>
          </w:p>
        </w:tc>
        <w:tc>
          <w:tcPr>
            <w:tcW w:w="796" w:type="dxa"/>
            <w:shd w:val="clear" w:color="auto" w:fill="FFFFFF"/>
            <w:vAlign w:val="center"/>
          </w:tcPr>
          <w:p w14:paraId="39DE4A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715" w:type="dxa"/>
            <w:vMerge w:val="continue"/>
            <w:shd w:val="clear" w:color="auto" w:fill="FFFFFF"/>
            <w:noWrap/>
            <w:vAlign w:val="center"/>
          </w:tcPr>
          <w:p w14:paraId="5FA6F951">
            <w:pPr>
              <w:jc w:val="center"/>
              <w:rPr>
                <w:rFonts w:hint="eastAsia" w:ascii="宋体" w:hAnsi="宋体" w:eastAsia="宋体" w:cs="宋体"/>
                <w:i w:val="0"/>
                <w:iCs w:val="0"/>
                <w:color w:val="000000"/>
                <w:sz w:val="21"/>
                <w:szCs w:val="21"/>
                <w:u w:val="none"/>
              </w:rPr>
            </w:pPr>
          </w:p>
        </w:tc>
      </w:tr>
      <w:tr w14:paraId="15302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634" w:type="dxa"/>
            <w:shd w:val="clear" w:color="auto" w:fill="FFFFFF"/>
            <w:noWrap/>
            <w:vAlign w:val="center"/>
          </w:tcPr>
          <w:p w14:paraId="5865D8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143" w:type="dxa"/>
            <w:shd w:val="clear" w:color="auto" w:fill="FFFFFF"/>
            <w:noWrap/>
            <w:vAlign w:val="center"/>
          </w:tcPr>
          <w:p w14:paraId="349A16A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HDMI线</w:t>
            </w:r>
          </w:p>
        </w:tc>
        <w:tc>
          <w:tcPr>
            <w:tcW w:w="6392" w:type="dxa"/>
            <w:shd w:val="clear" w:color="auto" w:fill="FFFFFF"/>
            <w:vAlign w:val="center"/>
          </w:tcPr>
          <w:p w14:paraId="13EA67F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1.5米</w:t>
            </w:r>
          </w:p>
        </w:tc>
        <w:tc>
          <w:tcPr>
            <w:tcW w:w="796" w:type="dxa"/>
            <w:shd w:val="clear" w:color="auto" w:fill="FFFFFF"/>
            <w:vAlign w:val="center"/>
          </w:tcPr>
          <w:p w14:paraId="5CABD3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715" w:type="dxa"/>
            <w:vMerge w:val="continue"/>
            <w:shd w:val="clear" w:color="auto" w:fill="FFFFFF"/>
            <w:noWrap/>
            <w:vAlign w:val="center"/>
          </w:tcPr>
          <w:p w14:paraId="78077CAB">
            <w:pPr>
              <w:jc w:val="center"/>
              <w:rPr>
                <w:rFonts w:hint="eastAsia" w:ascii="宋体" w:hAnsi="宋体" w:eastAsia="宋体" w:cs="宋体"/>
                <w:i w:val="0"/>
                <w:iCs w:val="0"/>
                <w:color w:val="000000"/>
                <w:sz w:val="21"/>
                <w:szCs w:val="21"/>
                <w:u w:val="none"/>
              </w:rPr>
            </w:pPr>
          </w:p>
        </w:tc>
      </w:tr>
      <w:tr w14:paraId="09DFB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634" w:type="dxa"/>
            <w:shd w:val="clear" w:color="auto" w:fill="FFFFFF"/>
            <w:noWrap/>
            <w:vAlign w:val="center"/>
          </w:tcPr>
          <w:p w14:paraId="65D08B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143" w:type="dxa"/>
            <w:shd w:val="clear" w:color="auto" w:fill="FFFFFF"/>
            <w:noWrap/>
            <w:vAlign w:val="center"/>
          </w:tcPr>
          <w:p w14:paraId="72E59A9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HDMI线</w:t>
            </w:r>
          </w:p>
        </w:tc>
        <w:tc>
          <w:tcPr>
            <w:tcW w:w="6392" w:type="dxa"/>
            <w:shd w:val="clear" w:color="auto" w:fill="FFFFFF"/>
            <w:vAlign w:val="center"/>
          </w:tcPr>
          <w:p w14:paraId="30F079C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25米</w:t>
            </w:r>
          </w:p>
        </w:tc>
        <w:tc>
          <w:tcPr>
            <w:tcW w:w="796" w:type="dxa"/>
            <w:shd w:val="clear" w:color="auto" w:fill="FFFFFF"/>
            <w:vAlign w:val="center"/>
          </w:tcPr>
          <w:p w14:paraId="3B8960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715" w:type="dxa"/>
            <w:vMerge w:val="continue"/>
            <w:shd w:val="clear" w:color="auto" w:fill="FFFFFF"/>
            <w:noWrap/>
            <w:vAlign w:val="center"/>
          </w:tcPr>
          <w:p w14:paraId="68806F4D">
            <w:pPr>
              <w:jc w:val="center"/>
              <w:rPr>
                <w:rFonts w:hint="eastAsia" w:ascii="宋体" w:hAnsi="宋体" w:eastAsia="宋体" w:cs="宋体"/>
                <w:i w:val="0"/>
                <w:iCs w:val="0"/>
                <w:color w:val="000000"/>
                <w:sz w:val="21"/>
                <w:szCs w:val="21"/>
                <w:u w:val="none"/>
              </w:rPr>
            </w:pPr>
          </w:p>
        </w:tc>
      </w:tr>
      <w:tr w14:paraId="619EB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634" w:type="dxa"/>
            <w:shd w:val="clear" w:color="auto" w:fill="FFFFFF"/>
            <w:noWrap/>
            <w:vAlign w:val="center"/>
          </w:tcPr>
          <w:p w14:paraId="6BA8AA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43" w:type="dxa"/>
            <w:shd w:val="clear" w:color="auto" w:fill="FFFFFF"/>
            <w:noWrap/>
            <w:vAlign w:val="center"/>
          </w:tcPr>
          <w:p w14:paraId="16CD274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线材</w:t>
            </w:r>
          </w:p>
        </w:tc>
        <w:tc>
          <w:tcPr>
            <w:tcW w:w="6392" w:type="dxa"/>
            <w:shd w:val="clear" w:color="auto" w:fill="FFFFFF"/>
            <w:vAlign w:val="center"/>
          </w:tcPr>
          <w:p w14:paraId="4AC3DCF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六类非屏蔽网线 305米/箱</w:t>
            </w:r>
          </w:p>
        </w:tc>
        <w:tc>
          <w:tcPr>
            <w:tcW w:w="796" w:type="dxa"/>
            <w:shd w:val="clear" w:color="auto" w:fill="FFFFFF"/>
            <w:vAlign w:val="center"/>
          </w:tcPr>
          <w:p w14:paraId="230F74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715" w:type="dxa"/>
            <w:vMerge w:val="continue"/>
            <w:shd w:val="clear" w:color="auto" w:fill="FFFFFF"/>
            <w:noWrap/>
            <w:vAlign w:val="center"/>
          </w:tcPr>
          <w:p w14:paraId="73C8C7EF">
            <w:pPr>
              <w:jc w:val="center"/>
              <w:rPr>
                <w:rFonts w:hint="eastAsia" w:ascii="宋体" w:hAnsi="宋体" w:eastAsia="宋体" w:cs="宋体"/>
                <w:i w:val="0"/>
                <w:iCs w:val="0"/>
                <w:color w:val="000000"/>
                <w:sz w:val="21"/>
                <w:szCs w:val="21"/>
                <w:u w:val="none"/>
              </w:rPr>
            </w:pPr>
          </w:p>
        </w:tc>
      </w:tr>
      <w:tr w14:paraId="060D7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634" w:type="dxa"/>
            <w:shd w:val="clear" w:color="auto" w:fill="FFFFFF"/>
            <w:noWrap/>
            <w:vAlign w:val="center"/>
          </w:tcPr>
          <w:p w14:paraId="0B7A71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143" w:type="dxa"/>
            <w:shd w:val="clear" w:color="auto" w:fill="FFFFFF"/>
            <w:noWrap/>
            <w:vAlign w:val="center"/>
          </w:tcPr>
          <w:p w14:paraId="68CF334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水晶头</w:t>
            </w:r>
          </w:p>
        </w:tc>
        <w:tc>
          <w:tcPr>
            <w:tcW w:w="6392" w:type="dxa"/>
            <w:shd w:val="clear" w:color="auto" w:fill="FFFFFF"/>
            <w:vAlign w:val="center"/>
          </w:tcPr>
          <w:p w14:paraId="71A736F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六类水晶头工程级50U镀金100个装 RJ45千兆网线接头 CAT6，100个一盒</w:t>
            </w:r>
          </w:p>
        </w:tc>
        <w:tc>
          <w:tcPr>
            <w:tcW w:w="796" w:type="dxa"/>
            <w:shd w:val="clear" w:color="auto" w:fill="FFFFFF"/>
            <w:vAlign w:val="center"/>
          </w:tcPr>
          <w:p w14:paraId="0874FB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715" w:type="dxa"/>
            <w:vMerge w:val="continue"/>
            <w:shd w:val="clear" w:color="auto" w:fill="FFFFFF"/>
            <w:noWrap/>
            <w:vAlign w:val="center"/>
          </w:tcPr>
          <w:p w14:paraId="3F92E405">
            <w:pPr>
              <w:jc w:val="center"/>
              <w:rPr>
                <w:rFonts w:hint="eastAsia" w:ascii="宋体" w:hAnsi="宋体" w:eastAsia="宋体" w:cs="宋体"/>
                <w:i w:val="0"/>
                <w:iCs w:val="0"/>
                <w:color w:val="000000"/>
                <w:sz w:val="21"/>
                <w:szCs w:val="21"/>
                <w:u w:val="none"/>
              </w:rPr>
            </w:pPr>
          </w:p>
        </w:tc>
      </w:tr>
      <w:tr w14:paraId="3AA11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634" w:type="dxa"/>
            <w:shd w:val="clear" w:color="auto" w:fill="FFFFFF"/>
            <w:noWrap/>
            <w:vAlign w:val="center"/>
          </w:tcPr>
          <w:p w14:paraId="6B33C1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143" w:type="dxa"/>
            <w:shd w:val="clear" w:color="auto" w:fill="FFFFFF"/>
            <w:noWrap/>
            <w:vAlign w:val="center"/>
          </w:tcPr>
          <w:p w14:paraId="503C082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其他辅材</w:t>
            </w:r>
          </w:p>
        </w:tc>
        <w:tc>
          <w:tcPr>
            <w:tcW w:w="6392" w:type="dxa"/>
            <w:shd w:val="clear" w:color="auto" w:fill="FFFFFF"/>
            <w:vAlign w:val="center"/>
          </w:tcPr>
          <w:p w14:paraId="36E1E88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电工胶布、焊锡、热缩管、大二芯6.35单插头、镀金3.5mm立体声耳机公插头、卡农公头、卡农母头、BNC公头、BNC母头、4P专业音箱插头NL4FC插头</w:t>
            </w:r>
          </w:p>
        </w:tc>
        <w:tc>
          <w:tcPr>
            <w:tcW w:w="796" w:type="dxa"/>
            <w:shd w:val="clear" w:color="auto" w:fill="FFFFFF"/>
            <w:vAlign w:val="center"/>
          </w:tcPr>
          <w:p w14:paraId="49FFCB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批</w:t>
            </w:r>
          </w:p>
        </w:tc>
        <w:tc>
          <w:tcPr>
            <w:tcW w:w="715" w:type="dxa"/>
            <w:vMerge w:val="continue"/>
            <w:shd w:val="clear" w:color="auto" w:fill="FFFFFF"/>
            <w:noWrap/>
            <w:vAlign w:val="center"/>
          </w:tcPr>
          <w:p w14:paraId="47CBC012">
            <w:pPr>
              <w:jc w:val="center"/>
              <w:rPr>
                <w:rFonts w:hint="eastAsia" w:ascii="宋体" w:hAnsi="宋体" w:eastAsia="宋体" w:cs="宋体"/>
                <w:i w:val="0"/>
                <w:iCs w:val="0"/>
                <w:color w:val="000000"/>
                <w:sz w:val="21"/>
                <w:szCs w:val="21"/>
                <w:u w:val="none"/>
              </w:rPr>
            </w:pPr>
          </w:p>
        </w:tc>
      </w:tr>
      <w:tr w14:paraId="53F66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9680" w:type="dxa"/>
            <w:gridSpan w:val="5"/>
            <w:shd w:val="clear" w:color="auto" w:fill="FFFFFF"/>
            <w:noWrap/>
            <w:vAlign w:val="center"/>
          </w:tcPr>
          <w:p w14:paraId="5D2916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三、三楼电教室 100寸/55寸电视系统和扩声系统 （ONITER）</w:t>
            </w:r>
          </w:p>
        </w:tc>
      </w:tr>
      <w:tr w14:paraId="1D5C3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9680" w:type="dxa"/>
            <w:gridSpan w:val="5"/>
            <w:shd w:val="clear" w:color="auto" w:fill="FFFFFF"/>
            <w:noWrap/>
            <w:vAlign w:val="center"/>
          </w:tcPr>
          <w:p w14:paraId="51DD0C5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1、显示系统</w:t>
            </w:r>
          </w:p>
        </w:tc>
      </w:tr>
      <w:tr w14:paraId="4C571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50" w:hRule="atLeast"/>
        </w:trPr>
        <w:tc>
          <w:tcPr>
            <w:tcW w:w="634" w:type="dxa"/>
            <w:shd w:val="clear" w:color="auto" w:fill="FFFFFF"/>
            <w:noWrap/>
            <w:vAlign w:val="center"/>
          </w:tcPr>
          <w:p w14:paraId="11A5C4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43" w:type="dxa"/>
            <w:shd w:val="clear" w:color="auto" w:fill="FFFFFF"/>
            <w:noWrap/>
            <w:vAlign w:val="center"/>
          </w:tcPr>
          <w:p w14:paraId="11BAC6F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55寸电视</w:t>
            </w:r>
          </w:p>
        </w:tc>
        <w:tc>
          <w:tcPr>
            <w:tcW w:w="6392" w:type="dxa"/>
            <w:shd w:val="clear" w:color="auto" w:fill="FFFFFF"/>
            <w:vAlign w:val="center"/>
          </w:tcPr>
          <w:p w14:paraId="3ED8ACB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1.55英寸4K超高清全面屏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2.屏幕刷新率120hz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3.配备蓝牙5.0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4.10.7亿色彩显示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5.内存容量：2+32GB</w:t>
            </w:r>
          </w:p>
        </w:tc>
        <w:tc>
          <w:tcPr>
            <w:tcW w:w="796" w:type="dxa"/>
            <w:shd w:val="clear" w:color="auto" w:fill="FFFFFF"/>
            <w:noWrap/>
            <w:vAlign w:val="center"/>
          </w:tcPr>
          <w:p w14:paraId="329FF2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15" w:type="dxa"/>
            <w:shd w:val="clear" w:color="auto" w:fill="FFFFFF"/>
            <w:vAlign w:val="center"/>
          </w:tcPr>
          <w:p w14:paraId="250F08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0BF26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0" w:hRule="atLeast"/>
        </w:trPr>
        <w:tc>
          <w:tcPr>
            <w:tcW w:w="634" w:type="dxa"/>
            <w:shd w:val="clear" w:color="auto" w:fill="FFFFFF"/>
            <w:noWrap/>
            <w:vAlign w:val="center"/>
          </w:tcPr>
          <w:p w14:paraId="2F1D39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43" w:type="dxa"/>
            <w:shd w:val="clear" w:color="auto" w:fill="FFFFFF"/>
            <w:noWrap/>
            <w:vAlign w:val="center"/>
          </w:tcPr>
          <w:p w14:paraId="54097D2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电视支架</w:t>
            </w:r>
          </w:p>
        </w:tc>
        <w:tc>
          <w:tcPr>
            <w:tcW w:w="6392" w:type="dxa"/>
            <w:shd w:val="clear" w:color="auto" w:fill="FFFFFF"/>
            <w:vAlign w:val="center"/>
          </w:tcPr>
          <w:p w14:paraId="779F324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1.适配尺寸：32-70英寸</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2.移动落地电视挂架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3.双托盘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4.承重：45.5KG</w:t>
            </w:r>
          </w:p>
        </w:tc>
        <w:tc>
          <w:tcPr>
            <w:tcW w:w="796" w:type="dxa"/>
            <w:shd w:val="clear" w:color="auto" w:fill="FFFFFF"/>
            <w:noWrap/>
            <w:vAlign w:val="center"/>
          </w:tcPr>
          <w:p w14:paraId="1020FE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715" w:type="dxa"/>
            <w:shd w:val="clear" w:color="auto" w:fill="FFFFFF"/>
            <w:noWrap/>
            <w:vAlign w:val="center"/>
          </w:tcPr>
          <w:p w14:paraId="3217DB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05264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50" w:hRule="atLeast"/>
        </w:trPr>
        <w:tc>
          <w:tcPr>
            <w:tcW w:w="634" w:type="dxa"/>
            <w:shd w:val="clear" w:color="auto" w:fill="FFFFFF"/>
            <w:noWrap/>
            <w:vAlign w:val="center"/>
          </w:tcPr>
          <w:p w14:paraId="609C53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43" w:type="dxa"/>
            <w:shd w:val="clear" w:color="auto" w:fill="FFFFFF"/>
            <w:noWrap/>
            <w:vAlign w:val="center"/>
          </w:tcPr>
          <w:p w14:paraId="100E91E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电视显示屏</w:t>
            </w:r>
          </w:p>
        </w:tc>
        <w:tc>
          <w:tcPr>
            <w:tcW w:w="6392" w:type="dxa"/>
            <w:shd w:val="clear" w:color="auto" w:fill="FFFFFF"/>
            <w:vAlign w:val="center"/>
          </w:tcPr>
          <w:p w14:paraId="56C6BF4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1.100英寸4K超高清全面屏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2.屏幕刷新率120hz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3.配备蓝牙5.0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4.10.7亿色彩显示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5.内存容量：4+64GB</w:t>
            </w:r>
          </w:p>
        </w:tc>
        <w:tc>
          <w:tcPr>
            <w:tcW w:w="796" w:type="dxa"/>
            <w:shd w:val="clear" w:color="auto" w:fill="FFFFFF"/>
            <w:noWrap/>
            <w:vAlign w:val="center"/>
          </w:tcPr>
          <w:p w14:paraId="2A6CC3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15" w:type="dxa"/>
            <w:shd w:val="clear" w:color="auto" w:fill="FFFFFF"/>
            <w:vAlign w:val="center"/>
          </w:tcPr>
          <w:p w14:paraId="3FBC9E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63884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0" w:hRule="atLeast"/>
        </w:trPr>
        <w:tc>
          <w:tcPr>
            <w:tcW w:w="634" w:type="dxa"/>
            <w:shd w:val="clear" w:color="auto" w:fill="FFFFFF"/>
            <w:noWrap/>
            <w:vAlign w:val="center"/>
          </w:tcPr>
          <w:p w14:paraId="6CC076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43" w:type="dxa"/>
            <w:shd w:val="clear" w:color="auto" w:fill="FFFFFF"/>
            <w:noWrap/>
            <w:vAlign w:val="center"/>
          </w:tcPr>
          <w:p w14:paraId="4134916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支架</w:t>
            </w:r>
          </w:p>
        </w:tc>
        <w:tc>
          <w:tcPr>
            <w:tcW w:w="6392" w:type="dxa"/>
            <w:shd w:val="clear" w:color="auto" w:fill="FFFFFF"/>
            <w:vAlign w:val="center"/>
          </w:tcPr>
          <w:p w14:paraId="0E3E3BD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1.适配尺寸：55-100英寸</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2.落地电视挂架电视推车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3.双托盘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4.承重：120KG</w:t>
            </w:r>
          </w:p>
        </w:tc>
        <w:tc>
          <w:tcPr>
            <w:tcW w:w="796" w:type="dxa"/>
            <w:shd w:val="clear" w:color="auto" w:fill="FFFFFF"/>
            <w:noWrap/>
            <w:vAlign w:val="center"/>
          </w:tcPr>
          <w:p w14:paraId="2AB6A8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715" w:type="dxa"/>
            <w:shd w:val="clear" w:color="auto" w:fill="FFFFFF"/>
            <w:noWrap/>
            <w:vAlign w:val="center"/>
          </w:tcPr>
          <w:p w14:paraId="4028DE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38803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9680" w:type="dxa"/>
            <w:gridSpan w:val="5"/>
            <w:shd w:val="clear" w:color="auto" w:fill="FFFFFF"/>
            <w:noWrap/>
            <w:vAlign w:val="center"/>
          </w:tcPr>
          <w:p w14:paraId="3731DE2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2、扩声系统</w:t>
            </w:r>
          </w:p>
        </w:tc>
      </w:tr>
      <w:tr w14:paraId="452CA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0" w:hRule="atLeast"/>
        </w:trPr>
        <w:tc>
          <w:tcPr>
            <w:tcW w:w="634" w:type="dxa"/>
            <w:shd w:val="clear" w:color="auto" w:fill="FFFFFF"/>
            <w:noWrap/>
            <w:vAlign w:val="center"/>
          </w:tcPr>
          <w:p w14:paraId="454497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43" w:type="dxa"/>
            <w:shd w:val="clear" w:color="auto" w:fill="FFFFFF"/>
            <w:noWrap/>
            <w:vAlign w:val="center"/>
          </w:tcPr>
          <w:p w14:paraId="355495E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无线麦克风</w:t>
            </w:r>
          </w:p>
        </w:tc>
        <w:tc>
          <w:tcPr>
            <w:tcW w:w="6392" w:type="dxa"/>
            <w:shd w:val="clear" w:color="auto" w:fill="FFFFFF"/>
            <w:vAlign w:val="center"/>
          </w:tcPr>
          <w:p w14:paraId="7B16BC3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功能特点：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1、内置3编组叠机频率,一键调取. 同一频段可同时轻松叠机五套使用；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2、具有IR红外线自动对频功能,一键自动对频锁定；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3、两通道音量独立可调. 提供2+1音频输出.两通道各音频音量输出独立可控；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4、提供多种发射器可选. 发射器中会议/手持/领夹 可以混搭使用. 互不干扰；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5、背光式LED显示屏指示了RF和AF信号强度，频率，频率组/频道等工作状态；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6、采用2通道相同的工作频率,使得发射器之间可以随时互换,极大地增强了操作的灵活性；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7、采用最新的UHF波段无线音频发射芯片模块IC. 具有优越的RF性能和音频性能，为客户提供专业级的音质体验；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8、配合杂讯锁定静噪控制与数码导频技术, 当发射器关闭时，导频控制将AF信号静音以抑制噪声，同时将接收机对应通道静音；保证了对干扰信号的有效阻隔；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产品规格：</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接收机系统指标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1、频率范围：610MHz-670MHz；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2、信道数目: 200个；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3、信道间隔: 300KHZ；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4、频率稳定度: ±0.005%；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5、动态范围: 100db；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6、最大偏移: ±45KHZ；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7、音频频率响应: 40HZ-18KHZ(±2db)；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8、综合信噪比: &gt;105db；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9、综合失真：  ≤0.5%；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10、中频：第一中频：110MHz, 第二中频 10.7MHz；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11、天线接入：BNC/50Ω；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12、灵敏度：12dBuV(80db S/N)；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13、灵敏度调节范围：12-32dBuV；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14、杂散抑制：≥75db；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15、最大输出电平：+10dbv；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16、供电方式：直流12V 400mA输入；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发射器指标：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1、无线程式：佩挂发射器采用1/4波长鞭状天线；；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2、输出功率：高功率15mW； 低功率8mW；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3、杂散抑制：-60dB；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4、供电：两节AA电池；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5、使用时间：连续使用13个小时；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6、使用距离: 理想工况下有效使用距离为80米. 复杂环境下有效使用距离不小于45米；</w:t>
            </w:r>
          </w:p>
        </w:tc>
        <w:tc>
          <w:tcPr>
            <w:tcW w:w="796" w:type="dxa"/>
            <w:shd w:val="clear" w:color="auto" w:fill="FFFFFF"/>
            <w:noWrap/>
            <w:vAlign w:val="center"/>
          </w:tcPr>
          <w:p w14:paraId="6432E4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715" w:type="dxa"/>
            <w:shd w:val="clear" w:color="auto" w:fill="FFFFFF"/>
            <w:noWrap/>
            <w:vAlign w:val="center"/>
          </w:tcPr>
          <w:p w14:paraId="4CC90E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36CF4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34" w:type="dxa"/>
            <w:shd w:val="clear" w:color="auto" w:fill="FFFFFF"/>
            <w:noWrap/>
            <w:vAlign w:val="center"/>
          </w:tcPr>
          <w:p w14:paraId="459062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43" w:type="dxa"/>
            <w:shd w:val="clear" w:color="auto" w:fill="FFFFFF"/>
            <w:noWrap/>
            <w:vAlign w:val="center"/>
          </w:tcPr>
          <w:p w14:paraId="4A82C56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专业音箱</w:t>
            </w:r>
          </w:p>
        </w:tc>
        <w:tc>
          <w:tcPr>
            <w:tcW w:w="6392" w:type="dxa"/>
            <w:shd w:val="clear" w:color="auto" w:fill="FFFFFF"/>
            <w:vAlign w:val="center"/>
          </w:tcPr>
          <w:p w14:paraId="5C2506C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功能特点：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1、采用12mm高密度中纤板材打造的木质箱体结构；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2、还原高保真清晰有力的喇叭原声；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3、内置六个全频喇叭单元组成阵列，不同角度组合，抵消相互之间的干涉；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4、金属网设计，能有效防尘腐化，增加使用寿命；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5、箱体表面采用喷漆油性处理；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6、设计用于中小型视频会议室、会议中心、阶梯教室等语言类扩声系统；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产品规格：</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1、单元组成：LF3"x 6；</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2、标称阻抗: 6Ω；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3、额定功率: 180W；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4、频率响应(-10 dB):100Hz---20KHz；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5、辐射角度(-6 dB): H x V 90°x 60°；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6、灵敏度: 93dB/1w/1m；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7、最大声压级:115dB；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8、连接插座:2位接线端子；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9、音箱尺寸：宽106*高556*深135mm；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10、安装方式：吊挂或者壁挂；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11、净重:6KG；</w:t>
            </w:r>
          </w:p>
        </w:tc>
        <w:tc>
          <w:tcPr>
            <w:tcW w:w="796" w:type="dxa"/>
            <w:shd w:val="clear" w:color="auto" w:fill="FFFFFF"/>
            <w:noWrap/>
            <w:vAlign w:val="center"/>
          </w:tcPr>
          <w:p w14:paraId="7766D5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15" w:type="dxa"/>
            <w:shd w:val="clear" w:color="auto" w:fill="FFFFFF"/>
            <w:noWrap/>
            <w:vAlign w:val="center"/>
          </w:tcPr>
          <w:p w14:paraId="336FA9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29466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0" w:hRule="atLeast"/>
        </w:trPr>
        <w:tc>
          <w:tcPr>
            <w:tcW w:w="634" w:type="dxa"/>
            <w:shd w:val="clear" w:color="auto" w:fill="FFFFFF"/>
            <w:noWrap/>
            <w:vAlign w:val="center"/>
          </w:tcPr>
          <w:p w14:paraId="242CB4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43" w:type="dxa"/>
            <w:shd w:val="clear" w:color="auto" w:fill="FFFFFF"/>
            <w:noWrap/>
            <w:vAlign w:val="center"/>
          </w:tcPr>
          <w:p w14:paraId="7CFADF5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专业音箱</w:t>
            </w:r>
          </w:p>
        </w:tc>
        <w:tc>
          <w:tcPr>
            <w:tcW w:w="6392" w:type="dxa"/>
            <w:shd w:val="clear" w:color="auto" w:fill="FFFFFF"/>
            <w:vAlign w:val="center"/>
          </w:tcPr>
          <w:p w14:paraId="078D38B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功能特点：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1、ABS塑料边框+铁质网罩；</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2、优质带后盖吸顶音箱，全高档室内天花喇叭；</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3、采用二分频设计，高保真还原人声；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产品规格：</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1、额定功率：40W；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2、最大功率：80W；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3、阻抗：8Ω；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4、频率响应: 88-20000HZ；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5、灵敏度：95±3 dB；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6、安装开孔尺寸：Ф250mm；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7、装饰罩尺寸：Φ280*190mm；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8、喇叭单元规格：8"*1+1"*1；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9、重量：2.98Kg；</w:t>
            </w:r>
          </w:p>
        </w:tc>
        <w:tc>
          <w:tcPr>
            <w:tcW w:w="796" w:type="dxa"/>
            <w:shd w:val="clear" w:color="auto" w:fill="FFFFFF"/>
            <w:noWrap/>
            <w:vAlign w:val="center"/>
          </w:tcPr>
          <w:p w14:paraId="6DE2D3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715" w:type="dxa"/>
            <w:shd w:val="clear" w:color="auto" w:fill="FFFFFF"/>
            <w:noWrap/>
            <w:vAlign w:val="center"/>
          </w:tcPr>
          <w:p w14:paraId="4663CE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419B8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0" w:hRule="atLeast"/>
        </w:trPr>
        <w:tc>
          <w:tcPr>
            <w:tcW w:w="634" w:type="dxa"/>
            <w:shd w:val="clear" w:color="auto" w:fill="FFFFFF"/>
            <w:noWrap/>
            <w:vAlign w:val="center"/>
          </w:tcPr>
          <w:p w14:paraId="3DB46B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43" w:type="dxa"/>
            <w:shd w:val="clear" w:color="auto" w:fill="FFFFFF"/>
            <w:noWrap/>
            <w:vAlign w:val="center"/>
          </w:tcPr>
          <w:p w14:paraId="04FEBB2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专业功放</w:t>
            </w:r>
          </w:p>
        </w:tc>
        <w:tc>
          <w:tcPr>
            <w:tcW w:w="6392" w:type="dxa"/>
            <w:shd w:val="clear" w:color="auto" w:fill="FFFFFF"/>
            <w:vAlign w:val="center"/>
          </w:tcPr>
          <w:p w14:paraId="596E208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功能特点：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1、软启动系统，使功放及音响系统免受电流冲击；</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2、平衡的双声道标准结构；使得声场分离度更为饱满，立体加强感；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3、内带限幅器电路，当输入电压幅度过大时，自动将输入电压的幅度压缩，避免削波输出，保护扬声器系统不会因过载而烧毁；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4、完善的保护电路：包括直流输出保护、过载保护、过热保护、短路保护，并且在功放背板配置融断保护器；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5、卡侬、公母平衡输入插座，专业的SPEAKON插座和接线柱两种输出端子，适应工程与流动演出时系统快捷方便的连接要求；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6、两种工作模式：双通道和并联选择开关；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产品规格：</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1、动态压限：全自动智能；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2、立体声模式：8Ω；2*250W；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3、立体声模式：4Ω；2*450W；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4、桥接模式：8Ω；500W；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5、桥接模式：4Ω；800W；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6、频率响应：20Hz～20KHz(1W,80ohms)+0/-3dB；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7、总谐波失真： ＜0.05% 1KHz；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8、信噪比S/N：&gt;110dBA；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9、阻尼系数：＞400；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10、分离度： ＞85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11、输入灵敏度： 0.775V/1.2V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12、输入阻抗： 20KΩ/平衡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13、功放电路：H类；</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14、功耗：500W；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15、电压：AC 110V-240V，50/60Hz；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16、尺寸(长×高×宽/mm)：483x88x396mm；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17、重量：14.1Kg；</w:t>
            </w:r>
          </w:p>
        </w:tc>
        <w:tc>
          <w:tcPr>
            <w:tcW w:w="796" w:type="dxa"/>
            <w:shd w:val="clear" w:color="auto" w:fill="FFFFFF"/>
            <w:noWrap/>
            <w:vAlign w:val="center"/>
          </w:tcPr>
          <w:p w14:paraId="6BCE91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15" w:type="dxa"/>
            <w:shd w:val="clear" w:color="auto" w:fill="FFFFFF"/>
            <w:noWrap/>
            <w:vAlign w:val="center"/>
          </w:tcPr>
          <w:p w14:paraId="677F54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79AF9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0" w:hRule="atLeast"/>
        </w:trPr>
        <w:tc>
          <w:tcPr>
            <w:tcW w:w="634" w:type="dxa"/>
            <w:shd w:val="clear" w:color="auto" w:fill="FFFFFF"/>
            <w:noWrap/>
            <w:vAlign w:val="center"/>
          </w:tcPr>
          <w:p w14:paraId="379421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43" w:type="dxa"/>
            <w:shd w:val="clear" w:color="auto" w:fill="FFFFFF"/>
            <w:noWrap/>
            <w:vAlign w:val="center"/>
          </w:tcPr>
          <w:p w14:paraId="4337D92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数字音频处理器</w:t>
            </w:r>
          </w:p>
        </w:tc>
        <w:tc>
          <w:tcPr>
            <w:tcW w:w="6392" w:type="dxa"/>
            <w:shd w:val="clear" w:color="auto" w:fill="FFFFFF"/>
            <w:vAlign w:val="center"/>
          </w:tcPr>
          <w:p w14:paraId="300466F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功能特点：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1、独立调节模块功能，96KHz采样频率，32-bit 欧尼特最新DSP处理，24-bit 数据总线；开机自动调用内设程序，防止误操作打乱程序，通过后板USB端口连接电脑进行设备调试，程序设定等；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2、采用360°全方位蓝底白字LCD液晶显示；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3、MIC,MUSIC,EFF音量配备3个旋钮独立调节；MIC、MUSIC音量可实现最大84级调节，EFF音量可实现最大70级调节；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4、96KHz采样频率，32-bit DSP处理器，24-bit A/D及D/A转换。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5、音频信号四选一输入，模拟音频信号的输入灵敏度可选，提供5组话筒输入，标准5.1声道输出；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6、提供USB接口、WIFI或有线网络接口可连接电脑，提供远程控制和红外线控制；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7、直接用面板的功能键和拔轮进行功能设置或是连接电脑通过PC控制软件来控制；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8、通过直接旋转面板的不同旋钮可分别控制话筒音量、效果音量、音乐音量和总音量；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9、单机提供20组设备数据存储，提供10组效果数据存储,通过PC软件可进行设备之间的复制；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10、可通过面板的“系统”键来设定密码锁定面板操作的部分或全部功能，以防止闲杂人员的操作破坏机器的工作状态；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11、采用汉字液晶屏和6段LED显示输出的电平、哑音及编辑状态；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12、每个输入和输出均有延时和相位控制及哑音设置，输入延时最长可达30ms,输出延时最长可达60ms；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13、输出通道还可控制该通道的效果比例、话筒音量、音乐音量和效果音量；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14、效果带三段参量均衡和一对高低通滤波器，回声和效果的具体参数均可调；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15、可以通过S端子连接中控来控制通道的主要参数；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16、话筒带4种级别的防啸叫功能；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17、采用数模双核转换。模拟模块和数字处理模块，两种模块同时处理。使人声更通透，清晰，高低频延伸更宽。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产品规格：</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1、输入/输出通道及插座：5.1声道XLR公卡侬座（一对主声道，一对环绕，一个中置和一个超低）,1个RCA视频输出；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2、输入通道及插座3选1的音乐信号：2对RCA端子输入和1对XLR母卡侬座，3选1的RCA视频输入，3组5通道话筒输入：20KΩ；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3、输入阻抗平衡：20KΩ；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4、输出阻抗平衡：100Ω；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5、PC接口面板1个USB接口；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6、其它接口后板1个远程遥控，前板1红外接收头；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7、共模拟制比&gt;70dB(1KHz)；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8、输入范围≤+25dBu；</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9、频率响应20Hz-20KHz(-0.5dB)；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10、信噪比&gt;110dB；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11、失真度&lt;0.01%OUTPUT=0dBu/1KHz；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12、通道分离度&gt;80dB(1KHz)；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13、输入哑音每个通道设立单独哑音控制；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14、输入选择视频和音乐同步，有自动选择和手动选择；</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15、输入延时每个输入通道有单独延时控制，调节范围0-30ms，小于10ms步距为0.1ms,大于10ms步距为1ms；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16、输出相位同相(+)或反相(-)；</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17、输入均衡音乐和话筒设9个参量均衡:中心频率点：20Hz-20KHz带宽：0.01oct-3oct、步距为0.01oct增益：-30dB-+15dB、步距为0.1dB；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18、默认频点140Hz,280Hz,3160Hz,4317Hz,5632Hz,61261Hz,72515Hz,85018Hz,910KHz,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19、9段均衡之外还额外增加斜率固定的高切和低切滤波器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20、输入增益音乐和话筒有单独的音量调节，增益范围0%-100%,步距为1%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21、限幅器设置音乐和话筒可单独设置限幅器，可调整参数为：门限值：-30dBu-+20dBu、小于10ms步距为0.1ms,大于10ms步距为1ms；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22、防啸叫话筒带4种级别的防啸叫功能；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23、输出哑音每个通道设立单独哑音控制；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24、输出相位同相(+)或反相(-)；</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25、输入均衡每输入通道设7个参量均衡:中心频率点：20Hz-20KHz带宽：0.01oct-3oct、步距为0.01oct增益：-30dB-+15dB、步距为0.1dB；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26、输出增益每个输入通道有单独的音量调节，增益范围0%-100%，步距为1%；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27、输出延时每个输入通道有单独延时控制，调节范围0-60ms，小于10ms，步距为0.1us大于10ms，步距为1ms；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28、分频器设置每个输出通道可单独设置低通滤波器（LPF）和高通滤波器（HPF），可调整参数为：滤波器类型：Linkwitz-Riley/Bessel/Butterworth；</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29、频率转折点：20Hz-20KHz衰减斜率：12dB/oct、18dB/oct、24dB/oct、48dB/oct；</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30、限幅器设置每个输出通道可单独设置限幅器，可调整参数为：门限值：-30dBu-+20dBu、步距为0.1dBu；</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31、效果器1M容量内存保证真实的处理效果，并带3段参量均衡,效果比率可任意调节；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32、处理器96KHz采样频率，32-bitDSP处理器，24-bitA/D及D/A转换；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33、采用分辨率为144*32的汉字液晶屏分和7段LED显示输入/输出的精确数字电平表、哑音及编辑状；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34、功耗≤30W；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35、电源：~110-220V 50-60Hz；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36、产品尺寸： 482×230×44mm；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37、净重：  4.5kg；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38、运输尺寸： 555 x 325 x 98mm；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39、毛重：  5Kg；</w:t>
            </w:r>
          </w:p>
        </w:tc>
        <w:tc>
          <w:tcPr>
            <w:tcW w:w="796" w:type="dxa"/>
            <w:shd w:val="clear" w:color="auto" w:fill="FFFFFF"/>
            <w:noWrap/>
            <w:vAlign w:val="center"/>
          </w:tcPr>
          <w:p w14:paraId="1E8D77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15" w:type="dxa"/>
            <w:shd w:val="clear" w:color="auto" w:fill="FFFFFF"/>
            <w:noWrap/>
            <w:vAlign w:val="center"/>
          </w:tcPr>
          <w:p w14:paraId="42F60D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33571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0" w:hRule="atLeast"/>
        </w:trPr>
        <w:tc>
          <w:tcPr>
            <w:tcW w:w="634" w:type="dxa"/>
            <w:shd w:val="clear" w:color="auto" w:fill="FFFFFF"/>
            <w:noWrap/>
            <w:vAlign w:val="center"/>
          </w:tcPr>
          <w:p w14:paraId="2047E9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143" w:type="dxa"/>
            <w:shd w:val="clear" w:color="auto" w:fill="FFFFFF"/>
            <w:noWrap/>
            <w:vAlign w:val="center"/>
          </w:tcPr>
          <w:p w14:paraId="0874E43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调音台</w:t>
            </w:r>
          </w:p>
        </w:tc>
        <w:tc>
          <w:tcPr>
            <w:tcW w:w="6392" w:type="dxa"/>
            <w:shd w:val="clear" w:color="auto" w:fill="FFFFFF"/>
            <w:vAlign w:val="center"/>
          </w:tcPr>
          <w:p w14:paraId="17270C4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功能特点：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1、多功能数码显示效果器调音台；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2、8路平衡式&amp;非平衡式通道输入；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3、两组左右主输出，两编组输出，一组输助输出，一组返回，一路耳机监听输出，两路监听输出，一路效果器单独控制；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4、通道具有3段均衡加中频可选调节；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5、支持幻象48V供电；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6、主输出7段均衡调节控制；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7、所有推子均带有静音、电平灯和PFL；</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8、内置高品质24bit数字显示效果器；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9、支持U盘、蓝牙播放；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10、经典100mm防尘行程推子；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产品规格：</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1、最大电平：Mic inc +22dBu；All Other inputs +22dBu；Main Mix TRS/XLR out +28dBu；All other outputs +22dBu；</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2、总谐波失真：(1 kHz 35dB gain,20Hz-20kHz bandwidth) Mic in to insert out ﹤0.005%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3、噪声:-86dBu</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4、信噪比：通道线路和话筒输入 82db；监听室输出 80db；效果/辅助输出 80db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5、通道串音衰减度：Channel Mute switch engaged -82 dBu；Channel Gain knob down -82 dBu；</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6、频率响应：20Hz-40Khz +0dB/-1dB；20Hz-60Khz +0dB/-3Db；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7、共模抑制比：麦克风输入到发送输出，最大增益限度。1kHz better than -70dB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8、阻抗：Mic in 2.5kilohms；Channel insert return 2.5kilohms；All other inputs 10kilohms or greater；Tape out 1.1kilohms；All other outputs 120ohms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9、均衡：High Shelving ±15db@12kHz；Mid sweep ±15db@240-6kHz；Mid Shelving ±15db；Low shelving ±15db@80Hz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10、重量:5.75kg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11、规格尺寸mm(长*宽*高)：440*450*110mm</w:t>
            </w:r>
          </w:p>
        </w:tc>
        <w:tc>
          <w:tcPr>
            <w:tcW w:w="796" w:type="dxa"/>
            <w:shd w:val="clear" w:color="auto" w:fill="FFFFFF"/>
            <w:noWrap/>
            <w:vAlign w:val="center"/>
          </w:tcPr>
          <w:p w14:paraId="1665C0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15" w:type="dxa"/>
            <w:shd w:val="clear" w:color="auto" w:fill="FFFFFF"/>
            <w:noWrap/>
            <w:vAlign w:val="center"/>
          </w:tcPr>
          <w:p w14:paraId="07580B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490B5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34" w:type="dxa"/>
            <w:shd w:val="clear" w:color="auto" w:fill="FFFFFF"/>
            <w:noWrap/>
            <w:vAlign w:val="center"/>
          </w:tcPr>
          <w:p w14:paraId="40A88D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143" w:type="dxa"/>
            <w:shd w:val="clear" w:color="auto" w:fill="FFFFFF"/>
            <w:noWrap/>
            <w:vAlign w:val="center"/>
          </w:tcPr>
          <w:p w14:paraId="47876BC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电源时序器</w:t>
            </w:r>
          </w:p>
        </w:tc>
        <w:tc>
          <w:tcPr>
            <w:tcW w:w="6392" w:type="dxa"/>
            <w:shd w:val="clear" w:color="auto" w:fill="FFFFFF"/>
            <w:vAlign w:val="center"/>
          </w:tcPr>
          <w:p w14:paraId="560F1DC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功能特点：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1、自主研发独有学习功能，改变以往的一键开关电源控制模式，内嵌芯片记忆功能，记录人为的关机前工作行为；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2、前面板自带一路分断空开保护装置，电流过大或者过载时自动跳闸，保护设备以及所接设备电源不会烧毁；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3、前面板配1路常开万用电源座及1路USB直流供电接口，方便临时用电，以及连接USB应急LED进行显示；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4、自带2.1寸液晶显示屏实时显示电压、电流、时间、操作菜单等信息；内含微电脑控制器，用户可自定义顺序开机和逆序关机时间间隔；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5、通过软件进行编程定时每一路电源的启动与关闭，全天24小时DIY自由定制；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6、内置一键飞梭按键，用于左右旋转调节手动或自动模式切换；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7、可灵活按实际情况定制通道开、关闭顺序和隔时长，亦可设置通道常开功能；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8、1路标准RS485数控接口，可受第三方智能控制主机控制，开放式控制协议；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9、内置2路RJ45网口，用户可通过网口将需要控制的电源控制进行级联；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10、支持通过软件自定义定时开关控制编辑，修改电源时序器时间，一键恢复出厂设置；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11、8路大电流设计供电输出，每路采用50A继电器，每路输出采用16A万能插座，适用大功率使用场合；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产品规格：</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1、网络接口：标准RJ45*2；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4、电源： AC110V/AC220V 50/60Hz；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5、线路负载总容量：整机50A，单路16A；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6、电源输出插座：8路万能插座；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7、面板控制：USB输出，万能插座，一键飞梭，空气开关；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8、外部控制：RS485串口，RJ45控制；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9、功能：行为学习软件编程，RJ45级联，RS485串口控制；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10、软件功能：参数设置，定时编程，实时控制，实时监测；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11、尺寸（长×宽×高/mm）：484x250x44mm；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12、重量：5KG；</w:t>
            </w:r>
          </w:p>
        </w:tc>
        <w:tc>
          <w:tcPr>
            <w:tcW w:w="796" w:type="dxa"/>
            <w:shd w:val="clear" w:color="auto" w:fill="FFFFFF"/>
            <w:noWrap/>
            <w:vAlign w:val="center"/>
          </w:tcPr>
          <w:p w14:paraId="363CEA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15" w:type="dxa"/>
            <w:shd w:val="clear" w:color="auto" w:fill="FFFFFF"/>
            <w:noWrap/>
            <w:vAlign w:val="center"/>
          </w:tcPr>
          <w:p w14:paraId="6C2E64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0E5DA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9680" w:type="dxa"/>
            <w:gridSpan w:val="5"/>
            <w:shd w:val="clear" w:color="auto" w:fill="FFFFFF"/>
            <w:noWrap/>
            <w:vAlign w:val="center"/>
          </w:tcPr>
          <w:p w14:paraId="353098E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3、高清矩阵系统</w:t>
            </w:r>
          </w:p>
        </w:tc>
      </w:tr>
      <w:tr w14:paraId="0D7E3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80" w:hRule="atLeast"/>
        </w:trPr>
        <w:tc>
          <w:tcPr>
            <w:tcW w:w="634" w:type="dxa"/>
            <w:shd w:val="clear" w:color="auto" w:fill="FFFFFF"/>
            <w:noWrap/>
            <w:vAlign w:val="center"/>
          </w:tcPr>
          <w:p w14:paraId="30AD58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43" w:type="dxa"/>
            <w:shd w:val="clear" w:color="auto" w:fill="FFFFFF"/>
            <w:noWrap/>
            <w:vAlign w:val="center"/>
          </w:tcPr>
          <w:p w14:paraId="0E7246A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HDMI4进4出矩阵切换分配器</w:t>
            </w:r>
          </w:p>
        </w:tc>
        <w:tc>
          <w:tcPr>
            <w:tcW w:w="6392" w:type="dxa"/>
            <w:shd w:val="clear" w:color="auto" w:fill="FFFFFF"/>
            <w:vAlign w:val="center"/>
          </w:tcPr>
          <w:p w14:paraId="01E0024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1.HDMI版本:HDMI2.0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2.分辨率:最高支持4K/60Hz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3.切换方式:按键/遥控/RS232串口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4.输入接口:HDMI*4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5.输出接口:HDMI*4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6.支持音频格式:DTS/DTS-EX/DTS-96/24/DTS High</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Res/DTS-HD MasterAudio/DSD</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7.DC适配器:DC12V士5%，1.5A</w:t>
            </w:r>
          </w:p>
        </w:tc>
        <w:tc>
          <w:tcPr>
            <w:tcW w:w="796" w:type="dxa"/>
            <w:shd w:val="clear" w:color="auto" w:fill="FFFFFF"/>
            <w:vAlign w:val="center"/>
          </w:tcPr>
          <w:p w14:paraId="7CE854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15" w:type="dxa"/>
            <w:shd w:val="clear" w:color="auto" w:fill="FFFFFF"/>
            <w:noWrap/>
            <w:vAlign w:val="center"/>
          </w:tcPr>
          <w:p w14:paraId="57D5E9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1221A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9680" w:type="dxa"/>
            <w:gridSpan w:val="5"/>
            <w:shd w:val="clear" w:color="auto" w:fill="FFFFFF"/>
            <w:noWrap/>
            <w:vAlign w:val="center"/>
          </w:tcPr>
          <w:p w14:paraId="369E6B4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4、辅助材料</w:t>
            </w:r>
          </w:p>
        </w:tc>
      </w:tr>
      <w:tr w14:paraId="7DDFC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0" w:hRule="atLeast"/>
        </w:trPr>
        <w:tc>
          <w:tcPr>
            <w:tcW w:w="634" w:type="dxa"/>
            <w:shd w:val="clear" w:color="auto" w:fill="FFFFFF"/>
            <w:noWrap/>
            <w:vAlign w:val="center"/>
          </w:tcPr>
          <w:p w14:paraId="226DC7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43" w:type="dxa"/>
            <w:shd w:val="clear" w:color="auto" w:fill="FFFFFF"/>
            <w:noWrap/>
            <w:vAlign w:val="center"/>
          </w:tcPr>
          <w:p w14:paraId="7F20028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音箱插头</w:t>
            </w:r>
          </w:p>
        </w:tc>
        <w:tc>
          <w:tcPr>
            <w:tcW w:w="6392" w:type="dxa"/>
            <w:shd w:val="clear" w:color="auto" w:fill="FFFFFF"/>
            <w:vAlign w:val="center"/>
          </w:tcPr>
          <w:p w14:paraId="6C1EB77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四芯专业音箱插头</w:t>
            </w:r>
          </w:p>
        </w:tc>
        <w:tc>
          <w:tcPr>
            <w:tcW w:w="796" w:type="dxa"/>
            <w:shd w:val="clear" w:color="auto" w:fill="FFFFFF"/>
            <w:noWrap/>
            <w:vAlign w:val="center"/>
          </w:tcPr>
          <w:p w14:paraId="690712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15" w:type="dxa"/>
            <w:vMerge w:val="restart"/>
            <w:shd w:val="clear" w:color="auto" w:fill="FFFFFF"/>
            <w:noWrap/>
            <w:vAlign w:val="center"/>
          </w:tcPr>
          <w:p w14:paraId="6A8A0A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1批</w:t>
            </w:r>
          </w:p>
        </w:tc>
      </w:tr>
      <w:tr w14:paraId="45F0C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0" w:hRule="atLeast"/>
        </w:trPr>
        <w:tc>
          <w:tcPr>
            <w:tcW w:w="634" w:type="dxa"/>
            <w:shd w:val="clear" w:color="auto" w:fill="FFFFFF"/>
            <w:noWrap/>
            <w:vAlign w:val="center"/>
          </w:tcPr>
          <w:p w14:paraId="48ACA4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43" w:type="dxa"/>
            <w:shd w:val="clear" w:color="auto" w:fill="FFFFFF"/>
            <w:noWrap/>
            <w:vAlign w:val="center"/>
          </w:tcPr>
          <w:p w14:paraId="104B45B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卡侬头音频信号线</w:t>
            </w:r>
          </w:p>
        </w:tc>
        <w:tc>
          <w:tcPr>
            <w:tcW w:w="6392" w:type="dxa"/>
            <w:shd w:val="clear" w:color="auto" w:fill="FFFFFF"/>
            <w:vAlign w:val="center"/>
          </w:tcPr>
          <w:p w14:paraId="64A8066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卡侬公、卡侬母音频信号连接电缆 1米</w:t>
            </w:r>
          </w:p>
        </w:tc>
        <w:tc>
          <w:tcPr>
            <w:tcW w:w="796" w:type="dxa"/>
            <w:shd w:val="clear" w:color="auto" w:fill="FFFFFF"/>
            <w:noWrap/>
            <w:vAlign w:val="center"/>
          </w:tcPr>
          <w:p w14:paraId="453FA9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715" w:type="dxa"/>
            <w:vMerge w:val="continue"/>
            <w:shd w:val="clear" w:color="auto" w:fill="FFFFFF"/>
            <w:noWrap/>
            <w:vAlign w:val="center"/>
          </w:tcPr>
          <w:p w14:paraId="4C0DB74C">
            <w:pPr>
              <w:jc w:val="center"/>
              <w:rPr>
                <w:rFonts w:hint="eastAsia" w:ascii="宋体" w:hAnsi="宋体" w:eastAsia="宋体" w:cs="宋体"/>
                <w:i w:val="0"/>
                <w:iCs w:val="0"/>
                <w:color w:val="000000"/>
                <w:sz w:val="21"/>
                <w:szCs w:val="21"/>
                <w:u w:val="none"/>
              </w:rPr>
            </w:pPr>
          </w:p>
        </w:tc>
      </w:tr>
      <w:tr w14:paraId="313E5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0" w:hRule="atLeast"/>
        </w:trPr>
        <w:tc>
          <w:tcPr>
            <w:tcW w:w="634" w:type="dxa"/>
            <w:shd w:val="clear" w:color="auto" w:fill="FFFFFF"/>
            <w:noWrap/>
            <w:vAlign w:val="center"/>
          </w:tcPr>
          <w:p w14:paraId="653148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43" w:type="dxa"/>
            <w:shd w:val="clear" w:color="auto" w:fill="FFFFFF"/>
            <w:noWrap/>
            <w:vAlign w:val="center"/>
          </w:tcPr>
          <w:p w14:paraId="081E3D0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3.5转双莲花头音频线</w:t>
            </w:r>
          </w:p>
        </w:tc>
        <w:tc>
          <w:tcPr>
            <w:tcW w:w="6392" w:type="dxa"/>
            <w:shd w:val="clear" w:color="auto" w:fill="FFFFFF"/>
            <w:vAlign w:val="center"/>
          </w:tcPr>
          <w:p w14:paraId="6430059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3.5-双莲花RCA音频信号连接电缆</w:t>
            </w:r>
          </w:p>
        </w:tc>
        <w:tc>
          <w:tcPr>
            <w:tcW w:w="796" w:type="dxa"/>
            <w:shd w:val="clear" w:color="auto" w:fill="FFFFFF"/>
            <w:noWrap/>
            <w:vAlign w:val="center"/>
          </w:tcPr>
          <w:p w14:paraId="28FD01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715" w:type="dxa"/>
            <w:vMerge w:val="continue"/>
            <w:shd w:val="clear" w:color="auto" w:fill="FFFFFF"/>
            <w:noWrap/>
            <w:vAlign w:val="center"/>
          </w:tcPr>
          <w:p w14:paraId="267FDDAD">
            <w:pPr>
              <w:jc w:val="center"/>
              <w:rPr>
                <w:rFonts w:hint="eastAsia" w:ascii="宋体" w:hAnsi="宋体" w:eastAsia="宋体" w:cs="宋体"/>
                <w:i w:val="0"/>
                <w:iCs w:val="0"/>
                <w:color w:val="000000"/>
                <w:sz w:val="21"/>
                <w:szCs w:val="21"/>
                <w:u w:val="none"/>
              </w:rPr>
            </w:pPr>
          </w:p>
        </w:tc>
      </w:tr>
      <w:tr w14:paraId="6763C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0" w:hRule="atLeast"/>
        </w:trPr>
        <w:tc>
          <w:tcPr>
            <w:tcW w:w="634" w:type="dxa"/>
            <w:shd w:val="clear" w:color="auto" w:fill="FFFFFF"/>
            <w:noWrap/>
            <w:vAlign w:val="center"/>
          </w:tcPr>
          <w:p w14:paraId="27F0E5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43" w:type="dxa"/>
            <w:shd w:val="clear" w:color="auto" w:fill="FFFFFF"/>
            <w:noWrap/>
            <w:vAlign w:val="center"/>
          </w:tcPr>
          <w:p w14:paraId="5D27DDD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带莲花座6.35插头</w:t>
            </w:r>
          </w:p>
        </w:tc>
        <w:tc>
          <w:tcPr>
            <w:tcW w:w="6392" w:type="dxa"/>
            <w:shd w:val="clear" w:color="auto" w:fill="FFFFFF"/>
            <w:vAlign w:val="center"/>
          </w:tcPr>
          <w:p w14:paraId="6405F11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莲花座6.35插头</w:t>
            </w:r>
          </w:p>
        </w:tc>
        <w:tc>
          <w:tcPr>
            <w:tcW w:w="796" w:type="dxa"/>
            <w:shd w:val="clear" w:color="auto" w:fill="FFFFFF"/>
            <w:noWrap/>
            <w:vAlign w:val="center"/>
          </w:tcPr>
          <w:p w14:paraId="580F9C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15" w:type="dxa"/>
            <w:vMerge w:val="continue"/>
            <w:shd w:val="clear" w:color="auto" w:fill="FFFFFF"/>
            <w:noWrap/>
            <w:vAlign w:val="center"/>
          </w:tcPr>
          <w:p w14:paraId="53F65B3A">
            <w:pPr>
              <w:jc w:val="center"/>
              <w:rPr>
                <w:rFonts w:hint="eastAsia" w:ascii="宋体" w:hAnsi="宋体" w:eastAsia="宋体" w:cs="宋体"/>
                <w:i w:val="0"/>
                <w:iCs w:val="0"/>
                <w:color w:val="000000"/>
                <w:sz w:val="21"/>
                <w:szCs w:val="21"/>
                <w:u w:val="none"/>
              </w:rPr>
            </w:pPr>
          </w:p>
        </w:tc>
      </w:tr>
      <w:tr w14:paraId="2DB5F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82" w:hRule="atLeast"/>
        </w:trPr>
        <w:tc>
          <w:tcPr>
            <w:tcW w:w="634" w:type="dxa"/>
            <w:shd w:val="clear" w:color="auto" w:fill="FFFFFF"/>
            <w:noWrap/>
            <w:vAlign w:val="center"/>
          </w:tcPr>
          <w:p w14:paraId="63B80E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43" w:type="dxa"/>
            <w:shd w:val="clear" w:color="auto" w:fill="FFFFFF"/>
            <w:noWrap/>
            <w:vAlign w:val="center"/>
          </w:tcPr>
          <w:p w14:paraId="5327567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壁挂支架</w:t>
            </w:r>
          </w:p>
        </w:tc>
        <w:tc>
          <w:tcPr>
            <w:tcW w:w="6392" w:type="dxa"/>
            <w:shd w:val="clear" w:color="auto" w:fill="FFFFFF"/>
            <w:vAlign w:val="center"/>
          </w:tcPr>
          <w:p w14:paraId="2324AFC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1、最大承重:≤ 20 Kg；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2、水平角度: -90°~+90°；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3、垂直下倾角度:-5°~+30°；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4、离墙最远距离:75mm；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5、外　　观:黑色；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6、材　　质:冷轧钢板；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7、配 件 包：螺丝和工具；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8、适用范围:壁挂音箱；</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9、尺　　寸:65 x 100 x 75 mm(宽x高x深)；</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10、净　　重: 0.33kg/只；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11、包装尺寸:135 x 105 x 38 mm/ 2只；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12、毛　　重: 0.9kg/ 2只</w:t>
            </w:r>
          </w:p>
        </w:tc>
        <w:tc>
          <w:tcPr>
            <w:tcW w:w="796" w:type="dxa"/>
            <w:shd w:val="clear" w:color="auto" w:fill="FFFFFF"/>
            <w:noWrap/>
            <w:vAlign w:val="center"/>
          </w:tcPr>
          <w:p w14:paraId="245C62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w:t>
            </w:r>
          </w:p>
        </w:tc>
        <w:tc>
          <w:tcPr>
            <w:tcW w:w="715" w:type="dxa"/>
            <w:vMerge w:val="continue"/>
            <w:shd w:val="clear" w:color="auto" w:fill="FFFFFF"/>
            <w:noWrap/>
            <w:vAlign w:val="center"/>
          </w:tcPr>
          <w:p w14:paraId="5C8D6021">
            <w:pPr>
              <w:jc w:val="center"/>
              <w:rPr>
                <w:rFonts w:hint="eastAsia" w:ascii="宋体" w:hAnsi="宋体" w:eastAsia="宋体" w:cs="宋体"/>
                <w:i w:val="0"/>
                <w:iCs w:val="0"/>
                <w:color w:val="000000"/>
                <w:sz w:val="21"/>
                <w:szCs w:val="21"/>
                <w:u w:val="none"/>
              </w:rPr>
            </w:pPr>
          </w:p>
        </w:tc>
      </w:tr>
      <w:tr w14:paraId="40553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0" w:hRule="atLeast"/>
        </w:trPr>
        <w:tc>
          <w:tcPr>
            <w:tcW w:w="634" w:type="dxa"/>
            <w:shd w:val="clear" w:color="auto" w:fill="FFFFFF"/>
            <w:noWrap/>
            <w:vAlign w:val="center"/>
          </w:tcPr>
          <w:p w14:paraId="2E6572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143" w:type="dxa"/>
            <w:shd w:val="clear" w:color="auto" w:fill="FFFFFF"/>
            <w:noWrap/>
            <w:vAlign w:val="center"/>
          </w:tcPr>
          <w:p w14:paraId="1E3DB8F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线材</w:t>
            </w:r>
          </w:p>
        </w:tc>
        <w:tc>
          <w:tcPr>
            <w:tcW w:w="6392" w:type="dxa"/>
            <w:shd w:val="clear" w:color="auto" w:fill="FFFFFF"/>
            <w:vAlign w:val="center"/>
          </w:tcPr>
          <w:p w14:paraId="063F0BD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300芯金银线（音箱线）</w:t>
            </w:r>
          </w:p>
        </w:tc>
        <w:tc>
          <w:tcPr>
            <w:tcW w:w="796" w:type="dxa"/>
            <w:shd w:val="clear" w:color="auto" w:fill="FFFFFF"/>
            <w:vAlign w:val="center"/>
          </w:tcPr>
          <w:p w14:paraId="42B585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715" w:type="dxa"/>
            <w:vMerge w:val="continue"/>
            <w:shd w:val="clear" w:color="auto" w:fill="FFFFFF"/>
            <w:noWrap/>
            <w:vAlign w:val="center"/>
          </w:tcPr>
          <w:p w14:paraId="591FB852">
            <w:pPr>
              <w:jc w:val="center"/>
              <w:rPr>
                <w:rFonts w:hint="eastAsia" w:ascii="宋体" w:hAnsi="宋体" w:eastAsia="宋体" w:cs="宋体"/>
                <w:i w:val="0"/>
                <w:iCs w:val="0"/>
                <w:color w:val="000000"/>
                <w:sz w:val="21"/>
                <w:szCs w:val="21"/>
                <w:u w:val="none"/>
              </w:rPr>
            </w:pPr>
          </w:p>
        </w:tc>
      </w:tr>
      <w:tr w14:paraId="64597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0" w:hRule="atLeast"/>
        </w:trPr>
        <w:tc>
          <w:tcPr>
            <w:tcW w:w="634" w:type="dxa"/>
            <w:shd w:val="clear" w:color="auto" w:fill="FFFFFF"/>
            <w:noWrap/>
            <w:vAlign w:val="center"/>
          </w:tcPr>
          <w:p w14:paraId="16EE59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143" w:type="dxa"/>
            <w:shd w:val="clear" w:color="auto" w:fill="FFFFFF"/>
            <w:noWrap/>
            <w:vAlign w:val="center"/>
          </w:tcPr>
          <w:p w14:paraId="575F5B2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多媒体插座</w:t>
            </w:r>
          </w:p>
        </w:tc>
        <w:tc>
          <w:tcPr>
            <w:tcW w:w="6392" w:type="dxa"/>
            <w:shd w:val="clear" w:color="auto" w:fill="FFFFFF"/>
            <w:vAlign w:val="center"/>
          </w:tcPr>
          <w:p w14:paraId="7E6319C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配置接口：多功能电源，网络，3.5音频，HDMI</w:t>
            </w:r>
          </w:p>
        </w:tc>
        <w:tc>
          <w:tcPr>
            <w:tcW w:w="796" w:type="dxa"/>
            <w:shd w:val="clear" w:color="auto" w:fill="FFFFFF"/>
            <w:noWrap/>
            <w:vAlign w:val="center"/>
          </w:tcPr>
          <w:p w14:paraId="64AA5D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715" w:type="dxa"/>
            <w:vMerge w:val="continue"/>
            <w:shd w:val="clear" w:color="auto" w:fill="FFFFFF"/>
            <w:noWrap/>
            <w:vAlign w:val="center"/>
          </w:tcPr>
          <w:p w14:paraId="23915383">
            <w:pPr>
              <w:jc w:val="center"/>
              <w:rPr>
                <w:rFonts w:hint="eastAsia" w:ascii="宋体" w:hAnsi="宋体" w:eastAsia="宋体" w:cs="宋体"/>
                <w:i w:val="0"/>
                <w:iCs w:val="0"/>
                <w:color w:val="000000"/>
                <w:sz w:val="21"/>
                <w:szCs w:val="21"/>
                <w:u w:val="none"/>
              </w:rPr>
            </w:pPr>
          </w:p>
        </w:tc>
      </w:tr>
      <w:tr w14:paraId="71FAF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0" w:hRule="atLeast"/>
        </w:trPr>
        <w:tc>
          <w:tcPr>
            <w:tcW w:w="634" w:type="dxa"/>
            <w:shd w:val="clear" w:color="auto" w:fill="FFFFFF"/>
            <w:noWrap/>
            <w:vAlign w:val="center"/>
          </w:tcPr>
          <w:p w14:paraId="3F78A3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143" w:type="dxa"/>
            <w:shd w:val="clear" w:color="auto" w:fill="FFFFFF"/>
            <w:noWrap/>
            <w:vAlign w:val="center"/>
          </w:tcPr>
          <w:p w14:paraId="02B7A04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HDMI线</w:t>
            </w:r>
          </w:p>
        </w:tc>
        <w:tc>
          <w:tcPr>
            <w:tcW w:w="6392" w:type="dxa"/>
            <w:shd w:val="clear" w:color="auto" w:fill="FFFFFF"/>
            <w:vAlign w:val="center"/>
          </w:tcPr>
          <w:p w14:paraId="758E2E7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1.5米</w:t>
            </w:r>
          </w:p>
        </w:tc>
        <w:tc>
          <w:tcPr>
            <w:tcW w:w="796" w:type="dxa"/>
            <w:shd w:val="clear" w:color="auto" w:fill="FFFFFF"/>
            <w:noWrap/>
            <w:vAlign w:val="center"/>
          </w:tcPr>
          <w:p w14:paraId="1D449F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715" w:type="dxa"/>
            <w:vMerge w:val="continue"/>
            <w:shd w:val="clear" w:color="auto" w:fill="FFFFFF"/>
            <w:noWrap/>
            <w:vAlign w:val="center"/>
          </w:tcPr>
          <w:p w14:paraId="573817BE">
            <w:pPr>
              <w:jc w:val="center"/>
              <w:rPr>
                <w:rFonts w:hint="eastAsia" w:ascii="宋体" w:hAnsi="宋体" w:eastAsia="宋体" w:cs="宋体"/>
                <w:i w:val="0"/>
                <w:iCs w:val="0"/>
                <w:color w:val="000000"/>
                <w:sz w:val="21"/>
                <w:szCs w:val="21"/>
                <w:u w:val="none"/>
              </w:rPr>
            </w:pPr>
          </w:p>
        </w:tc>
      </w:tr>
      <w:tr w14:paraId="32D69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0" w:hRule="atLeast"/>
        </w:trPr>
        <w:tc>
          <w:tcPr>
            <w:tcW w:w="634" w:type="dxa"/>
            <w:shd w:val="clear" w:color="auto" w:fill="FFFFFF"/>
            <w:noWrap/>
            <w:vAlign w:val="center"/>
          </w:tcPr>
          <w:p w14:paraId="17A09F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143" w:type="dxa"/>
            <w:shd w:val="clear" w:color="auto" w:fill="FFFFFF"/>
            <w:noWrap/>
            <w:vAlign w:val="center"/>
          </w:tcPr>
          <w:p w14:paraId="6977ACB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HDMI线</w:t>
            </w:r>
          </w:p>
        </w:tc>
        <w:tc>
          <w:tcPr>
            <w:tcW w:w="6392" w:type="dxa"/>
            <w:shd w:val="clear" w:color="auto" w:fill="FFFFFF"/>
            <w:vAlign w:val="center"/>
          </w:tcPr>
          <w:p w14:paraId="4C8B45C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15米</w:t>
            </w:r>
          </w:p>
        </w:tc>
        <w:tc>
          <w:tcPr>
            <w:tcW w:w="796" w:type="dxa"/>
            <w:shd w:val="clear" w:color="auto" w:fill="FFFFFF"/>
            <w:noWrap/>
            <w:vAlign w:val="center"/>
          </w:tcPr>
          <w:p w14:paraId="537904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715" w:type="dxa"/>
            <w:vMerge w:val="continue"/>
            <w:shd w:val="clear" w:color="auto" w:fill="FFFFFF"/>
            <w:noWrap/>
            <w:vAlign w:val="center"/>
          </w:tcPr>
          <w:p w14:paraId="3640ACA0">
            <w:pPr>
              <w:jc w:val="center"/>
              <w:rPr>
                <w:rFonts w:hint="eastAsia" w:ascii="宋体" w:hAnsi="宋体" w:eastAsia="宋体" w:cs="宋体"/>
                <w:i w:val="0"/>
                <w:iCs w:val="0"/>
                <w:color w:val="000000"/>
                <w:sz w:val="21"/>
                <w:szCs w:val="21"/>
                <w:u w:val="none"/>
              </w:rPr>
            </w:pPr>
          </w:p>
        </w:tc>
      </w:tr>
      <w:tr w14:paraId="3C19B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0" w:hRule="atLeast"/>
        </w:trPr>
        <w:tc>
          <w:tcPr>
            <w:tcW w:w="634" w:type="dxa"/>
            <w:shd w:val="clear" w:color="auto" w:fill="FFFFFF"/>
            <w:noWrap/>
            <w:vAlign w:val="center"/>
          </w:tcPr>
          <w:p w14:paraId="57A6C3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43" w:type="dxa"/>
            <w:shd w:val="clear" w:color="auto" w:fill="FFFFFF"/>
            <w:noWrap/>
            <w:vAlign w:val="center"/>
          </w:tcPr>
          <w:p w14:paraId="0DB7E8E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线材</w:t>
            </w:r>
          </w:p>
        </w:tc>
        <w:tc>
          <w:tcPr>
            <w:tcW w:w="6392" w:type="dxa"/>
            <w:shd w:val="clear" w:color="auto" w:fill="FFFFFF"/>
            <w:vAlign w:val="center"/>
          </w:tcPr>
          <w:p w14:paraId="4B74882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六类非屏蔽网线 305米/箱</w:t>
            </w:r>
          </w:p>
        </w:tc>
        <w:tc>
          <w:tcPr>
            <w:tcW w:w="796" w:type="dxa"/>
            <w:shd w:val="clear" w:color="auto" w:fill="FFFFFF"/>
            <w:noWrap/>
            <w:vAlign w:val="center"/>
          </w:tcPr>
          <w:p w14:paraId="15032B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715" w:type="dxa"/>
            <w:vMerge w:val="continue"/>
            <w:shd w:val="clear" w:color="auto" w:fill="FFFFFF"/>
            <w:noWrap/>
            <w:vAlign w:val="center"/>
          </w:tcPr>
          <w:p w14:paraId="66F759FB">
            <w:pPr>
              <w:jc w:val="center"/>
              <w:rPr>
                <w:rFonts w:hint="eastAsia" w:ascii="宋体" w:hAnsi="宋体" w:eastAsia="宋体" w:cs="宋体"/>
                <w:i w:val="0"/>
                <w:iCs w:val="0"/>
                <w:color w:val="000000"/>
                <w:sz w:val="21"/>
                <w:szCs w:val="21"/>
                <w:u w:val="none"/>
              </w:rPr>
            </w:pPr>
          </w:p>
        </w:tc>
      </w:tr>
      <w:tr w14:paraId="0C5B8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0" w:hRule="atLeast"/>
        </w:trPr>
        <w:tc>
          <w:tcPr>
            <w:tcW w:w="634" w:type="dxa"/>
            <w:shd w:val="clear" w:color="auto" w:fill="FFFFFF"/>
            <w:noWrap/>
            <w:vAlign w:val="center"/>
          </w:tcPr>
          <w:p w14:paraId="5A22E7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143" w:type="dxa"/>
            <w:shd w:val="clear" w:color="auto" w:fill="FFFFFF"/>
            <w:noWrap/>
            <w:vAlign w:val="center"/>
          </w:tcPr>
          <w:p w14:paraId="15F5970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水晶头</w:t>
            </w:r>
          </w:p>
        </w:tc>
        <w:tc>
          <w:tcPr>
            <w:tcW w:w="6392" w:type="dxa"/>
            <w:shd w:val="clear" w:color="auto" w:fill="FFFFFF"/>
            <w:vAlign w:val="center"/>
          </w:tcPr>
          <w:p w14:paraId="0011118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六类水晶头工程级50U镀金100个装 RJ45千兆网线接头 CAT6，100个一盒</w:t>
            </w:r>
          </w:p>
        </w:tc>
        <w:tc>
          <w:tcPr>
            <w:tcW w:w="796" w:type="dxa"/>
            <w:shd w:val="clear" w:color="auto" w:fill="FFFFFF"/>
            <w:noWrap/>
            <w:vAlign w:val="center"/>
          </w:tcPr>
          <w:p w14:paraId="5DEC61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715" w:type="dxa"/>
            <w:vMerge w:val="continue"/>
            <w:shd w:val="clear" w:color="auto" w:fill="FFFFFF"/>
            <w:noWrap/>
            <w:vAlign w:val="center"/>
          </w:tcPr>
          <w:p w14:paraId="273E7269">
            <w:pPr>
              <w:jc w:val="center"/>
              <w:rPr>
                <w:rFonts w:hint="eastAsia" w:ascii="宋体" w:hAnsi="宋体" w:eastAsia="宋体" w:cs="宋体"/>
                <w:i w:val="0"/>
                <w:iCs w:val="0"/>
                <w:color w:val="000000"/>
                <w:sz w:val="21"/>
                <w:szCs w:val="21"/>
                <w:u w:val="none"/>
              </w:rPr>
            </w:pPr>
          </w:p>
        </w:tc>
      </w:tr>
      <w:tr w14:paraId="499A9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0" w:hRule="atLeast"/>
        </w:trPr>
        <w:tc>
          <w:tcPr>
            <w:tcW w:w="634" w:type="dxa"/>
            <w:shd w:val="clear" w:color="auto" w:fill="FFFFFF"/>
            <w:noWrap/>
            <w:vAlign w:val="center"/>
          </w:tcPr>
          <w:p w14:paraId="3FA793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143" w:type="dxa"/>
            <w:shd w:val="clear" w:color="auto" w:fill="FFFFFF"/>
            <w:noWrap/>
            <w:vAlign w:val="center"/>
          </w:tcPr>
          <w:p w14:paraId="5E52F74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其他辅材</w:t>
            </w:r>
          </w:p>
        </w:tc>
        <w:tc>
          <w:tcPr>
            <w:tcW w:w="6392" w:type="dxa"/>
            <w:shd w:val="clear" w:color="auto" w:fill="FFFFFF"/>
            <w:vAlign w:val="center"/>
          </w:tcPr>
          <w:p w14:paraId="74D0FB2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电工胶布、焊锡、热缩管、大二芯6.35单插头、镀金3.5mm立体声耳机公插头、卡农公头、卡农母头、BNC公头、BNC母头、4P专业音箱插头NL4FC插头</w:t>
            </w:r>
          </w:p>
        </w:tc>
        <w:tc>
          <w:tcPr>
            <w:tcW w:w="796" w:type="dxa"/>
            <w:shd w:val="clear" w:color="auto" w:fill="FFFFFF"/>
            <w:noWrap/>
            <w:vAlign w:val="center"/>
          </w:tcPr>
          <w:p w14:paraId="2A02AC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批</w:t>
            </w:r>
          </w:p>
        </w:tc>
        <w:tc>
          <w:tcPr>
            <w:tcW w:w="715" w:type="dxa"/>
            <w:vMerge w:val="continue"/>
            <w:shd w:val="clear" w:color="auto" w:fill="FFFFFF"/>
            <w:noWrap/>
            <w:vAlign w:val="center"/>
          </w:tcPr>
          <w:p w14:paraId="71B4507A">
            <w:pPr>
              <w:jc w:val="center"/>
              <w:rPr>
                <w:rFonts w:hint="eastAsia" w:ascii="宋体" w:hAnsi="宋体" w:eastAsia="宋体" w:cs="宋体"/>
                <w:i w:val="0"/>
                <w:iCs w:val="0"/>
                <w:color w:val="000000"/>
                <w:sz w:val="21"/>
                <w:szCs w:val="21"/>
                <w:u w:val="none"/>
              </w:rPr>
            </w:pPr>
          </w:p>
        </w:tc>
      </w:tr>
    </w:tbl>
    <w:p w14:paraId="7499F9A6">
      <w:pPr>
        <w:widowControl/>
        <w:spacing w:line="360" w:lineRule="auto"/>
        <w:jc w:val="left"/>
        <w:textAlignment w:val="center"/>
        <w:rPr>
          <w:rFonts w:hint="eastAsia" w:ascii="宋体" w:hAnsi="宋体" w:eastAsia="宋体" w:cs="宋体"/>
          <w:color w:val="auto"/>
          <w:kern w:val="0"/>
          <w:sz w:val="21"/>
          <w:szCs w:val="21"/>
          <w:highlight w:val="none"/>
          <w:lang w:val="en-US" w:eastAsia="zh-CN" w:bidi="ar"/>
        </w:rPr>
      </w:pPr>
    </w:p>
    <w:p w14:paraId="06F6B02F">
      <w:pPr>
        <w:pStyle w:val="16"/>
        <w:widowControl/>
        <w:spacing w:before="156" w:beforeLines="50" w:beforeAutospacing="0" w:after="0" w:afterAutospacing="0" w:line="360" w:lineRule="auto"/>
        <w:outlineLvl w:val="1"/>
        <w:rPr>
          <w:rStyle w:val="22"/>
          <w:rFonts w:ascii="宋体" w:hAnsi="宋体" w:cs="宋体"/>
          <w:color w:val="auto"/>
          <w:highlight w:val="none"/>
        </w:rPr>
      </w:pPr>
      <w:r>
        <w:rPr>
          <w:rFonts w:hint="eastAsia" w:ascii="宋体" w:hAnsi="宋体" w:cs="宋体"/>
          <w:color w:val="auto"/>
          <w:highlight w:val="none"/>
        </w:rPr>
        <w:t>三、商务条件</w:t>
      </w:r>
      <w:r>
        <w:rPr>
          <w:rStyle w:val="22"/>
          <w:rFonts w:hint="eastAsia" w:ascii="宋体" w:hAnsi="宋体" w:cs="宋体"/>
          <w:color w:val="auto"/>
          <w:highlight w:val="none"/>
        </w:rPr>
        <w:t>（以下内容不允许负偏离）</w:t>
      </w:r>
      <w:bookmarkEnd w:id="186"/>
      <w:bookmarkEnd w:id="187"/>
      <w:bookmarkEnd w:id="188"/>
      <w:bookmarkEnd w:id="189"/>
    </w:p>
    <w:p w14:paraId="4B01E65B">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Style w:val="22"/>
          <w:rFonts w:ascii="宋体" w:hAnsi="宋体" w:cs="宋体"/>
          <w:color w:val="auto"/>
          <w:highlight w:val="none"/>
        </w:rPr>
      </w:pPr>
      <w:r>
        <w:rPr>
          <w:rStyle w:val="22"/>
          <w:rFonts w:hint="eastAsia" w:ascii="宋体" w:hAnsi="宋体" w:cs="宋体"/>
          <w:color w:val="auto"/>
          <w:highlight w:val="none"/>
        </w:rPr>
        <w:t>包：1</w:t>
      </w:r>
      <w:r>
        <w:rPr>
          <w:rStyle w:val="22"/>
          <w:rFonts w:hint="eastAsia" w:ascii="宋体" w:hAnsi="宋体" w:cs="宋体"/>
          <w:color w:val="auto"/>
          <w:highlight w:val="none"/>
        </w:rPr>
        <w:br w:type="textWrapping"/>
      </w:r>
      <w:bookmarkStart w:id="190" w:name="_Toc1478"/>
      <w:bookmarkStart w:id="191" w:name="_Toc13295"/>
      <w:bookmarkStart w:id="192" w:name="_Toc8062"/>
      <w:bookmarkStart w:id="193" w:name="_Toc1353"/>
      <w:r>
        <w:rPr>
          <w:rStyle w:val="22"/>
          <w:rFonts w:hint="eastAsia" w:ascii="宋体" w:hAnsi="宋体" w:cs="宋体"/>
          <w:color w:val="auto"/>
          <w:highlight w:val="none"/>
        </w:rPr>
        <w:t>1.交付地点：采购人指定地点</w:t>
      </w:r>
    </w:p>
    <w:p w14:paraId="781BC730">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Style w:val="22"/>
          <w:rFonts w:hint="eastAsia" w:ascii="宋体" w:hAnsi="宋体" w:eastAsia="宋体" w:cs="宋体"/>
          <w:color w:val="auto"/>
          <w:highlight w:val="none"/>
          <w:lang w:eastAsia="zh-CN"/>
        </w:rPr>
      </w:pPr>
      <w:r>
        <w:rPr>
          <w:rStyle w:val="22"/>
          <w:rFonts w:hint="eastAsia" w:ascii="宋体" w:hAnsi="宋体" w:cs="宋体"/>
          <w:color w:val="auto"/>
          <w:highlight w:val="none"/>
        </w:rPr>
        <w:t>2.</w:t>
      </w:r>
      <w:r>
        <w:rPr>
          <w:rStyle w:val="22"/>
          <w:rFonts w:hint="eastAsia" w:ascii="宋体" w:hAnsi="宋体" w:cs="宋体"/>
          <w:color w:val="auto"/>
          <w:highlight w:val="none"/>
          <w:lang w:eastAsia="zh-CN"/>
        </w:rPr>
        <w:t>交货</w:t>
      </w:r>
      <w:r>
        <w:rPr>
          <w:rStyle w:val="22"/>
          <w:rFonts w:hint="eastAsia" w:ascii="宋体" w:hAnsi="宋体" w:cs="宋体"/>
          <w:color w:val="auto"/>
          <w:highlight w:val="none"/>
        </w:rPr>
        <w:t>时间：</w:t>
      </w:r>
      <w:r>
        <w:rPr>
          <w:rStyle w:val="22"/>
          <w:rFonts w:hint="eastAsia" w:ascii="宋体" w:hAnsi="宋体" w:cs="宋体"/>
          <w:highlight w:val="none"/>
          <w:lang w:eastAsia="zh-CN"/>
        </w:rPr>
        <w:t>合同签订后</w:t>
      </w:r>
      <w:r>
        <w:rPr>
          <w:rStyle w:val="22"/>
          <w:rFonts w:hint="eastAsia" w:ascii="宋体" w:hAnsi="宋体" w:cs="宋体"/>
          <w:highlight w:val="none"/>
          <w:lang w:val="en-US" w:eastAsia="zh-CN"/>
        </w:rPr>
        <w:t>30天内</w:t>
      </w:r>
      <w:r>
        <w:rPr>
          <w:rStyle w:val="22"/>
          <w:rFonts w:hint="eastAsia" w:ascii="宋体" w:hAnsi="宋体" w:cs="宋体"/>
          <w:highlight w:val="none"/>
          <w:lang w:eastAsia="zh-CN"/>
        </w:rPr>
        <w:t>安装完成并验收合格</w:t>
      </w:r>
    </w:p>
    <w:p w14:paraId="3B7529E8">
      <w:pPr>
        <w:pStyle w:val="16"/>
        <w:widowControl/>
        <w:spacing w:before="0" w:beforeAutospacing="0" w:afterAutospacing="0" w:line="360" w:lineRule="auto"/>
        <w:rPr>
          <w:rStyle w:val="22"/>
          <w:rFonts w:hint="eastAsia" w:ascii="宋体" w:hAnsi="宋体" w:cs="宋体"/>
          <w:b/>
          <w:bCs w:val="0"/>
          <w:highlight w:val="none"/>
          <w:lang w:eastAsia="zh-CN"/>
        </w:rPr>
      </w:pPr>
      <w:r>
        <w:rPr>
          <w:rStyle w:val="22"/>
          <w:rFonts w:hint="eastAsia" w:ascii="宋体" w:hAnsi="宋体" w:cs="宋体"/>
          <w:color w:val="auto"/>
          <w:highlight w:val="none"/>
        </w:rPr>
        <w:t>3.交付条件：按照</w:t>
      </w:r>
      <w:r>
        <w:rPr>
          <w:rStyle w:val="22"/>
          <w:rFonts w:hint="eastAsia" w:ascii="宋体" w:hAnsi="宋体" w:cs="宋体"/>
          <w:color w:val="auto"/>
          <w:highlight w:val="none"/>
          <w:lang w:eastAsia="zh-CN"/>
        </w:rPr>
        <w:t>询价</w:t>
      </w:r>
      <w:r>
        <w:rPr>
          <w:rStyle w:val="22"/>
          <w:rFonts w:hint="eastAsia" w:ascii="宋体" w:hAnsi="宋体" w:cs="宋体"/>
          <w:color w:val="auto"/>
          <w:highlight w:val="none"/>
        </w:rPr>
        <w:t>文件及合同规定执行</w:t>
      </w:r>
      <w:r>
        <w:rPr>
          <w:rStyle w:val="22"/>
          <w:rFonts w:hint="eastAsia" w:ascii="宋体" w:hAnsi="宋体" w:cs="宋体"/>
          <w:color w:val="auto"/>
          <w:highlight w:val="none"/>
        </w:rPr>
        <w:br w:type="textWrapping"/>
      </w:r>
      <w:r>
        <w:rPr>
          <w:rStyle w:val="22"/>
          <w:rFonts w:hint="eastAsia" w:ascii="宋体" w:hAnsi="宋体" w:cs="宋体"/>
          <w:color w:val="auto"/>
          <w:highlight w:val="none"/>
        </w:rPr>
        <w:t>4.是否收取履约保证金：</w:t>
      </w:r>
      <w:r>
        <w:rPr>
          <w:rStyle w:val="22"/>
          <w:rFonts w:hint="eastAsia" w:ascii="宋体" w:hAnsi="宋体" w:cs="宋体"/>
          <w:b/>
          <w:bCs w:val="0"/>
          <w:highlight w:val="none"/>
          <w:lang w:eastAsia="zh-CN"/>
        </w:rPr>
        <w:t>否。</w:t>
      </w:r>
    </w:p>
    <w:p w14:paraId="1708A7AF">
      <w:pPr>
        <w:pStyle w:val="16"/>
        <w:widowControl/>
        <w:spacing w:before="0" w:beforeAutospacing="0" w:afterAutospacing="0" w:line="360" w:lineRule="auto"/>
        <w:rPr>
          <w:rStyle w:val="22"/>
          <w:rFonts w:ascii="宋体" w:hAnsi="宋体" w:cs="宋体"/>
          <w:color w:val="auto"/>
          <w:highlight w:val="none"/>
        </w:rPr>
      </w:pPr>
      <w:r>
        <w:rPr>
          <w:rStyle w:val="22"/>
          <w:rFonts w:hint="eastAsia" w:ascii="宋体" w:hAnsi="宋体" w:cs="宋体"/>
          <w:color w:val="auto"/>
          <w:highlight w:val="none"/>
        </w:rPr>
        <w:t>5.是否邀请供应商参与验收：否</w:t>
      </w:r>
    </w:p>
    <w:p w14:paraId="1A8164EC">
      <w:pPr>
        <w:pStyle w:val="16"/>
        <w:widowControl/>
        <w:spacing w:before="0" w:beforeAutospacing="0" w:afterAutospacing="0" w:line="360" w:lineRule="auto"/>
        <w:rPr>
          <w:rStyle w:val="22"/>
          <w:rFonts w:ascii="宋体" w:hAnsi="宋体" w:cs="宋体"/>
          <w:color w:val="auto"/>
          <w:highlight w:val="none"/>
        </w:rPr>
      </w:pPr>
      <w:r>
        <w:rPr>
          <w:rStyle w:val="22"/>
          <w:rFonts w:hint="eastAsia" w:ascii="宋体" w:hAnsi="宋体" w:cs="宋体"/>
          <w:color w:val="auto"/>
          <w:highlight w:val="none"/>
        </w:rPr>
        <w:t xml:space="preserve">6.验收方式数据表格 </w:t>
      </w:r>
    </w:p>
    <w:tbl>
      <w:tblPr>
        <w:tblStyle w:val="19"/>
        <w:tblW w:w="8283" w:type="dxa"/>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80"/>
        <w:gridCol w:w="7103"/>
      </w:tblGrid>
      <w:tr w14:paraId="1651E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blHeader/>
          <w:tblCellSpacing w:w="0" w:type="dxa"/>
        </w:trPr>
        <w:tc>
          <w:tcPr>
            <w:tcW w:w="1180" w:type="dxa"/>
            <w:noWrap/>
            <w:vAlign w:val="center"/>
          </w:tcPr>
          <w:p w14:paraId="12589833">
            <w:pPr>
              <w:pStyle w:val="16"/>
              <w:widowControl/>
              <w:spacing w:before="0" w:beforeAutospacing="0" w:afterAutospacing="0" w:line="360" w:lineRule="auto"/>
              <w:rPr>
                <w:rStyle w:val="22"/>
                <w:rFonts w:ascii="宋体" w:hAnsi="宋体" w:cs="宋体"/>
                <w:color w:val="auto"/>
                <w:highlight w:val="none"/>
              </w:rPr>
            </w:pPr>
            <w:r>
              <w:rPr>
                <w:rStyle w:val="22"/>
                <w:rFonts w:hint="eastAsia" w:ascii="宋体" w:hAnsi="宋体" w:cs="宋体"/>
                <w:color w:val="auto"/>
                <w:highlight w:val="none"/>
              </w:rPr>
              <w:t>验收期次</w:t>
            </w:r>
          </w:p>
        </w:tc>
        <w:tc>
          <w:tcPr>
            <w:tcW w:w="7103" w:type="dxa"/>
            <w:noWrap/>
            <w:vAlign w:val="center"/>
          </w:tcPr>
          <w:p w14:paraId="45C31DC6">
            <w:pPr>
              <w:pStyle w:val="16"/>
              <w:widowControl/>
              <w:spacing w:before="0" w:beforeAutospacing="0" w:afterAutospacing="0" w:line="360" w:lineRule="auto"/>
              <w:rPr>
                <w:rStyle w:val="22"/>
                <w:rFonts w:ascii="宋体" w:hAnsi="宋体" w:cs="宋体"/>
                <w:color w:val="auto"/>
                <w:highlight w:val="none"/>
              </w:rPr>
            </w:pPr>
            <w:r>
              <w:rPr>
                <w:rStyle w:val="22"/>
                <w:rFonts w:hint="eastAsia" w:ascii="宋体" w:hAnsi="宋体" w:cs="宋体"/>
                <w:color w:val="auto"/>
                <w:highlight w:val="none"/>
              </w:rPr>
              <w:t>验收期次说明</w:t>
            </w:r>
          </w:p>
        </w:tc>
      </w:tr>
      <w:tr w14:paraId="5962F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blCellSpacing w:w="0" w:type="dxa"/>
        </w:trPr>
        <w:tc>
          <w:tcPr>
            <w:tcW w:w="1180" w:type="dxa"/>
            <w:noWrap/>
            <w:vAlign w:val="center"/>
          </w:tcPr>
          <w:p w14:paraId="7569B7F9">
            <w:pPr>
              <w:pStyle w:val="16"/>
              <w:widowControl/>
              <w:spacing w:before="0" w:beforeAutospacing="0" w:afterAutospacing="0" w:line="360" w:lineRule="auto"/>
              <w:jc w:val="center"/>
              <w:rPr>
                <w:rStyle w:val="22"/>
                <w:rFonts w:ascii="宋体" w:hAnsi="宋体" w:cs="宋体"/>
                <w:b w:val="0"/>
                <w:bCs w:val="0"/>
                <w:color w:val="auto"/>
                <w:highlight w:val="none"/>
              </w:rPr>
            </w:pPr>
            <w:r>
              <w:rPr>
                <w:rStyle w:val="22"/>
                <w:rFonts w:hint="eastAsia" w:ascii="宋体" w:hAnsi="宋体" w:cs="宋体"/>
                <w:b w:val="0"/>
                <w:bCs w:val="0"/>
                <w:color w:val="auto"/>
                <w:highlight w:val="none"/>
              </w:rPr>
              <w:t>1</w:t>
            </w:r>
          </w:p>
        </w:tc>
        <w:tc>
          <w:tcPr>
            <w:tcW w:w="7103" w:type="dxa"/>
            <w:noWrap/>
            <w:vAlign w:val="center"/>
          </w:tcPr>
          <w:p w14:paraId="3439C23A">
            <w:pPr>
              <w:pStyle w:val="16"/>
              <w:widowControl/>
              <w:spacing w:before="0" w:beforeAutospacing="0" w:afterAutospacing="0" w:line="360" w:lineRule="auto"/>
              <w:rPr>
                <w:rStyle w:val="22"/>
                <w:rFonts w:ascii="宋体" w:hAnsi="宋体" w:cs="宋体"/>
                <w:b w:val="0"/>
                <w:bCs w:val="0"/>
                <w:color w:val="auto"/>
                <w:highlight w:val="none"/>
              </w:rPr>
            </w:pPr>
            <w:r>
              <w:rPr>
                <w:rStyle w:val="22"/>
                <w:rFonts w:hint="eastAsia" w:ascii="宋体" w:hAnsi="宋体" w:cs="宋体"/>
                <w:b w:val="0"/>
                <w:bCs w:val="0"/>
                <w:color w:val="auto"/>
                <w:highlight w:val="none"/>
              </w:rPr>
              <w:t>按照</w:t>
            </w:r>
            <w:r>
              <w:rPr>
                <w:rStyle w:val="22"/>
                <w:rFonts w:hint="eastAsia" w:ascii="宋体" w:hAnsi="宋体" w:cs="宋体"/>
                <w:b w:val="0"/>
                <w:bCs w:val="0"/>
                <w:color w:val="auto"/>
                <w:highlight w:val="none"/>
                <w:lang w:eastAsia="zh-CN"/>
              </w:rPr>
              <w:t>询价</w:t>
            </w:r>
            <w:r>
              <w:rPr>
                <w:rStyle w:val="22"/>
                <w:rFonts w:hint="eastAsia" w:ascii="宋体" w:hAnsi="宋体" w:cs="宋体"/>
                <w:b w:val="0"/>
                <w:bCs w:val="0"/>
                <w:color w:val="auto"/>
                <w:highlight w:val="none"/>
              </w:rPr>
              <w:t>文件及采购合同进行验收。</w:t>
            </w:r>
          </w:p>
        </w:tc>
      </w:tr>
    </w:tbl>
    <w:p w14:paraId="33C23A1C">
      <w:pPr>
        <w:pStyle w:val="16"/>
        <w:widowControl/>
        <w:spacing w:before="0" w:beforeAutospacing="0" w:after="0" w:afterAutospacing="0" w:line="360" w:lineRule="auto"/>
        <w:rPr>
          <w:rStyle w:val="22"/>
          <w:rFonts w:ascii="宋体" w:hAnsi="宋体" w:cs="宋体"/>
          <w:color w:val="auto"/>
          <w:highlight w:val="none"/>
        </w:rPr>
      </w:pPr>
      <w:r>
        <w:rPr>
          <w:rStyle w:val="22"/>
          <w:rFonts w:hint="eastAsia" w:ascii="宋体" w:hAnsi="宋体" w:cs="宋体"/>
          <w:color w:val="auto"/>
          <w:highlight w:val="none"/>
        </w:rPr>
        <w:t xml:space="preserve">7.支付方式数据表格 </w:t>
      </w:r>
    </w:p>
    <w:tbl>
      <w:tblPr>
        <w:tblStyle w:val="19"/>
        <w:tblW w:w="4962" w:type="pct"/>
        <w:tblCellSpacing w:w="0" w:type="dxa"/>
        <w:tblInd w:w="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57"/>
        <w:gridCol w:w="1375"/>
        <w:gridCol w:w="6131"/>
      </w:tblGrid>
      <w:tr w14:paraId="62778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Header/>
          <w:tblCellSpacing w:w="0" w:type="dxa"/>
        </w:trPr>
        <w:tc>
          <w:tcPr>
            <w:tcW w:w="458" w:type="pct"/>
            <w:vAlign w:val="center"/>
          </w:tcPr>
          <w:p w14:paraId="07637D67">
            <w:pPr>
              <w:pStyle w:val="16"/>
              <w:widowControl/>
              <w:spacing w:before="0" w:beforeAutospacing="0" w:after="0" w:afterAutospacing="0" w:line="360" w:lineRule="auto"/>
              <w:jc w:val="center"/>
              <w:rPr>
                <w:rStyle w:val="22"/>
                <w:rFonts w:ascii="宋体" w:hAnsi="宋体" w:cs="宋体"/>
                <w:b w:val="0"/>
                <w:bCs w:val="0"/>
                <w:color w:val="auto"/>
                <w:highlight w:val="none"/>
              </w:rPr>
            </w:pPr>
            <w:r>
              <w:rPr>
                <w:rStyle w:val="22"/>
                <w:rFonts w:hint="eastAsia" w:ascii="宋体" w:hAnsi="宋体" w:cs="宋体"/>
                <w:b w:val="0"/>
                <w:bCs w:val="0"/>
                <w:color w:val="auto"/>
                <w:highlight w:val="none"/>
              </w:rPr>
              <w:t>支付</w:t>
            </w:r>
          </w:p>
          <w:p w14:paraId="27B84B8F">
            <w:pPr>
              <w:pStyle w:val="16"/>
              <w:widowControl/>
              <w:spacing w:before="0" w:beforeAutospacing="0" w:after="0" w:afterAutospacing="0" w:line="360" w:lineRule="auto"/>
              <w:jc w:val="center"/>
              <w:rPr>
                <w:rStyle w:val="22"/>
                <w:rFonts w:ascii="宋体" w:hAnsi="宋体" w:cs="宋体"/>
                <w:b w:val="0"/>
                <w:bCs w:val="0"/>
                <w:color w:val="auto"/>
                <w:highlight w:val="none"/>
              </w:rPr>
            </w:pPr>
            <w:r>
              <w:rPr>
                <w:rStyle w:val="22"/>
                <w:rFonts w:hint="eastAsia" w:ascii="宋体" w:hAnsi="宋体" w:cs="宋体"/>
                <w:b w:val="0"/>
                <w:bCs w:val="0"/>
                <w:color w:val="auto"/>
                <w:highlight w:val="none"/>
              </w:rPr>
              <w:t>期次</w:t>
            </w:r>
          </w:p>
        </w:tc>
        <w:tc>
          <w:tcPr>
            <w:tcW w:w="832" w:type="pct"/>
            <w:vAlign w:val="center"/>
          </w:tcPr>
          <w:p w14:paraId="2A758107">
            <w:pPr>
              <w:pStyle w:val="16"/>
              <w:widowControl/>
              <w:spacing w:before="0" w:beforeAutospacing="0" w:after="0" w:afterAutospacing="0" w:line="360" w:lineRule="auto"/>
              <w:rPr>
                <w:rStyle w:val="22"/>
                <w:rFonts w:ascii="宋体" w:hAnsi="宋体" w:cs="宋体"/>
                <w:b w:val="0"/>
                <w:bCs w:val="0"/>
                <w:color w:val="auto"/>
                <w:highlight w:val="none"/>
              </w:rPr>
            </w:pPr>
            <w:r>
              <w:rPr>
                <w:rStyle w:val="22"/>
                <w:rFonts w:hint="eastAsia" w:ascii="宋体" w:hAnsi="宋体" w:cs="宋体"/>
                <w:b w:val="0"/>
                <w:bCs w:val="0"/>
                <w:color w:val="auto"/>
                <w:highlight w:val="none"/>
              </w:rPr>
              <w:t>支付比例(%)</w:t>
            </w:r>
          </w:p>
        </w:tc>
        <w:tc>
          <w:tcPr>
            <w:tcW w:w="3709" w:type="pct"/>
            <w:vAlign w:val="center"/>
          </w:tcPr>
          <w:p w14:paraId="3EF97261">
            <w:pPr>
              <w:pStyle w:val="16"/>
              <w:widowControl/>
              <w:spacing w:before="0" w:beforeAutospacing="0" w:after="0" w:afterAutospacing="0" w:line="360" w:lineRule="auto"/>
              <w:rPr>
                <w:rStyle w:val="22"/>
                <w:rFonts w:ascii="宋体" w:hAnsi="宋体" w:cs="宋体"/>
                <w:b w:val="0"/>
                <w:bCs w:val="0"/>
                <w:color w:val="auto"/>
                <w:highlight w:val="none"/>
              </w:rPr>
            </w:pPr>
            <w:r>
              <w:rPr>
                <w:rStyle w:val="22"/>
                <w:rFonts w:hint="eastAsia" w:ascii="宋体" w:hAnsi="宋体" w:cs="宋体"/>
                <w:b w:val="0"/>
                <w:bCs w:val="0"/>
                <w:color w:val="auto"/>
                <w:highlight w:val="none"/>
              </w:rPr>
              <w:t>支付期次说明</w:t>
            </w:r>
          </w:p>
        </w:tc>
      </w:tr>
      <w:tr w14:paraId="2510E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Header/>
          <w:tblCellSpacing w:w="0" w:type="dxa"/>
        </w:trPr>
        <w:tc>
          <w:tcPr>
            <w:tcW w:w="458" w:type="pct"/>
            <w:vAlign w:val="center"/>
          </w:tcPr>
          <w:p w14:paraId="3309B19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cs="宋体"/>
                <w:b w:val="0"/>
                <w:bCs w:val="0"/>
                <w:kern w:val="0"/>
                <w:sz w:val="24"/>
                <w:highlight w:val="none"/>
                <w:lang w:val="en-US" w:eastAsia="zh-CN"/>
              </w:rPr>
            </w:pPr>
            <w:r>
              <w:rPr>
                <w:rFonts w:hint="eastAsia" w:ascii="宋体" w:hAnsi="宋体" w:cs="宋体"/>
                <w:b w:val="0"/>
                <w:bCs w:val="0"/>
                <w:kern w:val="0"/>
                <w:sz w:val="24"/>
                <w:highlight w:val="none"/>
                <w:lang w:val="en-US" w:eastAsia="zh-CN"/>
              </w:rPr>
              <w:t>1</w:t>
            </w:r>
          </w:p>
        </w:tc>
        <w:tc>
          <w:tcPr>
            <w:tcW w:w="832" w:type="pct"/>
            <w:vAlign w:val="center"/>
          </w:tcPr>
          <w:p w14:paraId="292DB15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cs="宋体"/>
                <w:b w:val="0"/>
                <w:bCs w:val="0"/>
                <w:kern w:val="0"/>
                <w:sz w:val="24"/>
                <w:highlight w:val="none"/>
                <w:lang w:val="en-US" w:eastAsia="zh-CN"/>
              </w:rPr>
            </w:pPr>
            <w:r>
              <w:rPr>
                <w:rFonts w:hint="eastAsia" w:ascii="宋体" w:hAnsi="宋体" w:cs="宋体"/>
                <w:b w:val="0"/>
                <w:bCs w:val="0"/>
                <w:kern w:val="0"/>
                <w:sz w:val="24"/>
                <w:highlight w:val="none"/>
                <w:lang w:val="en-US" w:eastAsia="zh-CN"/>
              </w:rPr>
              <w:t>100</w:t>
            </w:r>
          </w:p>
        </w:tc>
        <w:tc>
          <w:tcPr>
            <w:tcW w:w="3709" w:type="pct"/>
            <w:vAlign w:val="center"/>
          </w:tcPr>
          <w:p w14:paraId="3401426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cs="宋体"/>
                <w:b w:val="0"/>
                <w:bCs w:val="0"/>
                <w:kern w:val="0"/>
                <w:sz w:val="24"/>
                <w:highlight w:val="none"/>
                <w:lang w:eastAsia="zh-CN"/>
              </w:rPr>
            </w:pPr>
            <w:r>
              <w:rPr>
                <w:rFonts w:hint="eastAsia" w:ascii="宋体" w:hAnsi="宋体" w:cs="宋体"/>
                <w:b w:val="0"/>
                <w:bCs w:val="0"/>
                <w:kern w:val="0"/>
                <w:sz w:val="24"/>
                <w:highlight w:val="none"/>
                <w:lang w:eastAsia="zh-CN"/>
              </w:rPr>
              <w:t>设备安装验收合格后</w:t>
            </w:r>
            <w:r>
              <w:rPr>
                <w:rFonts w:hint="eastAsia" w:ascii="宋体" w:hAnsi="宋体" w:cs="宋体"/>
                <w:b w:val="0"/>
                <w:bCs w:val="0"/>
                <w:kern w:val="0"/>
                <w:sz w:val="24"/>
                <w:highlight w:val="none"/>
                <w:lang w:val="en-US" w:eastAsia="zh-CN"/>
              </w:rPr>
              <w:t>30天内</w:t>
            </w:r>
            <w:r>
              <w:rPr>
                <w:rFonts w:hint="eastAsia" w:ascii="宋体" w:hAnsi="宋体" w:cs="宋体"/>
                <w:b w:val="0"/>
                <w:bCs w:val="0"/>
                <w:kern w:val="0"/>
                <w:sz w:val="24"/>
                <w:highlight w:val="none"/>
                <w:lang w:eastAsia="zh-CN"/>
              </w:rPr>
              <w:t>一次性</w:t>
            </w:r>
            <w:r>
              <w:rPr>
                <w:rFonts w:hint="eastAsia" w:ascii="宋体" w:hAnsi="宋体" w:cs="宋体"/>
                <w:b w:val="0"/>
                <w:bCs w:val="0"/>
                <w:kern w:val="0"/>
                <w:sz w:val="24"/>
                <w:highlight w:val="none"/>
                <w:lang w:val="en-US" w:eastAsia="zh-CN"/>
              </w:rPr>
              <w:t>100%</w:t>
            </w:r>
            <w:r>
              <w:rPr>
                <w:rFonts w:hint="eastAsia" w:ascii="宋体" w:hAnsi="宋体" w:cs="宋体"/>
                <w:b w:val="0"/>
                <w:bCs w:val="0"/>
                <w:kern w:val="0"/>
                <w:sz w:val="24"/>
                <w:highlight w:val="none"/>
                <w:lang w:eastAsia="zh-CN"/>
              </w:rPr>
              <w:t>支付合同款项。</w:t>
            </w:r>
          </w:p>
        </w:tc>
      </w:tr>
    </w:tbl>
    <w:p w14:paraId="17226722">
      <w:pPr>
        <w:pStyle w:val="16"/>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360" w:lineRule="auto"/>
        <w:jc w:val="left"/>
        <w:textAlignment w:val="auto"/>
        <w:rPr>
          <w:rStyle w:val="22"/>
          <w:rFonts w:hint="eastAsia" w:ascii="宋体" w:hAnsi="宋体" w:eastAsia="宋体" w:cs="宋体"/>
          <w:b/>
          <w:bCs/>
          <w:sz w:val="24"/>
          <w:szCs w:val="24"/>
          <w:highlight w:val="none"/>
        </w:rPr>
      </w:pPr>
      <w:r>
        <w:rPr>
          <w:rStyle w:val="22"/>
          <w:rFonts w:hint="eastAsia" w:ascii="宋体" w:hAnsi="宋体" w:eastAsia="宋体" w:cs="宋体"/>
          <w:b/>
          <w:bCs/>
          <w:sz w:val="24"/>
          <w:szCs w:val="24"/>
          <w:highlight w:val="none"/>
        </w:rPr>
        <w:t>产品售后服务要求</w:t>
      </w:r>
    </w:p>
    <w:p w14:paraId="58A39718">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8.1供应商</w:t>
      </w:r>
      <w:r>
        <w:rPr>
          <w:rFonts w:hint="eastAsia" w:ascii="宋体" w:hAnsi="宋体" w:eastAsia="宋体" w:cs="宋体"/>
          <w:color w:val="000000"/>
          <w:kern w:val="0"/>
          <w:sz w:val="24"/>
          <w:szCs w:val="24"/>
          <w:highlight w:val="none"/>
          <w:lang w:val="en-US" w:eastAsia="zh-CN"/>
        </w:rPr>
        <w:t>须对所提供货物提供一年免费保修、免费上门服务。免费保修期自验收合格之日起计算，免费保修期内供应商应免费提供因货物本身缺陷所导致故障的技术服务和设备维修，免费提供零部件的更换，到达现场不超过4小时。</w:t>
      </w:r>
    </w:p>
    <w:p w14:paraId="72FA904A">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8.2</w:t>
      </w:r>
      <w:r>
        <w:rPr>
          <w:rFonts w:hint="eastAsia" w:ascii="宋体" w:hAnsi="宋体" w:eastAsia="宋体" w:cs="宋体"/>
          <w:color w:val="000000"/>
          <w:kern w:val="0"/>
          <w:sz w:val="24"/>
          <w:szCs w:val="24"/>
          <w:highlight w:val="none"/>
          <w:lang w:val="en-US" w:eastAsia="zh-CN"/>
        </w:rPr>
        <w:t>供应商应派工程师到现场安装、调试至正常工作，并对采购单位技术人员进行现场培训指导直至能独立操作、排除简单故障。供应商应完善制定各项安全措施，教育作业人员加强安全观念，严格按安全操作规程进行施工，保证施工人员及他人的人身财产安全。施工中发生事故造成的损失和责任均由供应商负责。</w:t>
      </w:r>
    </w:p>
    <w:p w14:paraId="4A54A23B">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8.3</w:t>
      </w:r>
      <w:r>
        <w:rPr>
          <w:rFonts w:hint="eastAsia" w:ascii="宋体" w:hAnsi="宋体" w:eastAsia="宋体" w:cs="宋体"/>
          <w:color w:val="000000"/>
          <w:kern w:val="0"/>
          <w:sz w:val="24"/>
          <w:szCs w:val="24"/>
          <w:highlight w:val="none"/>
          <w:lang w:val="en-US" w:eastAsia="zh-CN"/>
        </w:rPr>
        <w:t>保修期结束后，供应商有责任对货物在必要时进行定期维护和修理。</w:t>
      </w:r>
    </w:p>
    <w:p w14:paraId="4B110872">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jc w:val="left"/>
        <w:textAlignment w:val="auto"/>
        <w:rPr>
          <w:sz w:val="24"/>
          <w:szCs w:val="24"/>
          <w:highlight w:val="none"/>
        </w:rPr>
      </w:pPr>
      <w:r>
        <w:rPr>
          <w:rFonts w:hint="eastAsia" w:ascii="宋体" w:hAnsi="宋体" w:eastAsia="宋体" w:cs="宋体"/>
          <w:sz w:val="24"/>
          <w:szCs w:val="24"/>
          <w:highlight w:val="none"/>
          <w:lang w:val="en-US" w:eastAsia="zh-CN"/>
        </w:rPr>
        <w:t>9.</w:t>
      </w:r>
      <w:r>
        <w:rPr>
          <w:rFonts w:hint="eastAsia" w:ascii="宋体" w:hAnsi="宋体" w:eastAsia="宋体" w:cs="宋体"/>
          <w:b/>
          <w:bCs/>
          <w:kern w:val="0"/>
          <w:sz w:val="24"/>
          <w:highlight w:val="none"/>
        </w:rPr>
        <w:t>安装与验收</w:t>
      </w:r>
    </w:p>
    <w:p w14:paraId="106D719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4"/>
          <w:highlight w:val="none"/>
        </w:rPr>
      </w:pPr>
      <w:r>
        <w:rPr>
          <w:rFonts w:hint="eastAsia" w:ascii="宋体" w:hAnsi="宋体" w:cs="宋体"/>
          <w:b/>
          <w:bCs/>
          <w:kern w:val="0"/>
          <w:sz w:val="24"/>
          <w:highlight w:val="none"/>
          <w:lang w:val="en-US" w:eastAsia="zh-CN"/>
        </w:rPr>
        <w:t>9</w:t>
      </w:r>
      <w:r>
        <w:rPr>
          <w:rFonts w:hint="eastAsia" w:ascii="宋体" w:hAnsi="宋体" w:eastAsia="宋体" w:cs="宋体"/>
          <w:b/>
          <w:bCs/>
          <w:kern w:val="0"/>
          <w:sz w:val="24"/>
          <w:highlight w:val="none"/>
        </w:rPr>
        <w:t>.1安装</w:t>
      </w:r>
    </w:p>
    <w:p w14:paraId="50029C2C">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kern w:val="0"/>
          <w:sz w:val="24"/>
          <w:highlight w:val="none"/>
          <w:lang w:eastAsia="zh-CN"/>
        </w:rPr>
      </w:pPr>
      <w:r>
        <w:rPr>
          <w:rFonts w:hint="eastAsia" w:ascii="宋体" w:hAnsi="宋体" w:cs="宋体"/>
          <w:b/>
          <w:bCs/>
          <w:kern w:val="0"/>
          <w:sz w:val="24"/>
          <w:highlight w:val="none"/>
          <w:lang w:val="en-US" w:eastAsia="zh-CN"/>
        </w:rPr>
        <w:t>9</w:t>
      </w:r>
      <w:r>
        <w:rPr>
          <w:rFonts w:hint="eastAsia" w:ascii="宋体" w:hAnsi="宋体" w:eastAsia="宋体" w:cs="宋体"/>
          <w:b/>
          <w:bCs/>
          <w:kern w:val="0"/>
          <w:sz w:val="24"/>
          <w:highlight w:val="none"/>
        </w:rPr>
        <w:t>.1.1</w:t>
      </w:r>
      <w:r>
        <w:rPr>
          <w:rFonts w:hint="eastAsia" w:ascii="宋体" w:hAnsi="宋体" w:eastAsia="宋体" w:cs="宋体"/>
          <w:kern w:val="0"/>
          <w:sz w:val="24"/>
          <w:highlight w:val="none"/>
        </w:rPr>
        <w:t>由</w:t>
      </w:r>
      <w:r>
        <w:rPr>
          <w:rFonts w:hint="eastAsia" w:ascii="宋体" w:hAnsi="宋体" w:eastAsia="宋体" w:cs="宋体"/>
          <w:kern w:val="0"/>
          <w:sz w:val="24"/>
          <w:highlight w:val="none"/>
          <w:lang w:eastAsia="zh-CN"/>
        </w:rPr>
        <w:t>成交供应商</w:t>
      </w:r>
      <w:r>
        <w:rPr>
          <w:rFonts w:hint="eastAsia" w:ascii="宋体" w:hAnsi="宋体" w:eastAsia="宋体" w:cs="宋体"/>
          <w:kern w:val="0"/>
          <w:sz w:val="24"/>
          <w:highlight w:val="none"/>
        </w:rPr>
        <w:t>负责将货物按签订合同的具体数量、具体地点运送到最终目的地，并负责安装。经最终验收合格后，交付采购人使用</w:t>
      </w:r>
      <w:r>
        <w:rPr>
          <w:rFonts w:hint="eastAsia" w:ascii="宋体" w:hAnsi="宋体" w:cs="宋体"/>
          <w:kern w:val="0"/>
          <w:sz w:val="24"/>
          <w:highlight w:val="none"/>
          <w:lang w:eastAsia="zh-CN"/>
        </w:rPr>
        <w:t>；</w:t>
      </w:r>
    </w:p>
    <w:p w14:paraId="1B55FCE7">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kern w:val="0"/>
          <w:sz w:val="24"/>
          <w:highlight w:val="none"/>
        </w:rPr>
      </w:pPr>
      <w:r>
        <w:rPr>
          <w:rFonts w:hint="eastAsia" w:ascii="宋体" w:hAnsi="宋体" w:cs="宋体"/>
          <w:b/>
          <w:bCs/>
          <w:kern w:val="0"/>
          <w:sz w:val="24"/>
          <w:highlight w:val="none"/>
          <w:lang w:val="en-US" w:eastAsia="zh-CN"/>
        </w:rPr>
        <w:t>9</w:t>
      </w:r>
      <w:r>
        <w:rPr>
          <w:rFonts w:hint="eastAsia" w:ascii="宋体" w:hAnsi="宋体" w:eastAsia="宋体" w:cs="宋体"/>
          <w:b/>
          <w:bCs/>
          <w:kern w:val="0"/>
          <w:sz w:val="24"/>
          <w:highlight w:val="none"/>
        </w:rPr>
        <w:t>.1.2</w:t>
      </w:r>
      <w:r>
        <w:rPr>
          <w:rFonts w:hint="eastAsia" w:ascii="宋体" w:hAnsi="宋体" w:eastAsia="宋体" w:cs="宋体"/>
          <w:kern w:val="0"/>
          <w:sz w:val="24"/>
          <w:highlight w:val="none"/>
          <w:lang w:eastAsia="zh-CN"/>
        </w:rPr>
        <w:t>成交供应商</w:t>
      </w:r>
      <w:r>
        <w:rPr>
          <w:rFonts w:hint="eastAsia" w:ascii="宋体" w:hAnsi="宋体" w:eastAsia="宋体" w:cs="宋体"/>
          <w:kern w:val="0"/>
          <w:sz w:val="24"/>
          <w:highlight w:val="none"/>
        </w:rPr>
        <w:t>负责组织专业技术人员进行货物安装，采购人应提供必须的基本条件和专人配合，保证各项安装工作顺利进行。</w:t>
      </w:r>
    </w:p>
    <w:p w14:paraId="002EA68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4"/>
          <w:highlight w:val="none"/>
        </w:rPr>
      </w:pPr>
      <w:r>
        <w:rPr>
          <w:rFonts w:hint="eastAsia" w:ascii="宋体" w:hAnsi="宋体" w:cs="宋体"/>
          <w:b/>
          <w:bCs/>
          <w:kern w:val="0"/>
          <w:sz w:val="24"/>
          <w:highlight w:val="none"/>
          <w:lang w:val="en-US" w:eastAsia="zh-CN"/>
        </w:rPr>
        <w:t>9</w:t>
      </w:r>
      <w:r>
        <w:rPr>
          <w:rFonts w:hint="eastAsia" w:ascii="宋体" w:hAnsi="宋体" w:eastAsia="宋体" w:cs="宋体"/>
          <w:b/>
          <w:bCs/>
          <w:kern w:val="0"/>
          <w:sz w:val="24"/>
          <w:highlight w:val="none"/>
        </w:rPr>
        <w:t>.2验收</w:t>
      </w:r>
    </w:p>
    <w:p w14:paraId="43200006">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highlight w:val="none"/>
          <w:lang w:eastAsia="zh-CN"/>
        </w:rPr>
      </w:pPr>
      <w:r>
        <w:rPr>
          <w:rFonts w:hint="eastAsia" w:ascii="宋体" w:hAnsi="宋体" w:cs="宋体"/>
          <w:kern w:val="0"/>
          <w:sz w:val="24"/>
          <w:highlight w:val="none"/>
          <w:lang w:val="en-US" w:eastAsia="zh-CN"/>
        </w:rPr>
        <w:t>9</w:t>
      </w:r>
      <w:r>
        <w:rPr>
          <w:rFonts w:hint="eastAsia" w:ascii="宋体" w:hAnsi="宋体" w:eastAsia="宋体" w:cs="宋体"/>
          <w:kern w:val="0"/>
          <w:sz w:val="24"/>
          <w:highlight w:val="none"/>
        </w:rPr>
        <w:t>.2.1验收标准</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rPr>
        <w:t>所有货物按厂家货物验收标准(符合国家或行业或地方标准)、招标文件、投标文件等有关部分内容进行验收</w:t>
      </w:r>
      <w:r>
        <w:rPr>
          <w:rFonts w:hint="eastAsia" w:ascii="宋体" w:hAnsi="宋体" w:cs="宋体"/>
          <w:kern w:val="0"/>
          <w:sz w:val="24"/>
          <w:highlight w:val="none"/>
          <w:lang w:eastAsia="zh-CN"/>
        </w:rPr>
        <w:t>；</w:t>
      </w:r>
    </w:p>
    <w:p w14:paraId="08519EA5">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highlight w:val="none"/>
          <w:lang w:eastAsia="zh-CN"/>
        </w:rPr>
      </w:pPr>
      <w:r>
        <w:rPr>
          <w:rFonts w:hint="eastAsia" w:ascii="宋体" w:hAnsi="宋体" w:cs="宋体"/>
          <w:kern w:val="0"/>
          <w:sz w:val="24"/>
          <w:highlight w:val="none"/>
          <w:lang w:val="en-US" w:eastAsia="zh-CN"/>
        </w:rPr>
        <w:t>9</w:t>
      </w:r>
      <w:r>
        <w:rPr>
          <w:rFonts w:hint="eastAsia" w:ascii="宋体" w:hAnsi="宋体" w:eastAsia="宋体" w:cs="宋体"/>
          <w:kern w:val="0"/>
          <w:sz w:val="24"/>
          <w:highlight w:val="none"/>
        </w:rPr>
        <w:t>.2.2验收程序和方法</w:t>
      </w:r>
      <w:r>
        <w:rPr>
          <w:rFonts w:hint="eastAsia" w:ascii="宋体" w:hAnsi="宋体" w:eastAsia="宋体" w:cs="宋体"/>
          <w:kern w:val="0"/>
          <w:sz w:val="24"/>
          <w:highlight w:val="none"/>
          <w:lang w:eastAsia="zh-CN"/>
        </w:rPr>
        <w:t>：</w:t>
      </w:r>
    </w:p>
    <w:p w14:paraId="6346990A">
      <w:pPr>
        <w:keepNext w:val="0"/>
        <w:keepLines w:val="0"/>
        <w:pageBreakBefore w:val="0"/>
        <w:widowControl/>
        <w:numPr>
          <w:ilvl w:val="0"/>
          <w:numId w:val="6"/>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kern w:val="0"/>
          <w:sz w:val="24"/>
          <w:highlight w:val="none"/>
          <w:lang w:eastAsia="zh-CN"/>
        </w:rPr>
      </w:pPr>
      <w:r>
        <w:rPr>
          <w:rFonts w:hint="eastAsia" w:ascii="宋体" w:hAnsi="宋体" w:eastAsia="宋体" w:cs="宋体"/>
          <w:kern w:val="0"/>
          <w:sz w:val="24"/>
          <w:highlight w:val="none"/>
        </w:rPr>
        <w:t>出厂检验</w:t>
      </w:r>
      <w:r>
        <w:rPr>
          <w:rFonts w:hint="eastAsia" w:ascii="宋体" w:hAnsi="宋体" w:eastAsia="宋体" w:cs="宋体"/>
          <w:kern w:val="0"/>
          <w:sz w:val="24"/>
          <w:highlight w:val="none"/>
          <w:lang w:eastAsia="zh-CN"/>
        </w:rPr>
        <w:t>：成交供应商</w:t>
      </w:r>
      <w:r>
        <w:rPr>
          <w:rFonts w:hint="eastAsia" w:ascii="宋体" w:hAnsi="宋体" w:eastAsia="宋体" w:cs="宋体"/>
          <w:kern w:val="0"/>
          <w:sz w:val="24"/>
          <w:highlight w:val="none"/>
        </w:rPr>
        <w:t>在货物出厂前，应按设备技术标准规定的检验项目和检验方法进行全面检验，</w:t>
      </w:r>
      <w:r>
        <w:rPr>
          <w:rFonts w:hint="eastAsia" w:ascii="宋体" w:hAnsi="宋体" w:eastAsia="宋体" w:cs="宋体"/>
          <w:kern w:val="0"/>
          <w:sz w:val="24"/>
          <w:highlight w:val="none"/>
          <w:lang w:eastAsia="zh-CN"/>
        </w:rPr>
        <w:t>成交供应商</w:t>
      </w:r>
      <w:r>
        <w:rPr>
          <w:rFonts w:hint="eastAsia" w:ascii="宋体" w:hAnsi="宋体" w:eastAsia="宋体" w:cs="宋体"/>
          <w:kern w:val="0"/>
          <w:sz w:val="24"/>
          <w:highlight w:val="none"/>
        </w:rPr>
        <w:t>应随同货物出具产地证书、出厂检验报告和货物质量合格证等。结果必须符合验收标准的要求</w:t>
      </w:r>
      <w:r>
        <w:rPr>
          <w:rFonts w:hint="eastAsia" w:ascii="宋体" w:hAnsi="宋体" w:cs="宋体"/>
          <w:kern w:val="0"/>
          <w:sz w:val="24"/>
          <w:highlight w:val="none"/>
          <w:lang w:eastAsia="zh-CN"/>
        </w:rPr>
        <w:t>；</w:t>
      </w:r>
    </w:p>
    <w:p w14:paraId="65EC9ADB">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kern w:val="0"/>
          <w:sz w:val="24"/>
          <w:highlight w:val="none"/>
          <w:lang w:eastAsia="zh-CN"/>
        </w:rPr>
      </w:pP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lang w:val="en-US" w:eastAsia="zh-CN"/>
        </w:rPr>
        <w:t>2</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rPr>
        <w:t>验收与最终验收</w:t>
      </w:r>
      <w:r>
        <w:rPr>
          <w:rFonts w:hint="eastAsia" w:ascii="宋体" w:hAnsi="宋体" w:eastAsia="宋体" w:cs="宋体"/>
          <w:kern w:val="0"/>
          <w:sz w:val="24"/>
          <w:highlight w:val="none"/>
          <w:lang w:eastAsia="zh-CN"/>
        </w:rPr>
        <w:t>：成交供应商</w:t>
      </w:r>
      <w:r>
        <w:rPr>
          <w:rFonts w:hint="eastAsia" w:ascii="宋体" w:hAnsi="宋体" w:eastAsia="宋体" w:cs="宋体"/>
          <w:kern w:val="0"/>
          <w:sz w:val="24"/>
          <w:highlight w:val="none"/>
        </w:rPr>
        <w:t>自检后，</w:t>
      </w:r>
      <w:r>
        <w:rPr>
          <w:rFonts w:hint="eastAsia" w:ascii="宋体" w:hAnsi="宋体" w:eastAsia="宋体" w:cs="宋体"/>
          <w:kern w:val="0"/>
          <w:sz w:val="24"/>
          <w:highlight w:val="none"/>
          <w:lang w:eastAsia="zh-CN"/>
        </w:rPr>
        <w:t>成交供应商</w:t>
      </w:r>
      <w:r>
        <w:rPr>
          <w:rFonts w:hint="eastAsia" w:ascii="宋体" w:hAnsi="宋体" w:eastAsia="宋体" w:cs="宋体"/>
          <w:kern w:val="0"/>
          <w:sz w:val="24"/>
          <w:highlight w:val="none"/>
        </w:rPr>
        <w:t>与采购人按招标文件以及合同相关条款要求一同对货物进行验收，验收结果应符合采购人使用要求。若发现未符合招标文件及合同相关条款要求，需立即进行整改，并通过最终验收</w:t>
      </w:r>
      <w:r>
        <w:rPr>
          <w:rFonts w:hint="eastAsia" w:ascii="宋体" w:hAnsi="宋体" w:cs="宋体"/>
          <w:kern w:val="0"/>
          <w:sz w:val="24"/>
          <w:highlight w:val="none"/>
          <w:lang w:eastAsia="zh-CN"/>
        </w:rPr>
        <w:t>；</w:t>
      </w:r>
    </w:p>
    <w:p w14:paraId="3CB98C64">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highlight w:val="none"/>
        </w:rPr>
      </w:pPr>
      <w:r>
        <w:rPr>
          <w:rFonts w:hint="eastAsia" w:ascii="宋体" w:hAnsi="宋体" w:cs="宋体"/>
          <w:kern w:val="0"/>
          <w:sz w:val="24"/>
          <w:highlight w:val="none"/>
          <w:lang w:val="en-US" w:eastAsia="zh-CN"/>
        </w:rPr>
        <w:t>9</w:t>
      </w:r>
      <w:r>
        <w:rPr>
          <w:rFonts w:hint="eastAsia" w:ascii="宋体" w:hAnsi="宋体" w:eastAsia="宋体" w:cs="宋体"/>
          <w:kern w:val="0"/>
          <w:sz w:val="24"/>
          <w:highlight w:val="none"/>
        </w:rPr>
        <w:t xml:space="preserve">.2.3 </w:t>
      </w:r>
      <w:r>
        <w:rPr>
          <w:rFonts w:hint="eastAsia" w:ascii="宋体" w:hAnsi="宋体" w:eastAsia="宋体" w:cs="宋体"/>
          <w:kern w:val="0"/>
          <w:sz w:val="24"/>
          <w:highlight w:val="none"/>
          <w:lang w:eastAsia="zh-CN"/>
        </w:rPr>
        <w:t>成交供应商</w:t>
      </w:r>
      <w:r>
        <w:rPr>
          <w:rFonts w:hint="eastAsia" w:ascii="宋体" w:hAnsi="宋体" w:eastAsia="宋体" w:cs="宋体"/>
          <w:kern w:val="0"/>
          <w:sz w:val="24"/>
          <w:highlight w:val="none"/>
        </w:rPr>
        <w:t>在采购人安装现场进行最终验收所发生的一切费用均由</w:t>
      </w:r>
      <w:r>
        <w:rPr>
          <w:rFonts w:hint="eastAsia" w:ascii="宋体" w:hAnsi="宋体" w:eastAsia="宋体" w:cs="宋体"/>
          <w:kern w:val="0"/>
          <w:sz w:val="24"/>
          <w:highlight w:val="none"/>
          <w:lang w:eastAsia="zh-CN"/>
        </w:rPr>
        <w:t>成交供应商</w:t>
      </w:r>
      <w:r>
        <w:rPr>
          <w:rFonts w:hint="eastAsia" w:ascii="宋体" w:hAnsi="宋体" w:eastAsia="宋体" w:cs="宋体"/>
          <w:kern w:val="0"/>
          <w:sz w:val="24"/>
          <w:highlight w:val="none"/>
        </w:rPr>
        <w:t>承担(并入投标报价内)。</w:t>
      </w:r>
    </w:p>
    <w:p w14:paraId="0B766A8B">
      <w:pPr>
        <w:pStyle w:val="2"/>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cs="宋体"/>
          <w:b/>
          <w:bCs/>
          <w:kern w:val="0"/>
          <w:sz w:val="24"/>
          <w:highlight w:val="none"/>
          <w:lang w:val="en-US" w:eastAsia="zh-CN"/>
        </w:rPr>
      </w:pPr>
      <w:r>
        <w:rPr>
          <w:rFonts w:hint="eastAsia" w:ascii="宋体" w:hAnsi="宋体" w:cs="宋体"/>
          <w:b/>
          <w:bCs/>
          <w:kern w:val="0"/>
          <w:sz w:val="24"/>
          <w:highlight w:val="none"/>
          <w:lang w:val="en-US" w:eastAsia="zh-CN"/>
        </w:rPr>
        <w:t>10.报价要求</w:t>
      </w:r>
    </w:p>
    <w:p w14:paraId="28DED1D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cs="宋体"/>
          <w:b/>
          <w:bCs/>
          <w:color w:val="000000"/>
          <w:sz w:val="24"/>
          <w:szCs w:val="24"/>
          <w:highlight w:val="none"/>
          <w:lang w:val="en-US" w:eastAsia="zh-CN"/>
        </w:rPr>
      </w:pPr>
      <w:r>
        <w:rPr>
          <w:rFonts w:hint="eastAsia" w:ascii="宋体" w:hAnsi="宋体" w:cs="宋体"/>
          <w:b w:val="0"/>
          <w:bCs w:val="0"/>
          <w:color w:val="000000"/>
          <w:sz w:val="24"/>
          <w:szCs w:val="24"/>
          <w:highlight w:val="none"/>
          <w:lang w:val="en-US" w:eastAsia="zh-CN"/>
        </w:rPr>
        <w:t>10.1 供应商报价不得超过预算价，否则报价无效。</w:t>
      </w:r>
      <w:r>
        <w:rPr>
          <w:rFonts w:hint="eastAsia" w:ascii="宋体" w:hAnsi="宋体" w:cs="宋体"/>
          <w:b/>
          <w:bCs/>
          <w:color w:val="000000"/>
          <w:sz w:val="24"/>
          <w:szCs w:val="24"/>
          <w:highlight w:val="none"/>
          <w:lang w:val="en-US" w:eastAsia="zh-CN"/>
        </w:rPr>
        <w:t>注：本项目最高控制总价为250000.00元，供应商须在分项报价一览表内进行分项报价。</w:t>
      </w:r>
    </w:p>
    <w:p w14:paraId="401D9C3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b w:val="0"/>
          <w:bCs w:val="0"/>
          <w:color w:val="000000"/>
          <w:sz w:val="24"/>
          <w:szCs w:val="24"/>
          <w:highlight w:val="none"/>
          <w:lang w:val="en-US" w:eastAsia="zh-CN"/>
        </w:rPr>
        <w:t>10.2 供应商报价均需含：运输费用、搬运费用、安装调试费用、安装调试所需配件、其他零星不可预见的一切费用 (含设备订货运输安装、调试直至检测验收合格交付使用过程中的所有费用等)。采购人不再支付其它费用。</w:t>
      </w:r>
    </w:p>
    <w:p w14:paraId="19667B26">
      <w:pPr>
        <w:rPr>
          <w:rFonts w:ascii="宋体" w:hAnsi="宋体" w:cs="宋体"/>
          <w:b/>
          <w:bCs/>
          <w:color w:val="auto"/>
          <w:sz w:val="24"/>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Style w:val="22"/>
          <w:rFonts w:hint="eastAsia" w:ascii="宋体" w:hAnsi="宋体" w:cs="宋体"/>
          <w:color w:val="auto"/>
          <w:highlight w:val="none"/>
        </w:rPr>
        <w:br w:type="page"/>
      </w:r>
    </w:p>
    <w:bookmarkEnd w:id="190"/>
    <w:bookmarkEnd w:id="191"/>
    <w:bookmarkEnd w:id="192"/>
    <w:bookmarkEnd w:id="193"/>
    <w:p w14:paraId="70D7E5B9">
      <w:pPr>
        <w:pStyle w:val="16"/>
        <w:widowControl/>
        <w:jc w:val="center"/>
        <w:outlineLvl w:val="0"/>
        <w:rPr>
          <w:rFonts w:ascii="宋体" w:hAnsi="宋体" w:cs="宋体"/>
          <w:color w:val="auto"/>
          <w:sz w:val="28"/>
          <w:szCs w:val="28"/>
          <w:highlight w:val="none"/>
        </w:rPr>
      </w:pPr>
      <w:bookmarkStart w:id="194" w:name="_Toc10624"/>
      <w:bookmarkStart w:id="195" w:name="_Toc13717"/>
      <w:bookmarkStart w:id="196" w:name="_Toc12468"/>
      <w:bookmarkStart w:id="197" w:name="_Toc20350"/>
      <w:r>
        <w:rPr>
          <w:rStyle w:val="22"/>
          <w:rFonts w:hint="eastAsia" w:ascii="宋体" w:hAnsi="宋体" w:cs="宋体"/>
          <w:color w:val="auto"/>
          <w:sz w:val="28"/>
          <w:szCs w:val="28"/>
          <w:highlight w:val="none"/>
        </w:rPr>
        <w:t>第</w:t>
      </w:r>
      <w:r>
        <w:rPr>
          <w:rStyle w:val="22"/>
          <w:rFonts w:hint="eastAsia" w:ascii="宋体" w:hAnsi="宋体" w:cs="宋体"/>
          <w:color w:val="auto"/>
          <w:sz w:val="28"/>
          <w:szCs w:val="28"/>
          <w:highlight w:val="none"/>
          <w:lang w:eastAsia="zh-CN"/>
        </w:rPr>
        <w:t>四</w:t>
      </w:r>
      <w:r>
        <w:rPr>
          <w:rStyle w:val="22"/>
          <w:rFonts w:hint="eastAsia" w:ascii="宋体" w:hAnsi="宋体" w:cs="宋体"/>
          <w:color w:val="auto"/>
          <w:sz w:val="28"/>
          <w:szCs w:val="28"/>
          <w:highlight w:val="none"/>
        </w:rPr>
        <w:t xml:space="preserve">章 </w:t>
      </w:r>
      <w:r>
        <w:rPr>
          <w:rStyle w:val="22"/>
          <w:rFonts w:hint="eastAsia" w:ascii="宋体" w:hAnsi="宋体" w:cs="宋体"/>
          <w:color w:val="auto"/>
          <w:sz w:val="28"/>
          <w:szCs w:val="28"/>
          <w:highlight w:val="none"/>
          <w:lang w:eastAsia="zh-CN"/>
        </w:rPr>
        <w:t>采购</w:t>
      </w:r>
      <w:r>
        <w:rPr>
          <w:rStyle w:val="22"/>
          <w:rFonts w:hint="eastAsia" w:ascii="宋体" w:hAnsi="宋体" w:cs="宋体"/>
          <w:color w:val="auto"/>
          <w:sz w:val="28"/>
          <w:szCs w:val="28"/>
          <w:highlight w:val="none"/>
        </w:rPr>
        <w:t>合同</w:t>
      </w:r>
      <w:bookmarkEnd w:id="194"/>
      <w:bookmarkEnd w:id="195"/>
      <w:bookmarkEnd w:id="196"/>
      <w:bookmarkEnd w:id="197"/>
    </w:p>
    <w:p w14:paraId="5779CCA7">
      <w:pPr>
        <w:pStyle w:val="147"/>
        <w:ind w:firstLine="5040" w:firstLineChars="2100"/>
        <w:rPr>
          <w:rFonts w:hint="eastAsia" w:ascii="宋体" w:hAnsi="宋体" w:eastAsia="宋体" w:cs="宋体"/>
          <w:b w:val="0"/>
          <w:bCs w:val="0"/>
          <w:sz w:val="24"/>
          <w:szCs w:val="24"/>
          <w:highlight w:val="none"/>
          <w:lang w:eastAsia="zh-CN"/>
        </w:rPr>
      </w:pPr>
    </w:p>
    <w:p w14:paraId="42B9EBFB">
      <w:pPr>
        <w:wordWrap/>
        <w:spacing w:before="158" w:beforeLines="50" w:after="158" w:afterLines="50" w:line="400" w:lineRule="exact"/>
        <w:jc w:val="both"/>
        <w:rPr>
          <w:rFonts w:hint="default" w:ascii="宋体" w:hAnsi="宋体" w:eastAsia="宋体" w:cs="宋体"/>
          <w:sz w:val="24"/>
          <w:szCs w:val="24"/>
          <w:highlight w:val="none"/>
          <w:u w:val="single"/>
          <w:lang w:val="en-US" w:eastAsia="zh-CN"/>
        </w:rPr>
      </w:pPr>
      <w:r>
        <w:rPr>
          <w:rFonts w:hint="eastAsia" w:ascii="宋体" w:hAnsi="宋体" w:eastAsia="宋体" w:cs="宋体"/>
          <w:b w:val="0"/>
          <w:bCs w:val="0"/>
          <w:sz w:val="24"/>
          <w:szCs w:val="24"/>
          <w:highlight w:val="none"/>
        </w:rPr>
        <w:t>甲方（买方）</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lang w:val="en-US" w:eastAsia="zh-CN"/>
        </w:rPr>
        <w:t xml:space="preserve"> 福建漳平民泰村镇银行股份有限公司 </w:t>
      </w:r>
    </w:p>
    <w:p w14:paraId="6021E963">
      <w:pPr>
        <w:keepNext w:val="0"/>
        <w:keepLines w:val="0"/>
        <w:pageBreakBefore w:val="0"/>
        <w:widowControl w:val="0"/>
        <w:kinsoku/>
        <w:wordWrap/>
        <w:overflowPunct/>
        <w:topLinePunct w:val="0"/>
        <w:autoSpaceDE/>
        <w:autoSpaceDN/>
        <w:bidi w:val="0"/>
        <w:adjustRightInd/>
        <w:snapToGrid w:val="0"/>
        <w:spacing w:afterLines="0" w:line="480" w:lineRule="exact"/>
        <w:ind w:right="-164"/>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税</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号：</w:t>
      </w:r>
      <w:r>
        <w:rPr>
          <w:rFonts w:hint="eastAsia" w:ascii="宋体" w:hAnsi="宋体" w:eastAsia="宋体" w:cs="宋体"/>
          <w:sz w:val="24"/>
          <w:szCs w:val="24"/>
          <w:highlight w:val="none"/>
          <w:u w:val="single"/>
          <w:lang w:val="en-US" w:eastAsia="zh-CN"/>
        </w:rPr>
        <w:t xml:space="preserve">  91350800555089491R  </w:t>
      </w:r>
      <w:r>
        <w:rPr>
          <w:rFonts w:hint="eastAsia" w:ascii="宋体" w:hAnsi="宋体" w:eastAsia="宋体" w:cs="宋体"/>
          <w:sz w:val="24"/>
          <w:szCs w:val="24"/>
          <w:highlight w:val="none"/>
        </w:rPr>
        <w:t xml:space="preserve"> </w:t>
      </w:r>
    </w:p>
    <w:p w14:paraId="0A4B9ABF">
      <w:pPr>
        <w:keepNext w:val="0"/>
        <w:keepLines w:val="0"/>
        <w:pageBreakBefore w:val="0"/>
        <w:widowControl w:val="0"/>
        <w:kinsoku/>
        <w:wordWrap/>
        <w:overflowPunct/>
        <w:topLinePunct w:val="0"/>
        <w:autoSpaceDE/>
        <w:autoSpaceDN/>
        <w:bidi w:val="0"/>
        <w:adjustRightInd/>
        <w:snapToGrid w:val="0"/>
        <w:spacing w:afterLines="0" w:line="480" w:lineRule="exact"/>
        <w:ind w:right="-164"/>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乙方（卖方）：</w:t>
      </w:r>
      <w:r>
        <w:rPr>
          <w:rFonts w:hint="eastAsia" w:ascii="宋体" w:hAnsi="宋体" w:eastAsia="宋体" w:cs="宋体"/>
          <w:sz w:val="24"/>
          <w:szCs w:val="24"/>
          <w:highlight w:val="none"/>
          <w:u w:val="single"/>
          <w:lang w:val="en-US" w:eastAsia="zh-CN"/>
        </w:rPr>
        <w:t xml:space="preserve">              </w:t>
      </w:r>
    </w:p>
    <w:p w14:paraId="273E0237">
      <w:pPr>
        <w:keepNext w:val="0"/>
        <w:keepLines w:val="0"/>
        <w:pageBreakBefore w:val="0"/>
        <w:widowControl w:val="0"/>
        <w:tabs>
          <w:tab w:val="left" w:pos="6796"/>
        </w:tabs>
        <w:kinsoku/>
        <w:wordWrap/>
        <w:overflowPunct/>
        <w:topLinePunct w:val="0"/>
        <w:autoSpaceDE/>
        <w:autoSpaceDN/>
        <w:bidi w:val="0"/>
        <w:adjustRightInd/>
        <w:snapToGrid w:val="0"/>
        <w:spacing w:afterLines="0" w:line="480" w:lineRule="exact"/>
        <w:ind w:right="-164"/>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eastAsia="zh-CN"/>
        </w:rPr>
        <w:t>税</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号</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lang w:val="en-US" w:eastAsia="zh-CN"/>
        </w:rPr>
        <w:t xml:space="preserve">                   </w:t>
      </w:r>
    </w:p>
    <w:p w14:paraId="6A07BA6C">
      <w:pPr>
        <w:keepNext w:val="0"/>
        <w:keepLines w:val="0"/>
        <w:pageBreakBefore w:val="0"/>
        <w:widowControl w:val="0"/>
        <w:tabs>
          <w:tab w:val="left" w:pos="1396"/>
        </w:tabs>
        <w:kinsoku/>
        <w:wordWrap/>
        <w:overflowPunct/>
        <w:topLinePunct w:val="0"/>
        <w:autoSpaceDE/>
        <w:autoSpaceDN/>
        <w:bidi w:val="0"/>
        <w:spacing w:line="440" w:lineRule="atLeast"/>
        <w:ind w:firstLine="480" w:firstLineChars="200"/>
        <w:textAlignment w:val="auto"/>
        <w:rPr>
          <w:rFonts w:hint="eastAsia" w:ascii="宋体" w:hAnsi="宋体" w:eastAsia="宋体" w:cs="Times New Roman"/>
          <w:sz w:val="24"/>
          <w:highlight w:val="none"/>
        </w:rPr>
      </w:pPr>
      <w:r>
        <w:rPr>
          <w:rFonts w:hint="eastAsia" w:ascii="宋体" w:hAnsi="宋体" w:eastAsia="宋体" w:cs="Times New Roman"/>
          <w:sz w:val="24"/>
          <w:highlight w:val="none"/>
        </w:rPr>
        <w:t>就本合同产品购销事宜，甲乙双方经友好协商，特订立本合同，以资共同遵守：</w:t>
      </w:r>
    </w:p>
    <w:tbl>
      <w:tblPr>
        <w:tblStyle w:val="19"/>
        <w:tblpPr w:leftFromText="180" w:rightFromText="180" w:vertAnchor="text" w:horzAnchor="page" w:tblpXSpec="center" w:tblpY="543"/>
        <w:tblOverlap w:val="never"/>
        <w:tblW w:w="9330" w:type="dxa"/>
        <w:jc w:val="center"/>
        <w:tblLayout w:type="fixed"/>
        <w:tblCellMar>
          <w:top w:w="0" w:type="dxa"/>
          <w:left w:w="0" w:type="dxa"/>
          <w:bottom w:w="0" w:type="dxa"/>
          <w:right w:w="0" w:type="dxa"/>
        </w:tblCellMar>
      </w:tblPr>
      <w:tblGrid>
        <w:gridCol w:w="622"/>
        <w:gridCol w:w="1927"/>
        <w:gridCol w:w="772"/>
        <w:gridCol w:w="1982"/>
        <w:gridCol w:w="793"/>
        <w:gridCol w:w="875"/>
        <w:gridCol w:w="1189"/>
        <w:gridCol w:w="1170"/>
      </w:tblGrid>
      <w:tr w14:paraId="0404063B">
        <w:tblPrEx>
          <w:tblCellMar>
            <w:top w:w="0" w:type="dxa"/>
            <w:left w:w="0" w:type="dxa"/>
            <w:bottom w:w="0" w:type="dxa"/>
            <w:right w:w="0" w:type="dxa"/>
          </w:tblCellMar>
        </w:tblPrEx>
        <w:trPr>
          <w:trHeight w:val="550" w:hRule="atLeast"/>
          <w:jc w:val="center"/>
        </w:trPr>
        <w:tc>
          <w:tcPr>
            <w:tcW w:w="6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DB85D7">
            <w:pPr>
              <w:keepNext w:val="0"/>
              <w:keepLines w:val="0"/>
              <w:pageBreakBefore w:val="0"/>
              <w:widowControl/>
              <w:kinsoku/>
              <w:wordWrap/>
              <w:overflowPunct/>
              <w:topLinePunct w:val="0"/>
              <w:autoSpaceDE/>
              <w:autoSpaceDN/>
              <w:bidi w:val="0"/>
              <w:spacing w:line="440" w:lineRule="atLeast"/>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序号</w:t>
            </w:r>
          </w:p>
        </w:tc>
        <w:tc>
          <w:tcPr>
            <w:tcW w:w="1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BB2298">
            <w:pPr>
              <w:keepNext w:val="0"/>
              <w:keepLines w:val="0"/>
              <w:pageBreakBefore w:val="0"/>
              <w:widowControl/>
              <w:kinsoku/>
              <w:wordWrap/>
              <w:overflowPunct/>
              <w:topLinePunct w:val="0"/>
              <w:autoSpaceDE/>
              <w:autoSpaceDN/>
              <w:bidi w:val="0"/>
              <w:spacing w:line="440" w:lineRule="atLeast"/>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en-US" w:eastAsia="zh-CN" w:bidi="ar"/>
              </w:rPr>
              <w:t>产品</w:t>
            </w:r>
            <w:r>
              <w:rPr>
                <w:rFonts w:hint="eastAsia" w:ascii="宋体" w:hAnsi="宋体" w:eastAsia="宋体" w:cs="宋体"/>
                <w:color w:val="000000"/>
                <w:kern w:val="0"/>
                <w:sz w:val="24"/>
                <w:szCs w:val="24"/>
                <w:highlight w:val="none"/>
                <w:lang w:bidi="ar"/>
              </w:rPr>
              <w:t>名称</w:t>
            </w:r>
          </w:p>
        </w:tc>
        <w:tc>
          <w:tcPr>
            <w:tcW w:w="7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33079B">
            <w:pPr>
              <w:keepNext w:val="0"/>
              <w:keepLines w:val="0"/>
              <w:pageBreakBefore w:val="0"/>
              <w:widowControl/>
              <w:kinsoku/>
              <w:wordWrap/>
              <w:overflowPunct/>
              <w:topLinePunct w:val="0"/>
              <w:autoSpaceDE/>
              <w:autoSpaceDN/>
              <w:bidi w:val="0"/>
              <w:spacing w:line="440" w:lineRule="atLeast"/>
              <w:jc w:val="center"/>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品牌</w:t>
            </w:r>
          </w:p>
        </w:tc>
        <w:tc>
          <w:tcPr>
            <w:tcW w:w="19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66559B">
            <w:pPr>
              <w:keepNext w:val="0"/>
              <w:keepLines w:val="0"/>
              <w:pageBreakBefore w:val="0"/>
              <w:widowControl/>
              <w:kinsoku/>
              <w:wordWrap/>
              <w:overflowPunct/>
              <w:topLinePunct w:val="0"/>
              <w:autoSpaceDE/>
              <w:autoSpaceDN/>
              <w:bidi w:val="0"/>
              <w:spacing w:line="440" w:lineRule="atLeast"/>
              <w:jc w:val="center"/>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型号或规格参数等</w:t>
            </w:r>
          </w:p>
        </w:tc>
        <w:tc>
          <w:tcPr>
            <w:tcW w:w="7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D0AF0F">
            <w:pPr>
              <w:keepNext w:val="0"/>
              <w:keepLines w:val="0"/>
              <w:pageBreakBefore w:val="0"/>
              <w:widowControl/>
              <w:kinsoku/>
              <w:wordWrap/>
              <w:overflowPunct/>
              <w:topLinePunct w:val="0"/>
              <w:autoSpaceDE/>
              <w:autoSpaceDN/>
              <w:bidi w:val="0"/>
              <w:spacing w:line="440" w:lineRule="atLeast"/>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 xml:space="preserve"> 单位 </w:t>
            </w:r>
          </w:p>
        </w:tc>
        <w:tc>
          <w:tcPr>
            <w:tcW w:w="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8F6DB5">
            <w:pPr>
              <w:keepNext w:val="0"/>
              <w:keepLines w:val="0"/>
              <w:pageBreakBefore w:val="0"/>
              <w:widowControl/>
              <w:kinsoku/>
              <w:wordWrap/>
              <w:overflowPunct/>
              <w:topLinePunct w:val="0"/>
              <w:autoSpaceDE/>
              <w:autoSpaceDN/>
              <w:bidi w:val="0"/>
              <w:spacing w:line="440" w:lineRule="atLeast"/>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数量</w:t>
            </w:r>
          </w:p>
        </w:tc>
        <w:tc>
          <w:tcPr>
            <w:tcW w:w="11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F044AE">
            <w:pPr>
              <w:keepNext w:val="0"/>
              <w:keepLines w:val="0"/>
              <w:pageBreakBefore w:val="0"/>
              <w:widowControl/>
              <w:kinsoku/>
              <w:wordWrap/>
              <w:overflowPunct/>
              <w:topLinePunct w:val="0"/>
              <w:autoSpaceDE/>
              <w:autoSpaceDN/>
              <w:bidi w:val="0"/>
              <w:spacing w:line="440" w:lineRule="atLeast"/>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 xml:space="preserve"> 单价（元） </w:t>
            </w:r>
          </w:p>
        </w:tc>
        <w:tc>
          <w:tcPr>
            <w:tcW w:w="1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C22D71">
            <w:pPr>
              <w:keepNext w:val="0"/>
              <w:keepLines w:val="0"/>
              <w:pageBreakBefore w:val="0"/>
              <w:widowControl/>
              <w:kinsoku/>
              <w:wordWrap/>
              <w:overflowPunct/>
              <w:topLinePunct w:val="0"/>
              <w:autoSpaceDE/>
              <w:autoSpaceDN/>
              <w:bidi w:val="0"/>
              <w:spacing w:line="440" w:lineRule="atLeast"/>
              <w:jc w:val="center"/>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小计（元）</w:t>
            </w:r>
          </w:p>
        </w:tc>
      </w:tr>
      <w:tr w14:paraId="780E3248">
        <w:tblPrEx>
          <w:tblCellMar>
            <w:top w:w="0" w:type="dxa"/>
            <w:left w:w="0" w:type="dxa"/>
            <w:bottom w:w="0" w:type="dxa"/>
            <w:right w:w="0" w:type="dxa"/>
          </w:tblCellMar>
        </w:tblPrEx>
        <w:trPr>
          <w:trHeight w:val="485" w:hRule="atLeast"/>
          <w:jc w:val="center"/>
        </w:trPr>
        <w:tc>
          <w:tcPr>
            <w:tcW w:w="6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7D1A8B">
            <w:pPr>
              <w:keepNext w:val="0"/>
              <w:keepLines w:val="0"/>
              <w:pageBreakBefore w:val="0"/>
              <w:widowControl/>
              <w:kinsoku/>
              <w:wordWrap/>
              <w:overflowPunct/>
              <w:topLinePunct w:val="0"/>
              <w:autoSpaceDE/>
              <w:autoSpaceDN/>
              <w:bidi w:val="0"/>
              <w:spacing w:line="440" w:lineRule="atLeast"/>
              <w:jc w:val="center"/>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w:t>
            </w:r>
          </w:p>
        </w:tc>
        <w:tc>
          <w:tcPr>
            <w:tcW w:w="19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3144C6">
            <w:pPr>
              <w:keepNext w:val="0"/>
              <w:keepLines w:val="0"/>
              <w:pageBreakBefore w:val="0"/>
              <w:widowControl/>
              <w:kinsoku/>
              <w:wordWrap/>
              <w:overflowPunct/>
              <w:topLinePunct w:val="0"/>
              <w:autoSpaceDE/>
              <w:autoSpaceDN/>
              <w:bidi w:val="0"/>
              <w:spacing w:line="440" w:lineRule="atLeast"/>
              <w:jc w:val="center"/>
              <w:textAlignment w:val="center"/>
              <w:rPr>
                <w:rFonts w:hint="eastAsia" w:ascii="仿宋" w:hAnsi="仿宋" w:eastAsia="仿宋" w:cs="仿宋"/>
                <w:color w:val="auto"/>
                <w:kern w:val="2"/>
                <w:sz w:val="24"/>
                <w:szCs w:val="24"/>
                <w:highlight w:val="none"/>
                <w:lang w:val="en-US" w:eastAsia="zh-CN" w:bidi="ar-SA"/>
              </w:rPr>
            </w:pPr>
          </w:p>
        </w:tc>
        <w:tc>
          <w:tcPr>
            <w:tcW w:w="7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C370F4">
            <w:pPr>
              <w:keepNext w:val="0"/>
              <w:keepLines w:val="0"/>
              <w:pageBreakBefore w:val="0"/>
              <w:widowControl/>
              <w:kinsoku/>
              <w:wordWrap/>
              <w:overflowPunct/>
              <w:topLinePunct w:val="0"/>
              <w:autoSpaceDE/>
              <w:autoSpaceDN/>
              <w:bidi w:val="0"/>
              <w:spacing w:line="440" w:lineRule="atLeast"/>
              <w:jc w:val="center"/>
              <w:textAlignment w:val="center"/>
              <w:rPr>
                <w:rFonts w:hint="eastAsia" w:ascii="宋体" w:hAnsi="宋体" w:eastAsia="宋体" w:cs="宋体"/>
                <w:i w:val="0"/>
                <w:iCs w:val="0"/>
                <w:color w:val="auto"/>
                <w:kern w:val="0"/>
                <w:sz w:val="24"/>
                <w:szCs w:val="24"/>
                <w:u w:val="none"/>
                <w:lang w:val="en-US" w:eastAsia="zh-CN" w:bidi="ar"/>
              </w:rPr>
            </w:pPr>
          </w:p>
        </w:tc>
        <w:tc>
          <w:tcPr>
            <w:tcW w:w="19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FB2E55">
            <w:pPr>
              <w:keepNext w:val="0"/>
              <w:keepLines w:val="0"/>
              <w:pageBreakBefore w:val="0"/>
              <w:widowControl/>
              <w:kinsoku/>
              <w:wordWrap/>
              <w:overflowPunct/>
              <w:topLinePunct w:val="0"/>
              <w:autoSpaceDE/>
              <w:autoSpaceDN/>
              <w:bidi w:val="0"/>
              <w:spacing w:line="440" w:lineRule="atLeast"/>
              <w:jc w:val="center"/>
              <w:textAlignment w:val="center"/>
              <w:rPr>
                <w:rFonts w:hint="eastAsia" w:ascii="宋体" w:hAnsi="宋体" w:eastAsia="宋体" w:cs="宋体"/>
                <w:i w:val="0"/>
                <w:iCs w:val="0"/>
                <w:color w:val="auto"/>
                <w:kern w:val="0"/>
                <w:sz w:val="24"/>
                <w:szCs w:val="24"/>
                <w:u w:val="none"/>
                <w:lang w:val="en-US" w:eastAsia="zh-CN" w:bidi="ar"/>
              </w:rPr>
            </w:pPr>
          </w:p>
        </w:tc>
        <w:tc>
          <w:tcPr>
            <w:tcW w:w="7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9FB7F3">
            <w:pPr>
              <w:keepNext w:val="0"/>
              <w:keepLines w:val="0"/>
              <w:pageBreakBefore w:val="0"/>
              <w:widowControl/>
              <w:kinsoku/>
              <w:wordWrap/>
              <w:overflowPunct/>
              <w:topLinePunct w:val="0"/>
              <w:autoSpaceDE/>
              <w:autoSpaceDN/>
              <w:bidi w:val="0"/>
              <w:spacing w:line="440" w:lineRule="atLeast"/>
              <w:jc w:val="center"/>
              <w:textAlignment w:val="center"/>
              <w:rPr>
                <w:rFonts w:hint="eastAsia" w:ascii="宋体" w:hAnsi="宋体" w:eastAsia="宋体" w:cs="宋体"/>
                <w:i w:val="0"/>
                <w:iCs w:val="0"/>
                <w:color w:val="auto"/>
                <w:kern w:val="0"/>
                <w:sz w:val="24"/>
                <w:szCs w:val="24"/>
                <w:u w:val="none"/>
                <w:lang w:val="en-US" w:eastAsia="zh-CN" w:bidi="ar"/>
              </w:rPr>
            </w:pPr>
          </w:p>
        </w:tc>
        <w:tc>
          <w:tcPr>
            <w:tcW w:w="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F1D485">
            <w:pPr>
              <w:keepNext w:val="0"/>
              <w:keepLines w:val="0"/>
              <w:pageBreakBefore w:val="0"/>
              <w:widowControl/>
              <w:kinsoku/>
              <w:wordWrap/>
              <w:overflowPunct/>
              <w:topLinePunct w:val="0"/>
              <w:autoSpaceDE/>
              <w:autoSpaceDN/>
              <w:bidi w:val="0"/>
              <w:spacing w:line="440" w:lineRule="atLeast"/>
              <w:jc w:val="center"/>
              <w:textAlignment w:val="center"/>
              <w:rPr>
                <w:rFonts w:hint="default" w:ascii="宋体" w:hAnsi="宋体" w:eastAsia="宋体" w:cs="宋体"/>
                <w:i w:val="0"/>
                <w:iCs w:val="0"/>
                <w:color w:val="auto"/>
                <w:kern w:val="0"/>
                <w:sz w:val="24"/>
                <w:szCs w:val="24"/>
                <w:u w:val="none"/>
                <w:lang w:val="en-US" w:eastAsia="zh-CN" w:bidi="ar"/>
              </w:rPr>
            </w:pPr>
          </w:p>
        </w:tc>
        <w:tc>
          <w:tcPr>
            <w:tcW w:w="11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E6A6CF">
            <w:pPr>
              <w:keepNext w:val="0"/>
              <w:keepLines w:val="0"/>
              <w:pageBreakBefore w:val="0"/>
              <w:widowControl/>
              <w:kinsoku/>
              <w:wordWrap/>
              <w:overflowPunct/>
              <w:topLinePunct w:val="0"/>
              <w:autoSpaceDE/>
              <w:autoSpaceDN/>
              <w:bidi w:val="0"/>
              <w:spacing w:line="440" w:lineRule="atLeast"/>
              <w:ind w:firstLine="240" w:firstLineChars="100"/>
              <w:jc w:val="center"/>
              <w:textAlignment w:val="center"/>
              <w:rPr>
                <w:rFonts w:hint="default" w:ascii="宋体" w:hAnsi="宋体" w:eastAsia="宋体" w:cs="宋体"/>
                <w:color w:val="000000"/>
                <w:kern w:val="0"/>
                <w:sz w:val="24"/>
                <w:szCs w:val="24"/>
                <w:lang w:val="en-US" w:eastAsia="zh-CN" w:bidi="ar"/>
              </w:rPr>
            </w:pPr>
          </w:p>
        </w:tc>
        <w:tc>
          <w:tcPr>
            <w:tcW w:w="1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457ABA">
            <w:pPr>
              <w:keepNext w:val="0"/>
              <w:keepLines w:val="0"/>
              <w:pageBreakBefore w:val="0"/>
              <w:widowControl/>
              <w:kinsoku/>
              <w:wordWrap/>
              <w:overflowPunct/>
              <w:topLinePunct w:val="0"/>
              <w:autoSpaceDE/>
              <w:autoSpaceDN/>
              <w:bidi w:val="0"/>
              <w:spacing w:line="440" w:lineRule="atLeast"/>
              <w:ind w:firstLine="240" w:firstLineChars="100"/>
              <w:jc w:val="center"/>
              <w:textAlignment w:val="center"/>
              <w:rPr>
                <w:rFonts w:hint="default" w:ascii="宋体" w:hAnsi="宋体" w:eastAsia="宋体" w:cs="宋体"/>
                <w:color w:val="000000"/>
                <w:kern w:val="0"/>
                <w:sz w:val="24"/>
                <w:szCs w:val="24"/>
                <w:lang w:val="en-US" w:eastAsia="zh-CN" w:bidi="ar"/>
              </w:rPr>
            </w:pPr>
          </w:p>
        </w:tc>
      </w:tr>
      <w:tr w14:paraId="041FE483">
        <w:tblPrEx>
          <w:tblCellMar>
            <w:top w:w="0" w:type="dxa"/>
            <w:left w:w="0" w:type="dxa"/>
            <w:bottom w:w="0" w:type="dxa"/>
            <w:right w:w="0" w:type="dxa"/>
          </w:tblCellMar>
        </w:tblPrEx>
        <w:trPr>
          <w:trHeight w:val="520" w:hRule="atLeast"/>
          <w:jc w:val="center"/>
        </w:trPr>
        <w:tc>
          <w:tcPr>
            <w:tcW w:w="254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C97F8C">
            <w:pPr>
              <w:keepNext w:val="0"/>
              <w:keepLines w:val="0"/>
              <w:pageBreakBefore w:val="0"/>
              <w:widowControl/>
              <w:kinsoku/>
              <w:wordWrap/>
              <w:overflowPunct/>
              <w:topLinePunct w:val="0"/>
              <w:autoSpaceDE/>
              <w:autoSpaceDN/>
              <w:bidi w:val="0"/>
              <w:spacing w:line="440" w:lineRule="atLeast"/>
              <w:ind w:firstLine="964" w:firstLineChars="400"/>
              <w:jc w:val="both"/>
              <w:textAlignment w:val="center"/>
              <w:rPr>
                <w:rFonts w:hint="eastAsia" w:ascii="宋体" w:hAnsi="宋体" w:eastAsia="宋体" w:cs="宋体"/>
                <w:b/>
                <w:color w:val="000000"/>
                <w:sz w:val="24"/>
                <w:szCs w:val="24"/>
                <w:highlight w:val="none"/>
                <w:lang w:eastAsia="zh-CN"/>
              </w:rPr>
            </w:pPr>
            <w:r>
              <w:rPr>
                <w:rFonts w:hint="eastAsia" w:ascii="宋体" w:hAnsi="宋体" w:eastAsia="宋体" w:cs="宋体"/>
                <w:b/>
                <w:color w:val="000000"/>
                <w:sz w:val="24"/>
                <w:szCs w:val="24"/>
                <w:highlight w:val="none"/>
                <w:lang w:eastAsia="zh-CN"/>
              </w:rPr>
              <w:t>合计</w:t>
            </w:r>
          </w:p>
        </w:tc>
        <w:tc>
          <w:tcPr>
            <w:tcW w:w="6781"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6C31B4">
            <w:pPr>
              <w:keepNext w:val="0"/>
              <w:keepLines w:val="0"/>
              <w:pageBreakBefore w:val="0"/>
              <w:widowControl/>
              <w:kinsoku/>
              <w:wordWrap/>
              <w:overflowPunct/>
              <w:topLinePunct w:val="0"/>
              <w:autoSpaceDE/>
              <w:autoSpaceDN/>
              <w:bidi w:val="0"/>
              <w:spacing w:line="440" w:lineRule="atLeast"/>
              <w:jc w:val="both"/>
              <w:textAlignment w:val="center"/>
              <w:rPr>
                <w:rFonts w:hint="eastAsia" w:ascii="宋体" w:hAnsi="宋体" w:eastAsia="宋体" w:cs="宋体"/>
                <w:b/>
                <w:color w:val="000000"/>
                <w:sz w:val="24"/>
                <w:szCs w:val="24"/>
                <w:highlight w:val="none"/>
                <w:lang w:val="en-US" w:eastAsia="zh-CN"/>
              </w:rPr>
            </w:pPr>
          </w:p>
        </w:tc>
      </w:tr>
      <w:tr w14:paraId="1DD83270">
        <w:tblPrEx>
          <w:tblCellMar>
            <w:top w:w="0" w:type="dxa"/>
            <w:left w:w="0" w:type="dxa"/>
            <w:bottom w:w="0" w:type="dxa"/>
            <w:right w:w="0" w:type="dxa"/>
          </w:tblCellMar>
        </w:tblPrEx>
        <w:trPr>
          <w:trHeight w:val="630" w:hRule="atLeast"/>
          <w:jc w:val="center"/>
        </w:trPr>
        <w:tc>
          <w:tcPr>
            <w:tcW w:w="9330"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9215FD">
            <w:pPr>
              <w:keepNext w:val="0"/>
              <w:keepLines w:val="0"/>
              <w:pageBreakBefore w:val="0"/>
              <w:widowControl/>
              <w:kinsoku/>
              <w:wordWrap/>
              <w:overflowPunct/>
              <w:topLinePunct w:val="0"/>
              <w:autoSpaceDE/>
              <w:autoSpaceDN/>
              <w:bidi w:val="0"/>
              <w:snapToGrid w:val="0"/>
              <w:spacing w:line="440" w:lineRule="atLeast"/>
              <w:ind w:right="-164"/>
              <w:jc w:val="left"/>
              <w:textAlignment w:val="auto"/>
              <w:rPr>
                <w:rFonts w:hint="eastAsia" w:ascii="仿宋" w:hAnsi="仿宋" w:eastAsia="仿宋" w:cs="仿宋"/>
                <w:b/>
                <w:color w:val="000000"/>
                <w:kern w:val="0"/>
                <w:sz w:val="24"/>
                <w:szCs w:val="24"/>
                <w:highlight w:val="none"/>
                <w:lang w:bidi="ar"/>
              </w:rPr>
            </w:pPr>
            <w:r>
              <w:rPr>
                <w:rFonts w:hint="eastAsia" w:ascii="宋体" w:hAnsi="宋体" w:eastAsia="宋体" w:cs="宋体"/>
                <w:b/>
                <w:sz w:val="24"/>
                <w:szCs w:val="24"/>
                <w:highlight w:val="none"/>
              </w:rPr>
              <w:t>备注：</w:t>
            </w:r>
            <w:r>
              <w:rPr>
                <w:rFonts w:hint="eastAsia" w:ascii="宋体" w:hAnsi="宋体" w:eastAsia="宋体" w:cs="宋体"/>
                <w:sz w:val="24"/>
                <w:szCs w:val="24"/>
                <w:highlight w:val="none"/>
              </w:rPr>
              <w:t>合同总价包含包装费、运输费、保险费、装卸费、安装调试费、技术指导费、技术资料、质保期的维护保养费、税金、安装人工费、安装材料费等</w:t>
            </w:r>
            <w:r>
              <w:rPr>
                <w:rFonts w:hint="eastAsia" w:ascii="宋体" w:hAnsi="宋体" w:eastAsia="宋体" w:cs="宋体"/>
                <w:sz w:val="24"/>
                <w:szCs w:val="24"/>
                <w:highlight w:val="none"/>
                <w:lang w:val="en-US" w:eastAsia="zh-CN"/>
              </w:rPr>
              <w:t>所有费用</w:t>
            </w:r>
            <w:r>
              <w:rPr>
                <w:rFonts w:hint="eastAsia" w:ascii="宋体" w:hAnsi="宋体" w:eastAsia="宋体" w:cs="宋体"/>
                <w:sz w:val="24"/>
                <w:szCs w:val="24"/>
                <w:highlight w:val="none"/>
              </w:rPr>
              <w:t>。除合同另有</w:t>
            </w:r>
            <w:r>
              <w:rPr>
                <w:rFonts w:hint="eastAsia" w:ascii="宋体" w:hAnsi="宋体" w:eastAsia="宋体" w:cs="宋体"/>
                <w:sz w:val="24"/>
                <w:szCs w:val="24"/>
                <w:highlight w:val="none"/>
                <w:lang w:eastAsia="zh-CN"/>
              </w:rPr>
              <w:t>约定</w:t>
            </w:r>
            <w:r>
              <w:rPr>
                <w:rFonts w:hint="eastAsia" w:ascii="宋体" w:hAnsi="宋体" w:eastAsia="宋体" w:cs="宋体"/>
                <w:sz w:val="24"/>
                <w:szCs w:val="24"/>
                <w:highlight w:val="none"/>
              </w:rPr>
              <w:t>外，甲方无需向乙方支付其他任何费用。</w:t>
            </w:r>
            <w:r>
              <w:rPr>
                <w:rFonts w:hint="eastAsia" w:ascii="宋体" w:hAnsi="宋体" w:eastAsia="宋体" w:cs="宋体"/>
                <w:sz w:val="24"/>
                <w:szCs w:val="24"/>
                <w:highlight w:val="none"/>
                <w:lang w:eastAsia="zh-CN"/>
              </w:rPr>
              <w:t>非本协议另有约定，上述总价含税。</w:t>
            </w:r>
          </w:p>
        </w:tc>
      </w:tr>
    </w:tbl>
    <w:p w14:paraId="52F88FF6">
      <w:pPr>
        <w:keepNext w:val="0"/>
        <w:keepLines w:val="0"/>
        <w:pageBreakBefore w:val="0"/>
        <w:tabs>
          <w:tab w:val="left" w:pos="360"/>
        </w:tabs>
        <w:kinsoku/>
        <w:wordWrap/>
        <w:overflowPunct/>
        <w:topLinePunct w:val="0"/>
        <w:autoSpaceDE/>
        <w:autoSpaceDN/>
        <w:bidi w:val="0"/>
        <w:adjustRightInd w:val="0"/>
        <w:snapToGrid w:val="0"/>
        <w:spacing w:line="440" w:lineRule="atLeast"/>
        <w:ind w:firstLine="482" w:firstLineChars="200"/>
        <w:rPr>
          <w:rFonts w:hint="eastAsia" w:ascii="宋体" w:hAnsi="宋体" w:eastAsia="宋体" w:cs="Times New Roman"/>
          <w:b/>
          <w:sz w:val="24"/>
          <w:lang w:eastAsia="zh-CN"/>
        </w:rPr>
      </w:pPr>
      <w:r>
        <w:rPr>
          <w:rFonts w:hint="eastAsia" w:ascii="宋体" w:hAnsi="宋体" w:eastAsia="宋体" w:cs="Times New Roman"/>
          <w:b/>
          <w:sz w:val="24"/>
        </w:rPr>
        <w:t>第</w:t>
      </w:r>
      <w:r>
        <w:rPr>
          <w:rFonts w:hint="eastAsia" w:ascii="宋体" w:hAnsi="宋体" w:eastAsia="宋体" w:cs="Times New Roman"/>
          <w:b/>
          <w:sz w:val="24"/>
          <w:lang w:eastAsia="zh-CN"/>
        </w:rPr>
        <w:t>一</w:t>
      </w:r>
      <w:r>
        <w:rPr>
          <w:rFonts w:hint="eastAsia" w:ascii="宋体" w:hAnsi="宋体" w:eastAsia="宋体" w:cs="Times New Roman"/>
          <w:b/>
          <w:sz w:val="24"/>
        </w:rPr>
        <w:t>条  合同总价及付款条件、方式</w:t>
      </w:r>
      <w:r>
        <w:rPr>
          <w:rFonts w:hint="eastAsia" w:ascii="宋体" w:hAnsi="宋体" w:eastAsia="宋体" w:cs="Times New Roman"/>
          <w:b/>
          <w:sz w:val="24"/>
          <w:lang w:eastAsia="zh-CN"/>
        </w:rPr>
        <w:t>（</w:t>
      </w:r>
      <w:r>
        <w:rPr>
          <w:rFonts w:hint="eastAsia" w:ascii="宋体" w:hAnsi="宋体" w:cs="Times New Roman"/>
          <w:b/>
          <w:sz w:val="24"/>
          <w:lang w:eastAsia="zh-CN"/>
        </w:rPr>
        <w:t>可</w:t>
      </w:r>
      <w:r>
        <w:rPr>
          <w:rFonts w:hint="eastAsia" w:ascii="宋体" w:hAnsi="宋体" w:eastAsia="宋体" w:cs="Times New Roman"/>
          <w:b/>
          <w:sz w:val="24"/>
          <w:lang w:eastAsia="zh-CN"/>
        </w:rPr>
        <w:t>另附清单）</w:t>
      </w:r>
    </w:p>
    <w:p w14:paraId="36FACD92">
      <w:pPr>
        <w:keepNext w:val="0"/>
        <w:keepLines w:val="0"/>
        <w:pageBreakBefore w:val="0"/>
        <w:widowControl w:val="0"/>
        <w:tabs>
          <w:tab w:val="left" w:pos="360"/>
        </w:tabs>
        <w:kinsoku/>
        <w:wordWrap/>
        <w:overflowPunct/>
        <w:topLinePunct w:val="0"/>
        <w:autoSpaceDE/>
        <w:autoSpaceDN/>
        <w:bidi w:val="0"/>
        <w:adjustRightInd w:val="0"/>
        <w:snapToGrid w:val="0"/>
        <w:spacing w:line="440" w:lineRule="atLeast"/>
        <w:ind w:right="-615" w:rightChars="-293" w:firstLine="480" w:firstLineChars="200"/>
        <w:textAlignment w:val="auto"/>
        <w:rPr>
          <w:rFonts w:hint="eastAsia" w:ascii="宋体" w:hAnsi="宋体" w:eastAsia="宋体" w:cs="Times New Roman"/>
          <w:sz w:val="24"/>
        </w:rPr>
      </w:pPr>
      <w:r>
        <w:rPr>
          <w:rFonts w:hint="eastAsia" w:ascii="宋体" w:hAnsi="宋体" w:eastAsia="宋体" w:cs="Times New Roman"/>
          <w:sz w:val="24"/>
        </w:rPr>
        <w:t>1、合同总价为人民币</w:t>
      </w:r>
      <w:r>
        <w:rPr>
          <w:rFonts w:hint="eastAsia" w:ascii="宋体" w:hAnsi="宋体" w:eastAsia="宋体" w:cs="Times New Roman"/>
          <w:sz w:val="24"/>
          <w:u w:val="single"/>
        </w:rPr>
        <w:t xml:space="preserve"> </w:t>
      </w:r>
      <w:r>
        <w:rPr>
          <w:rFonts w:hint="eastAsia" w:ascii="宋体" w:hAnsi="宋体" w:cs="Times New Roman"/>
          <w:sz w:val="24"/>
          <w:u w:val="single"/>
          <w:lang w:val="en-US" w:eastAsia="zh-CN"/>
        </w:rPr>
        <w:t xml:space="preserve">   </w:t>
      </w:r>
      <w:r>
        <w:rPr>
          <w:rFonts w:hint="eastAsia" w:ascii="宋体" w:hAnsi="宋体" w:eastAsia="宋体" w:cs="Times New Roman"/>
          <w:sz w:val="24"/>
          <w:u w:val="single"/>
          <w:lang w:val="en-US" w:eastAsia="zh-CN"/>
        </w:rPr>
        <w:t xml:space="preserve"> </w:t>
      </w:r>
      <w:r>
        <w:rPr>
          <w:rFonts w:hint="eastAsia" w:ascii="宋体" w:hAnsi="宋体" w:eastAsia="宋体" w:cs="Times New Roman"/>
          <w:sz w:val="24"/>
        </w:rPr>
        <w:t>元，大写</w:t>
      </w:r>
      <w:r>
        <w:rPr>
          <w:rFonts w:hint="eastAsia" w:ascii="宋体" w:hAnsi="宋体" w:eastAsia="宋体" w:cs="Times New Roman"/>
          <w:sz w:val="24"/>
          <w:u w:val="single"/>
          <w:lang w:val="en-US" w:eastAsia="zh-CN"/>
        </w:rPr>
        <w:t xml:space="preserve"> </w:t>
      </w:r>
      <w:r>
        <w:rPr>
          <w:rFonts w:hint="eastAsia" w:ascii="宋体" w:hAnsi="宋体" w:cs="Times New Roman"/>
          <w:sz w:val="24"/>
          <w:u w:val="single"/>
          <w:lang w:val="en-US" w:eastAsia="zh-CN"/>
        </w:rPr>
        <w:t xml:space="preserve">     </w:t>
      </w:r>
      <w:r>
        <w:rPr>
          <w:rFonts w:hint="eastAsia" w:ascii="宋体" w:hAnsi="宋体" w:eastAsia="宋体" w:cs="Times New Roman"/>
          <w:sz w:val="24"/>
          <w:u w:val="single"/>
          <w:lang w:val="en-US" w:eastAsia="zh-CN"/>
        </w:rPr>
        <w:t xml:space="preserve"> </w:t>
      </w:r>
    </w:p>
    <w:p w14:paraId="2B4C4B29">
      <w:pPr>
        <w:keepNext w:val="0"/>
        <w:keepLines w:val="0"/>
        <w:pageBreakBefore w:val="0"/>
        <w:widowControl w:val="0"/>
        <w:kinsoku/>
        <w:wordWrap/>
        <w:overflowPunct/>
        <w:topLinePunct w:val="0"/>
        <w:autoSpaceDE/>
        <w:autoSpaceDN/>
        <w:bidi w:val="0"/>
        <w:spacing w:line="440" w:lineRule="atLeast"/>
        <w:ind w:right="-615" w:rightChars="-293" w:firstLine="480" w:firstLineChars="200"/>
        <w:textAlignment w:val="auto"/>
        <w:rPr>
          <w:rFonts w:hint="eastAsia" w:ascii="宋体" w:hAnsi="宋体" w:eastAsia="宋体" w:cs="Times New Roman"/>
          <w:sz w:val="24"/>
        </w:rPr>
      </w:pPr>
      <w:r>
        <w:rPr>
          <w:rFonts w:hint="eastAsia" w:ascii="宋体" w:hAnsi="宋体" w:eastAsia="宋体" w:cs="Times New Roman"/>
          <w:sz w:val="24"/>
        </w:rPr>
        <w:t xml:space="preserve">2、付款条件：甲方付款前，乙方应提供等额发票，否则甲方有权延迟支付相应款项。                                         </w:t>
      </w:r>
    </w:p>
    <w:p w14:paraId="28ADC359">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宋体" w:hAnsi="宋体" w:eastAsia="宋体" w:cs="Times New Roman"/>
          <w:sz w:val="24"/>
        </w:rPr>
      </w:pPr>
      <w:r>
        <w:rPr>
          <w:rFonts w:hint="eastAsia" w:ascii="宋体" w:hAnsi="宋体" w:eastAsia="宋体" w:cs="Times New Roman"/>
          <w:sz w:val="24"/>
        </w:rPr>
        <w:t>3、付款方式：</w:t>
      </w:r>
      <w:r>
        <w:rPr>
          <w:rFonts w:hint="eastAsia" w:ascii="宋体" w:hAnsi="宋体" w:eastAsia="宋体" w:cs="Times New Roman"/>
          <w:sz w:val="24"/>
          <w:lang w:eastAsia="zh-CN"/>
        </w:rPr>
        <w:t>设备安装验收合格后</w:t>
      </w:r>
      <w:r>
        <w:rPr>
          <w:rFonts w:hint="eastAsia" w:ascii="宋体" w:hAnsi="宋体" w:eastAsia="宋体" w:cs="Times New Roman"/>
          <w:sz w:val="24"/>
          <w:lang w:val="en-US" w:eastAsia="zh-CN"/>
        </w:rPr>
        <w:t>30天内</w:t>
      </w:r>
      <w:r>
        <w:rPr>
          <w:rFonts w:hint="eastAsia" w:ascii="宋体" w:hAnsi="宋体" w:eastAsia="宋体" w:cs="Times New Roman"/>
          <w:sz w:val="24"/>
          <w:lang w:eastAsia="zh-CN"/>
        </w:rPr>
        <w:t>一次性</w:t>
      </w:r>
      <w:r>
        <w:rPr>
          <w:rFonts w:hint="eastAsia" w:ascii="宋体" w:hAnsi="宋体" w:eastAsia="宋体" w:cs="Times New Roman"/>
          <w:sz w:val="24"/>
          <w:lang w:val="en-US" w:eastAsia="zh-CN"/>
        </w:rPr>
        <w:t>100%</w:t>
      </w:r>
      <w:r>
        <w:rPr>
          <w:rFonts w:hint="eastAsia" w:ascii="宋体" w:hAnsi="宋体" w:eastAsia="宋体" w:cs="Times New Roman"/>
          <w:sz w:val="24"/>
          <w:lang w:eastAsia="zh-CN"/>
        </w:rPr>
        <w:t>支付合同款项，</w:t>
      </w:r>
      <w:r>
        <w:rPr>
          <w:rFonts w:hint="eastAsia" w:ascii="宋体" w:hAnsi="宋体" w:eastAsia="宋体" w:cs="Times New Roman"/>
          <w:sz w:val="24"/>
        </w:rPr>
        <w:t xml:space="preserve">甲方通过银行转账方式将上述款项付至乙方以下账户： </w:t>
      </w:r>
    </w:p>
    <w:p w14:paraId="24CC4C7B">
      <w:pPr>
        <w:keepNext w:val="0"/>
        <w:keepLines w:val="0"/>
        <w:pageBreakBefore w:val="0"/>
        <w:widowControl w:val="0"/>
        <w:tabs>
          <w:tab w:val="left" w:pos="360"/>
        </w:tabs>
        <w:kinsoku/>
        <w:wordWrap/>
        <w:overflowPunct/>
        <w:topLinePunct w:val="0"/>
        <w:autoSpaceDE/>
        <w:autoSpaceDN/>
        <w:bidi w:val="0"/>
        <w:adjustRightInd w:val="0"/>
        <w:snapToGrid w:val="0"/>
        <w:spacing w:line="440" w:lineRule="atLeast"/>
        <w:ind w:firstLine="480" w:firstLineChars="200"/>
        <w:textAlignment w:val="auto"/>
        <w:rPr>
          <w:rFonts w:hint="default" w:ascii="宋体" w:hAnsi="宋体" w:eastAsia="宋体" w:cs="Times New Roman"/>
          <w:sz w:val="24"/>
          <w:u w:val="single"/>
          <w:lang w:val="en-US" w:eastAsia="zh-CN"/>
        </w:rPr>
      </w:pPr>
      <w:r>
        <w:rPr>
          <w:rFonts w:hint="eastAsia" w:ascii="宋体" w:hAnsi="宋体" w:eastAsia="宋体" w:cs="Times New Roman"/>
          <w:sz w:val="24"/>
        </w:rPr>
        <w:t>开户名称：</w:t>
      </w:r>
      <w:r>
        <w:rPr>
          <w:rFonts w:hint="eastAsia" w:ascii="宋体" w:hAnsi="宋体" w:eastAsia="宋体" w:cs="Times New Roman"/>
          <w:sz w:val="24"/>
          <w:u w:val="single"/>
          <w:lang w:val="en-US" w:eastAsia="zh-CN"/>
        </w:rPr>
        <w:t xml:space="preserve"> </w:t>
      </w:r>
      <w:r>
        <w:rPr>
          <w:rFonts w:hint="eastAsia" w:ascii="宋体" w:hAnsi="宋体" w:cs="Times New Roman"/>
          <w:sz w:val="24"/>
          <w:u w:val="single"/>
          <w:lang w:val="en-US" w:eastAsia="zh-CN"/>
        </w:rPr>
        <w:t xml:space="preserve">               </w:t>
      </w:r>
      <w:r>
        <w:rPr>
          <w:rFonts w:hint="eastAsia" w:ascii="宋体" w:hAnsi="宋体" w:eastAsia="宋体" w:cs="Times New Roman"/>
          <w:sz w:val="24"/>
          <w:u w:val="single"/>
          <w:lang w:val="en-US" w:eastAsia="zh-CN"/>
        </w:rPr>
        <w:t xml:space="preserve"> </w:t>
      </w:r>
    </w:p>
    <w:p w14:paraId="392A9D6A">
      <w:pPr>
        <w:keepNext w:val="0"/>
        <w:keepLines w:val="0"/>
        <w:pageBreakBefore w:val="0"/>
        <w:widowControl w:val="0"/>
        <w:tabs>
          <w:tab w:val="left" w:pos="360"/>
        </w:tabs>
        <w:kinsoku/>
        <w:wordWrap/>
        <w:overflowPunct/>
        <w:topLinePunct w:val="0"/>
        <w:autoSpaceDE/>
        <w:autoSpaceDN/>
        <w:bidi w:val="0"/>
        <w:adjustRightInd w:val="0"/>
        <w:snapToGrid w:val="0"/>
        <w:spacing w:line="440" w:lineRule="atLeast"/>
        <w:ind w:firstLine="480" w:firstLineChars="200"/>
        <w:textAlignment w:val="auto"/>
        <w:rPr>
          <w:rFonts w:hint="eastAsia" w:ascii="宋体" w:hAnsi="宋体" w:eastAsia="宋体" w:cs="Times New Roman"/>
          <w:sz w:val="24"/>
          <w:u w:val="single"/>
          <w:lang w:val="en-US" w:eastAsia="zh-CN"/>
        </w:rPr>
      </w:pPr>
      <w:r>
        <w:rPr>
          <w:rFonts w:hint="eastAsia" w:ascii="宋体" w:hAnsi="宋体" w:eastAsia="宋体" w:cs="Times New Roman"/>
          <w:sz w:val="24"/>
        </w:rPr>
        <w:t>开户银行：</w:t>
      </w:r>
      <w:r>
        <w:rPr>
          <w:rFonts w:hint="eastAsia" w:ascii="宋体" w:hAnsi="宋体" w:eastAsia="宋体" w:cs="Times New Roman"/>
          <w:sz w:val="24"/>
          <w:u w:val="single"/>
          <w:lang w:val="en-US" w:eastAsia="zh-CN"/>
        </w:rPr>
        <w:t xml:space="preserve"> </w:t>
      </w:r>
      <w:r>
        <w:rPr>
          <w:rFonts w:hint="eastAsia" w:ascii="宋体" w:hAnsi="宋体" w:cs="Times New Roman"/>
          <w:sz w:val="24"/>
          <w:u w:val="single"/>
          <w:lang w:val="en-US" w:eastAsia="zh-CN"/>
        </w:rPr>
        <w:t xml:space="preserve">                </w:t>
      </w:r>
    </w:p>
    <w:p w14:paraId="47B57883">
      <w:pPr>
        <w:keepNext w:val="0"/>
        <w:keepLines w:val="0"/>
        <w:pageBreakBefore w:val="0"/>
        <w:widowControl w:val="0"/>
        <w:tabs>
          <w:tab w:val="left" w:pos="360"/>
        </w:tabs>
        <w:kinsoku/>
        <w:wordWrap/>
        <w:overflowPunct/>
        <w:topLinePunct w:val="0"/>
        <w:autoSpaceDE/>
        <w:autoSpaceDN/>
        <w:bidi w:val="0"/>
        <w:adjustRightInd w:val="0"/>
        <w:snapToGrid w:val="0"/>
        <w:spacing w:line="440" w:lineRule="atLeast"/>
        <w:ind w:firstLine="480" w:firstLineChars="200"/>
        <w:textAlignment w:val="auto"/>
        <w:rPr>
          <w:rFonts w:hint="eastAsia" w:ascii="Times New Roman" w:hAnsi="Times New Roman" w:eastAsia="宋体" w:cs="Times New Roman"/>
          <w:lang w:val="en-US" w:eastAsia="zh-CN"/>
        </w:rPr>
      </w:pPr>
      <w:r>
        <w:rPr>
          <w:rFonts w:hint="eastAsia" w:ascii="宋体" w:hAnsi="宋体" w:eastAsia="宋体" w:cs="Times New Roman"/>
          <w:sz w:val="24"/>
        </w:rPr>
        <w:t>银行帐号：</w:t>
      </w:r>
      <w:r>
        <w:rPr>
          <w:rFonts w:hint="eastAsia" w:ascii="宋体" w:hAnsi="宋体" w:eastAsia="宋体" w:cs="Times New Roman"/>
          <w:sz w:val="24"/>
          <w:u w:val="single"/>
          <w:lang w:val="en-US" w:eastAsia="zh-CN"/>
        </w:rPr>
        <w:t xml:space="preserve"> </w:t>
      </w:r>
      <w:r>
        <w:rPr>
          <w:rFonts w:hint="eastAsia" w:ascii="宋体" w:hAnsi="宋体" w:cs="Times New Roman"/>
          <w:sz w:val="24"/>
          <w:u w:val="single"/>
          <w:lang w:val="en-US" w:eastAsia="zh-CN"/>
        </w:rPr>
        <w:t xml:space="preserve">             </w:t>
      </w:r>
      <w:r>
        <w:rPr>
          <w:rFonts w:hint="eastAsia" w:ascii="宋体" w:hAnsi="宋体" w:eastAsia="宋体" w:cs="Times New Roman"/>
          <w:sz w:val="24"/>
          <w:u w:val="single"/>
          <w:lang w:val="en-US" w:eastAsia="zh-CN"/>
        </w:rPr>
        <w:t xml:space="preserve">   </w:t>
      </w:r>
    </w:p>
    <w:p w14:paraId="537595CC">
      <w:pPr>
        <w:keepNext w:val="0"/>
        <w:keepLines w:val="0"/>
        <w:pageBreakBefore w:val="0"/>
        <w:widowControl w:val="0"/>
        <w:tabs>
          <w:tab w:val="left" w:pos="540"/>
          <w:tab w:val="left" w:pos="720"/>
        </w:tabs>
        <w:kinsoku/>
        <w:wordWrap/>
        <w:overflowPunct/>
        <w:topLinePunct w:val="0"/>
        <w:autoSpaceDE/>
        <w:autoSpaceDN/>
        <w:bidi w:val="0"/>
        <w:adjustRightInd w:val="0"/>
        <w:snapToGrid w:val="0"/>
        <w:spacing w:line="440" w:lineRule="atLeast"/>
        <w:ind w:firstLine="482" w:firstLineChars="200"/>
        <w:textAlignment w:val="auto"/>
        <w:rPr>
          <w:rFonts w:hint="eastAsia" w:ascii="宋体" w:hAnsi="宋体" w:eastAsia="宋体" w:cs="Times New Roman"/>
          <w:b/>
          <w:sz w:val="24"/>
        </w:rPr>
      </w:pPr>
      <w:r>
        <w:rPr>
          <w:rFonts w:hint="eastAsia" w:ascii="宋体" w:hAnsi="宋体" w:eastAsia="宋体" w:cs="Times New Roman"/>
          <w:b/>
          <w:sz w:val="24"/>
        </w:rPr>
        <w:t>第</w:t>
      </w:r>
      <w:r>
        <w:rPr>
          <w:rFonts w:hint="eastAsia" w:ascii="宋体" w:hAnsi="宋体" w:eastAsia="宋体" w:cs="Times New Roman"/>
          <w:b/>
          <w:sz w:val="24"/>
          <w:lang w:eastAsia="zh-CN"/>
        </w:rPr>
        <w:t>二</w:t>
      </w:r>
      <w:r>
        <w:rPr>
          <w:rFonts w:hint="eastAsia" w:ascii="宋体" w:hAnsi="宋体" w:eastAsia="宋体" w:cs="Times New Roman"/>
          <w:b/>
          <w:sz w:val="24"/>
        </w:rPr>
        <w:t>条  质量标准、包装要求</w:t>
      </w:r>
    </w:p>
    <w:p w14:paraId="43D1A5B3">
      <w:pPr>
        <w:keepNext w:val="0"/>
        <w:keepLines w:val="0"/>
        <w:pageBreakBefore w:val="0"/>
        <w:widowControl w:val="0"/>
        <w:tabs>
          <w:tab w:val="left" w:pos="360"/>
        </w:tabs>
        <w:kinsoku/>
        <w:wordWrap/>
        <w:overflowPunct/>
        <w:topLinePunct w:val="0"/>
        <w:autoSpaceDE/>
        <w:autoSpaceDN/>
        <w:bidi w:val="0"/>
        <w:adjustRightInd w:val="0"/>
        <w:snapToGrid w:val="0"/>
        <w:spacing w:line="440" w:lineRule="atLeast"/>
        <w:ind w:left="480"/>
        <w:textAlignment w:val="auto"/>
        <w:rPr>
          <w:rFonts w:hint="eastAsia" w:ascii="宋体" w:hAnsi="宋体" w:eastAsia="宋体" w:cs="Times New Roman"/>
          <w:sz w:val="24"/>
        </w:rPr>
      </w:pPr>
      <w:r>
        <w:rPr>
          <w:rFonts w:hint="eastAsia" w:ascii="宋体" w:hAnsi="宋体" w:eastAsia="宋体" w:cs="Times New Roman"/>
          <w:sz w:val="24"/>
        </w:rPr>
        <w:t>1、产品及其零配件、随机附件等（以下简称“产品”）必须同时符合：</w:t>
      </w:r>
    </w:p>
    <w:p w14:paraId="70643849">
      <w:pPr>
        <w:keepNext w:val="0"/>
        <w:keepLines w:val="0"/>
        <w:pageBreakBefore w:val="0"/>
        <w:widowControl w:val="0"/>
        <w:numPr>
          <w:ilvl w:val="1"/>
          <w:numId w:val="7"/>
        </w:numPr>
        <w:tabs>
          <w:tab w:val="left" w:pos="360"/>
        </w:tabs>
        <w:kinsoku/>
        <w:wordWrap/>
        <w:overflowPunct/>
        <w:topLinePunct w:val="0"/>
        <w:autoSpaceDE/>
        <w:autoSpaceDN/>
        <w:bidi w:val="0"/>
        <w:adjustRightInd w:val="0"/>
        <w:snapToGrid w:val="0"/>
        <w:spacing w:line="440" w:lineRule="atLeast"/>
        <w:ind w:left="840" w:hanging="420"/>
        <w:textAlignment w:val="auto"/>
        <w:rPr>
          <w:rFonts w:hint="eastAsia" w:ascii="宋体" w:hAnsi="宋体" w:eastAsia="宋体" w:cs="Times New Roman"/>
          <w:sz w:val="24"/>
        </w:rPr>
      </w:pPr>
      <w:r>
        <w:rPr>
          <w:rFonts w:hint="eastAsia" w:ascii="宋体" w:hAnsi="宋体" w:eastAsia="宋体" w:cs="Times New Roman"/>
          <w:sz w:val="24"/>
        </w:rPr>
        <w:t>国家、当地法律法规的要求及行业相关标准；</w:t>
      </w:r>
    </w:p>
    <w:p w14:paraId="1147E501">
      <w:pPr>
        <w:keepNext w:val="0"/>
        <w:keepLines w:val="0"/>
        <w:pageBreakBefore w:val="0"/>
        <w:widowControl w:val="0"/>
        <w:numPr>
          <w:ilvl w:val="1"/>
          <w:numId w:val="7"/>
        </w:numPr>
        <w:tabs>
          <w:tab w:val="left" w:pos="360"/>
        </w:tabs>
        <w:kinsoku/>
        <w:wordWrap/>
        <w:overflowPunct/>
        <w:topLinePunct w:val="0"/>
        <w:autoSpaceDE/>
        <w:autoSpaceDN/>
        <w:bidi w:val="0"/>
        <w:adjustRightInd w:val="0"/>
        <w:snapToGrid w:val="0"/>
        <w:spacing w:line="440" w:lineRule="atLeast"/>
        <w:ind w:left="840" w:hanging="420"/>
        <w:textAlignment w:val="auto"/>
        <w:rPr>
          <w:rFonts w:hint="eastAsia" w:ascii="宋体" w:hAnsi="宋体" w:eastAsia="宋体" w:cs="Times New Roman"/>
          <w:sz w:val="24"/>
        </w:rPr>
      </w:pPr>
      <w:r>
        <w:rPr>
          <w:rFonts w:hint="eastAsia" w:ascii="宋体" w:hAnsi="宋体" w:eastAsia="宋体" w:cs="Times New Roman"/>
          <w:sz w:val="24"/>
        </w:rPr>
        <w:t>本合同或招标文件所约定的规格、型号、技术参数、性能及图纸要求。</w:t>
      </w:r>
    </w:p>
    <w:p w14:paraId="3A813DFD">
      <w:pPr>
        <w:keepNext w:val="0"/>
        <w:keepLines w:val="0"/>
        <w:pageBreakBefore w:val="0"/>
        <w:widowControl w:val="0"/>
        <w:tabs>
          <w:tab w:val="left" w:pos="360"/>
        </w:tabs>
        <w:kinsoku/>
        <w:wordWrap/>
        <w:overflowPunct/>
        <w:topLinePunct w:val="0"/>
        <w:autoSpaceDE/>
        <w:autoSpaceDN/>
        <w:bidi w:val="0"/>
        <w:adjustRightInd w:val="0"/>
        <w:snapToGrid w:val="0"/>
        <w:spacing w:line="440" w:lineRule="atLeast"/>
        <w:ind w:firstLine="480" w:firstLineChars="200"/>
        <w:textAlignment w:val="auto"/>
        <w:rPr>
          <w:rFonts w:hint="eastAsia" w:ascii="宋体" w:hAnsi="宋体" w:eastAsia="宋体" w:cs="Times New Roman"/>
          <w:sz w:val="24"/>
        </w:rPr>
      </w:pPr>
      <w:r>
        <w:rPr>
          <w:rFonts w:hint="eastAsia" w:ascii="宋体" w:hAnsi="宋体" w:eastAsia="宋体" w:cs="Times New Roman"/>
          <w:sz w:val="24"/>
        </w:rPr>
        <w:t>2、产品必须是原厂生产的、全新的、表面和内部均无瑕疵的符合原厂质量检测标准和国家质量检测标准的合格正品。</w:t>
      </w:r>
    </w:p>
    <w:p w14:paraId="5382324D">
      <w:pPr>
        <w:keepNext w:val="0"/>
        <w:keepLines w:val="0"/>
        <w:pageBreakBefore w:val="0"/>
        <w:widowControl w:val="0"/>
        <w:tabs>
          <w:tab w:val="left" w:pos="360"/>
        </w:tabs>
        <w:kinsoku/>
        <w:wordWrap/>
        <w:overflowPunct/>
        <w:topLinePunct w:val="0"/>
        <w:autoSpaceDE/>
        <w:autoSpaceDN/>
        <w:bidi w:val="0"/>
        <w:adjustRightInd w:val="0"/>
        <w:snapToGrid w:val="0"/>
        <w:spacing w:line="440" w:lineRule="atLeast"/>
        <w:ind w:firstLine="480" w:firstLineChars="200"/>
        <w:textAlignment w:val="auto"/>
        <w:rPr>
          <w:rFonts w:hint="eastAsia" w:ascii="宋体" w:hAnsi="宋体" w:eastAsia="宋体" w:cs="Times New Roman"/>
          <w:sz w:val="24"/>
        </w:rPr>
      </w:pPr>
      <w:r>
        <w:rPr>
          <w:rFonts w:hint="eastAsia" w:ascii="宋体" w:hAnsi="宋体" w:eastAsia="宋体" w:cs="Times New Roman"/>
          <w:color w:val="000000"/>
          <w:sz w:val="24"/>
        </w:rPr>
        <w:t>3、产品包装必须牢固，保证产品的运输和存放安全。若因包装不当导致产品受损的，乙方应负责赔偿。</w:t>
      </w:r>
    </w:p>
    <w:p w14:paraId="2ADB1580">
      <w:pPr>
        <w:keepNext w:val="0"/>
        <w:keepLines w:val="0"/>
        <w:pageBreakBefore w:val="0"/>
        <w:widowControl w:val="0"/>
        <w:tabs>
          <w:tab w:val="left" w:pos="720"/>
        </w:tabs>
        <w:kinsoku/>
        <w:wordWrap/>
        <w:overflowPunct/>
        <w:topLinePunct w:val="0"/>
        <w:autoSpaceDE/>
        <w:autoSpaceDN/>
        <w:bidi w:val="0"/>
        <w:spacing w:line="440" w:lineRule="atLeast"/>
        <w:ind w:firstLine="472" w:firstLineChars="196"/>
        <w:textAlignment w:val="auto"/>
        <w:rPr>
          <w:rFonts w:hint="eastAsia" w:ascii="宋体" w:hAnsi="宋体" w:eastAsia="宋体" w:cs="Times New Roman"/>
          <w:b/>
          <w:sz w:val="24"/>
        </w:rPr>
      </w:pPr>
      <w:r>
        <w:rPr>
          <w:rFonts w:hint="eastAsia" w:ascii="宋体" w:hAnsi="宋体" w:eastAsia="宋体" w:cs="Times New Roman"/>
          <w:b/>
          <w:sz w:val="24"/>
        </w:rPr>
        <w:t>第</w:t>
      </w:r>
      <w:r>
        <w:rPr>
          <w:rFonts w:hint="eastAsia" w:ascii="宋体" w:hAnsi="宋体" w:eastAsia="宋体" w:cs="Times New Roman"/>
          <w:b/>
          <w:sz w:val="24"/>
          <w:lang w:eastAsia="zh-CN"/>
        </w:rPr>
        <w:t>三</w:t>
      </w:r>
      <w:r>
        <w:rPr>
          <w:rFonts w:hint="eastAsia" w:ascii="宋体" w:hAnsi="宋体" w:eastAsia="宋体" w:cs="Times New Roman"/>
          <w:b/>
          <w:sz w:val="24"/>
        </w:rPr>
        <w:t>条  产品的交付、验收</w:t>
      </w:r>
    </w:p>
    <w:p w14:paraId="2CA1BE19">
      <w:pPr>
        <w:keepNext w:val="0"/>
        <w:keepLines w:val="0"/>
        <w:pageBreakBefore w:val="0"/>
        <w:widowControl w:val="0"/>
        <w:tabs>
          <w:tab w:val="left" w:pos="540"/>
        </w:tabs>
        <w:kinsoku/>
        <w:wordWrap/>
        <w:overflowPunct/>
        <w:topLinePunct w:val="0"/>
        <w:autoSpaceDE/>
        <w:autoSpaceDN/>
        <w:bidi w:val="0"/>
        <w:adjustRightInd w:val="0"/>
        <w:snapToGrid w:val="0"/>
        <w:spacing w:line="440" w:lineRule="atLeast"/>
        <w:ind w:firstLine="504" w:firstLineChars="200"/>
        <w:textAlignment w:val="auto"/>
        <w:rPr>
          <w:rFonts w:hint="eastAsia" w:ascii="宋体" w:hAnsi="宋体" w:eastAsia="宋体" w:cs="Times New Roman"/>
          <w:spacing w:val="6"/>
          <w:sz w:val="24"/>
        </w:rPr>
      </w:pPr>
      <w:r>
        <w:rPr>
          <w:rFonts w:hint="eastAsia" w:ascii="宋体" w:hAnsi="宋体" w:eastAsia="宋体" w:cs="Times New Roman"/>
          <w:spacing w:val="6"/>
          <w:sz w:val="24"/>
        </w:rPr>
        <w:t>1、交付方式：</w:t>
      </w:r>
      <w:r>
        <w:rPr>
          <w:rFonts w:hint="eastAsia" w:ascii="宋体" w:hAnsi="宋体" w:eastAsia="宋体" w:cs="Times New Roman"/>
          <w:sz w:val="24"/>
        </w:rPr>
        <w:t>乙方送货至甲方指定地点，运输费用和搬运费用由乙方承担。</w:t>
      </w:r>
    </w:p>
    <w:p w14:paraId="450B0D5E">
      <w:pPr>
        <w:keepNext w:val="0"/>
        <w:keepLines w:val="0"/>
        <w:pageBreakBefore w:val="0"/>
        <w:widowControl w:val="0"/>
        <w:kinsoku/>
        <w:wordWrap/>
        <w:overflowPunct/>
        <w:topLinePunct w:val="0"/>
        <w:autoSpaceDE/>
        <w:autoSpaceDN/>
        <w:bidi w:val="0"/>
        <w:adjustRightInd w:val="0"/>
        <w:snapToGrid w:val="0"/>
        <w:spacing w:line="440" w:lineRule="atLeast"/>
        <w:ind w:firstLine="480" w:firstLineChars="200"/>
        <w:textAlignment w:val="auto"/>
        <w:rPr>
          <w:rFonts w:hint="eastAsia" w:ascii="宋体" w:hAnsi="宋体" w:eastAsia="宋体" w:cs="Times New Roman"/>
          <w:color w:val="000000"/>
          <w:sz w:val="24"/>
        </w:rPr>
      </w:pPr>
      <w:r>
        <w:rPr>
          <w:rFonts w:hint="eastAsia" w:ascii="宋体" w:hAnsi="宋体" w:eastAsia="宋体" w:cs="Times New Roman"/>
          <w:color w:val="000000"/>
          <w:sz w:val="24"/>
        </w:rPr>
        <w:t>2、乙方的交货责任应包括将产品卸车、搬运至甲方指定交货地点并堆放整齐。</w:t>
      </w:r>
    </w:p>
    <w:p w14:paraId="0428E2CA">
      <w:pPr>
        <w:keepNext w:val="0"/>
        <w:keepLines w:val="0"/>
        <w:pageBreakBefore w:val="0"/>
        <w:widowControl w:val="0"/>
        <w:kinsoku/>
        <w:wordWrap/>
        <w:overflowPunct/>
        <w:topLinePunct w:val="0"/>
        <w:autoSpaceDE/>
        <w:autoSpaceDN/>
        <w:bidi w:val="0"/>
        <w:adjustRightInd w:val="0"/>
        <w:snapToGrid w:val="0"/>
        <w:spacing w:line="440" w:lineRule="atLeast"/>
        <w:ind w:firstLine="480" w:firstLineChars="200"/>
        <w:textAlignment w:val="auto"/>
        <w:rPr>
          <w:rFonts w:hint="eastAsia" w:ascii="宋体" w:hAnsi="宋体" w:eastAsia="宋体" w:cs="Times New Roman"/>
          <w:color w:val="000000"/>
          <w:sz w:val="24"/>
        </w:rPr>
      </w:pPr>
      <w:r>
        <w:rPr>
          <w:rFonts w:hint="eastAsia" w:ascii="宋体" w:hAnsi="宋体" w:eastAsia="宋体" w:cs="Times New Roman"/>
          <w:color w:val="000000"/>
          <w:sz w:val="24"/>
        </w:rPr>
        <w:t>3、以下相关资料应随货发送：</w:t>
      </w:r>
      <w:r>
        <w:rPr>
          <w:rFonts w:hint="eastAsia" w:ascii="宋体" w:hAnsi="宋体" w:eastAsia="宋体" w:cs="Times New Roman"/>
          <w:b/>
          <w:color w:val="000000"/>
          <w:sz w:val="24"/>
        </w:rPr>
        <w:t>产品合格证、检验合格证明、产品使用说明书</w:t>
      </w:r>
      <w:r>
        <w:rPr>
          <w:rFonts w:hint="eastAsia" w:ascii="宋体" w:hAnsi="宋体" w:eastAsia="宋体" w:cs="Times New Roman"/>
          <w:color w:val="000000"/>
          <w:sz w:val="24"/>
        </w:rPr>
        <w:t>等；否则视为</w:t>
      </w:r>
      <w:r>
        <w:rPr>
          <w:rFonts w:hint="eastAsia" w:ascii="宋体" w:hAnsi="宋体" w:eastAsia="宋体" w:cs="Times New Roman"/>
          <w:sz w:val="24"/>
        </w:rPr>
        <w:t>产品与合同约定不符。</w:t>
      </w:r>
    </w:p>
    <w:p w14:paraId="5E7EE9E2">
      <w:pPr>
        <w:keepNext w:val="0"/>
        <w:keepLines w:val="0"/>
        <w:pageBreakBefore w:val="0"/>
        <w:widowControl w:val="0"/>
        <w:kinsoku/>
        <w:wordWrap/>
        <w:overflowPunct/>
        <w:topLinePunct w:val="0"/>
        <w:autoSpaceDE/>
        <w:autoSpaceDN/>
        <w:bidi w:val="0"/>
        <w:adjustRightInd w:val="0"/>
        <w:snapToGrid w:val="0"/>
        <w:spacing w:line="440" w:lineRule="atLeast"/>
        <w:ind w:firstLine="480" w:firstLineChars="200"/>
        <w:textAlignment w:val="auto"/>
        <w:rPr>
          <w:rFonts w:hint="eastAsia" w:ascii="宋体" w:hAnsi="宋体" w:eastAsia="宋体" w:cs="Times New Roman"/>
          <w:sz w:val="24"/>
        </w:rPr>
      </w:pPr>
      <w:r>
        <w:rPr>
          <w:rFonts w:hint="eastAsia" w:ascii="宋体" w:hAnsi="宋体" w:eastAsia="宋体" w:cs="Times New Roman"/>
          <w:sz w:val="24"/>
        </w:rPr>
        <w:t>4、货到后，甲方对产品外观、规格型号、数量等进行验收。若产品与合同约定不符，甲方有权拒收，或要求乙方免费更换；由此造成交货迟延的，乙方应按本合同第八条承担违约责任。</w:t>
      </w:r>
    </w:p>
    <w:p w14:paraId="56D5E3ED">
      <w:pPr>
        <w:keepNext w:val="0"/>
        <w:keepLines w:val="0"/>
        <w:pageBreakBefore w:val="0"/>
        <w:widowControl w:val="0"/>
        <w:kinsoku/>
        <w:wordWrap/>
        <w:overflowPunct/>
        <w:topLinePunct w:val="0"/>
        <w:autoSpaceDE/>
        <w:autoSpaceDN/>
        <w:bidi w:val="0"/>
        <w:adjustRightInd w:val="0"/>
        <w:snapToGrid w:val="0"/>
        <w:spacing w:line="440" w:lineRule="atLeast"/>
        <w:ind w:firstLine="480" w:firstLineChars="200"/>
        <w:textAlignment w:val="auto"/>
        <w:rPr>
          <w:rFonts w:hint="eastAsia" w:ascii="宋体" w:hAnsi="宋体" w:eastAsia="宋体" w:cs="Times New Roman"/>
          <w:sz w:val="24"/>
        </w:rPr>
      </w:pPr>
      <w:r>
        <w:rPr>
          <w:rFonts w:hint="eastAsia" w:ascii="宋体" w:hAnsi="宋体" w:eastAsia="宋体" w:cs="Times New Roman"/>
          <w:sz w:val="24"/>
        </w:rPr>
        <w:t>5、甲方对收货单、验收单等文件的签署并不免除或减轻乙方对产品应承担的质量责任。甲方在接收产品后，发现产品质量与合同约定不符的，有权要求乙方免费更换，更换时间计入交货时间；由此造成交货迟延的，乙方应按本合同第八条承担违约责任。</w:t>
      </w:r>
    </w:p>
    <w:p w14:paraId="7145B298">
      <w:pPr>
        <w:keepNext w:val="0"/>
        <w:keepLines w:val="0"/>
        <w:pageBreakBefore w:val="0"/>
        <w:widowControl w:val="0"/>
        <w:tabs>
          <w:tab w:val="left" w:pos="540"/>
        </w:tabs>
        <w:kinsoku/>
        <w:wordWrap/>
        <w:overflowPunct/>
        <w:topLinePunct w:val="0"/>
        <w:autoSpaceDE/>
        <w:autoSpaceDN/>
        <w:bidi w:val="0"/>
        <w:adjustRightInd w:val="0"/>
        <w:snapToGrid w:val="0"/>
        <w:spacing w:line="440" w:lineRule="atLeast"/>
        <w:ind w:firstLine="472" w:firstLineChars="196"/>
        <w:textAlignment w:val="auto"/>
        <w:rPr>
          <w:rFonts w:hint="eastAsia" w:ascii="宋体" w:hAnsi="宋体" w:eastAsia="宋体" w:cs="Times New Roman"/>
          <w:b/>
          <w:spacing w:val="6"/>
          <w:sz w:val="24"/>
        </w:rPr>
      </w:pPr>
      <w:r>
        <w:rPr>
          <w:rFonts w:hint="eastAsia" w:ascii="宋体" w:hAnsi="宋体" w:eastAsia="宋体" w:cs="Times New Roman"/>
          <w:b/>
          <w:sz w:val="24"/>
        </w:rPr>
        <w:t>第</w:t>
      </w:r>
      <w:r>
        <w:rPr>
          <w:rFonts w:hint="eastAsia" w:ascii="宋体" w:hAnsi="宋体" w:eastAsia="宋体" w:cs="Times New Roman"/>
          <w:b/>
          <w:sz w:val="24"/>
          <w:lang w:eastAsia="zh-CN"/>
        </w:rPr>
        <w:t>四</w:t>
      </w:r>
      <w:r>
        <w:rPr>
          <w:rFonts w:hint="eastAsia" w:ascii="宋体" w:hAnsi="宋体" w:eastAsia="宋体" w:cs="Times New Roman"/>
          <w:b/>
          <w:sz w:val="24"/>
        </w:rPr>
        <w:t>条  安装调试、技术指导、调试验收</w:t>
      </w:r>
    </w:p>
    <w:p w14:paraId="2A6C0202">
      <w:pPr>
        <w:keepNext w:val="0"/>
        <w:keepLines w:val="0"/>
        <w:pageBreakBefore w:val="0"/>
        <w:widowControl w:val="0"/>
        <w:tabs>
          <w:tab w:val="left" w:pos="540"/>
        </w:tabs>
        <w:kinsoku/>
        <w:wordWrap/>
        <w:overflowPunct/>
        <w:topLinePunct w:val="0"/>
        <w:autoSpaceDE/>
        <w:autoSpaceDN/>
        <w:bidi w:val="0"/>
        <w:adjustRightInd w:val="0"/>
        <w:snapToGrid w:val="0"/>
        <w:spacing w:line="440" w:lineRule="atLeast"/>
        <w:ind w:firstLine="480" w:firstLineChars="200"/>
        <w:textAlignment w:val="auto"/>
        <w:rPr>
          <w:rFonts w:hint="eastAsia" w:ascii="宋体" w:hAnsi="宋体" w:eastAsia="宋体" w:cs="Times New Roman"/>
          <w:spacing w:val="6"/>
          <w:sz w:val="24"/>
        </w:rPr>
      </w:pPr>
      <w:r>
        <w:rPr>
          <w:rFonts w:hint="eastAsia" w:ascii="宋体" w:hAnsi="宋体" w:eastAsia="宋体" w:cs="Times New Roman"/>
          <w:sz w:val="24"/>
        </w:rPr>
        <w:t>1、乙方负责产品的安装调试。</w:t>
      </w:r>
    </w:p>
    <w:p w14:paraId="4093DC9C">
      <w:pPr>
        <w:keepNext w:val="0"/>
        <w:keepLines w:val="0"/>
        <w:pageBreakBefore w:val="0"/>
        <w:widowControl w:val="0"/>
        <w:tabs>
          <w:tab w:val="left" w:pos="540"/>
        </w:tabs>
        <w:kinsoku/>
        <w:wordWrap/>
        <w:overflowPunct/>
        <w:topLinePunct w:val="0"/>
        <w:autoSpaceDE/>
        <w:autoSpaceDN/>
        <w:bidi w:val="0"/>
        <w:adjustRightInd w:val="0"/>
        <w:snapToGrid w:val="0"/>
        <w:spacing w:line="440" w:lineRule="atLeast"/>
        <w:ind w:firstLine="480" w:firstLineChars="200"/>
        <w:textAlignment w:val="auto"/>
        <w:rPr>
          <w:rFonts w:hint="eastAsia" w:ascii="宋体" w:hAnsi="宋体" w:eastAsia="宋体" w:cs="Times New Roman"/>
          <w:sz w:val="24"/>
        </w:rPr>
      </w:pPr>
      <w:r>
        <w:rPr>
          <w:rFonts w:hint="eastAsia" w:ascii="宋体" w:hAnsi="宋体" w:eastAsia="宋体" w:cs="Times New Roman"/>
          <w:sz w:val="24"/>
        </w:rPr>
        <w:t>2、乙方应到甲方指定场所免费为甲方或其指定的人员进行技术指导和培训。</w:t>
      </w:r>
    </w:p>
    <w:p w14:paraId="591EF590">
      <w:pPr>
        <w:keepNext w:val="0"/>
        <w:keepLines w:val="0"/>
        <w:pageBreakBefore w:val="0"/>
        <w:widowControl w:val="0"/>
        <w:kinsoku/>
        <w:wordWrap/>
        <w:overflowPunct/>
        <w:topLinePunct w:val="0"/>
        <w:autoSpaceDE/>
        <w:autoSpaceDN/>
        <w:bidi w:val="0"/>
        <w:adjustRightInd w:val="0"/>
        <w:snapToGrid w:val="0"/>
        <w:spacing w:line="440" w:lineRule="atLeast"/>
        <w:ind w:firstLine="480" w:firstLineChars="200"/>
        <w:textAlignment w:val="auto"/>
        <w:rPr>
          <w:rFonts w:hint="eastAsia" w:ascii="宋体" w:hAnsi="宋体" w:eastAsia="宋体" w:cs="Times New Roman"/>
          <w:spacing w:val="6"/>
          <w:sz w:val="24"/>
          <w:u w:val="single"/>
        </w:rPr>
      </w:pPr>
      <w:r>
        <w:rPr>
          <w:rFonts w:hint="eastAsia" w:ascii="宋体" w:hAnsi="宋体" w:eastAsia="宋体" w:cs="Times New Roman"/>
          <w:sz w:val="24"/>
        </w:rPr>
        <w:t>3、产品安装调试后，甲方进行验收。验收不合格的，乙方应立即进行整改直至验收合格，并承担相应费用，整改时间计入安装工期；由此造成安装工期延误的，乙方应按本合同第八条承担违约责任。</w:t>
      </w:r>
    </w:p>
    <w:p w14:paraId="1889F272">
      <w:pPr>
        <w:keepNext w:val="0"/>
        <w:keepLines w:val="0"/>
        <w:pageBreakBefore w:val="0"/>
        <w:widowControl w:val="0"/>
        <w:kinsoku/>
        <w:wordWrap/>
        <w:overflowPunct/>
        <w:topLinePunct w:val="0"/>
        <w:autoSpaceDE/>
        <w:autoSpaceDN/>
        <w:bidi w:val="0"/>
        <w:adjustRightInd w:val="0"/>
        <w:snapToGrid w:val="0"/>
        <w:spacing w:line="440" w:lineRule="atLeast"/>
        <w:ind w:firstLine="472" w:firstLineChars="196"/>
        <w:textAlignment w:val="auto"/>
        <w:rPr>
          <w:rFonts w:hint="eastAsia" w:ascii="宋体" w:hAnsi="宋体" w:eastAsia="宋体" w:cs="Times New Roman"/>
          <w:spacing w:val="6"/>
          <w:sz w:val="24"/>
          <w:u w:val="single"/>
        </w:rPr>
      </w:pPr>
      <w:r>
        <w:rPr>
          <w:rFonts w:hint="eastAsia" w:ascii="宋体" w:hAnsi="宋体" w:eastAsia="宋体" w:cs="Times New Roman"/>
          <w:b/>
          <w:sz w:val="24"/>
        </w:rPr>
        <w:t>第</w:t>
      </w:r>
      <w:r>
        <w:rPr>
          <w:rFonts w:hint="eastAsia" w:ascii="宋体" w:hAnsi="宋体" w:eastAsia="宋体" w:cs="Times New Roman"/>
          <w:b/>
          <w:sz w:val="24"/>
          <w:lang w:eastAsia="zh-CN"/>
        </w:rPr>
        <w:t>五</w:t>
      </w:r>
      <w:r>
        <w:rPr>
          <w:rFonts w:hint="eastAsia" w:ascii="宋体" w:hAnsi="宋体" w:eastAsia="宋体" w:cs="Times New Roman"/>
          <w:b/>
          <w:sz w:val="24"/>
        </w:rPr>
        <w:t>条  保修服务</w:t>
      </w:r>
    </w:p>
    <w:p w14:paraId="67FA9CEE">
      <w:pPr>
        <w:keepNext w:val="0"/>
        <w:keepLines w:val="0"/>
        <w:pageBreakBefore w:val="0"/>
        <w:widowControl w:val="0"/>
        <w:kinsoku/>
        <w:wordWrap/>
        <w:overflowPunct/>
        <w:topLinePunct w:val="0"/>
        <w:autoSpaceDE/>
        <w:autoSpaceDN/>
        <w:bidi w:val="0"/>
        <w:adjustRightInd w:val="0"/>
        <w:snapToGrid w:val="0"/>
        <w:spacing w:line="440" w:lineRule="atLeast"/>
        <w:ind w:firstLine="480" w:firstLineChars="200"/>
        <w:textAlignment w:val="auto"/>
        <w:rPr>
          <w:rFonts w:hint="eastAsia" w:ascii="宋体" w:hAnsi="宋体" w:eastAsia="宋体" w:cs="Times New Roman"/>
          <w:sz w:val="24"/>
        </w:rPr>
      </w:pPr>
      <w:r>
        <w:rPr>
          <w:rFonts w:hint="eastAsia" w:ascii="宋体" w:hAnsi="宋体" w:eastAsia="宋体" w:cs="Times New Roman"/>
          <w:sz w:val="24"/>
        </w:rPr>
        <w:t>1</w:t>
      </w:r>
      <w:r>
        <w:rPr>
          <w:rFonts w:hint="eastAsia" w:ascii="宋体" w:hAnsi="宋体" w:eastAsia="宋体" w:cs="Times New Roman"/>
          <w:sz w:val="24"/>
          <w:lang w:eastAsia="zh-CN"/>
        </w:rPr>
        <w:t>、乙方</w:t>
      </w:r>
      <w:r>
        <w:rPr>
          <w:rFonts w:hint="eastAsia" w:ascii="宋体" w:hAnsi="宋体" w:eastAsia="宋体" w:cs="Times New Roman"/>
          <w:sz w:val="24"/>
        </w:rPr>
        <w:t>须对所提供货物提供</w:t>
      </w:r>
      <w:r>
        <w:rPr>
          <w:rFonts w:hint="eastAsia" w:ascii="宋体" w:hAnsi="宋体" w:eastAsia="宋体" w:cs="Times New Roman"/>
          <w:sz w:val="24"/>
          <w:lang w:eastAsia="zh-CN"/>
        </w:rPr>
        <w:t>一</w:t>
      </w:r>
      <w:r>
        <w:rPr>
          <w:rFonts w:hint="eastAsia" w:ascii="宋体" w:hAnsi="宋体" w:eastAsia="宋体" w:cs="Times New Roman"/>
          <w:sz w:val="24"/>
        </w:rPr>
        <w:t>年免费保修</w:t>
      </w:r>
      <w:r>
        <w:rPr>
          <w:rFonts w:hint="eastAsia" w:ascii="宋体" w:hAnsi="宋体" w:eastAsia="宋体" w:cs="Times New Roman"/>
          <w:sz w:val="24"/>
          <w:lang w:eastAsia="zh-CN"/>
        </w:rPr>
        <w:t>、</w:t>
      </w:r>
      <w:r>
        <w:rPr>
          <w:rFonts w:hint="eastAsia" w:ascii="宋体" w:hAnsi="宋体" w:eastAsia="宋体" w:cs="Times New Roman"/>
          <w:sz w:val="24"/>
        </w:rPr>
        <w:t>免费上门服务。免费保修期自验收合格之日起计算，免费保修期内</w:t>
      </w:r>
      <w:r>
        <w:rPr>
          <w:rFonts w:hint="eastAsia" w:ascii="宋体" w:hAnsi="宋体" w:eastAsia="宋体" w:cs="Times New Roman"/>
          <w:sz w:val="24"/>
          <w:lang w:eastAsia="zh-CN"/>
        </w:rPr>
        <w:t>乙方</w:t>
      </w:r>
      <w:r>
        <w:rPr>
          <w:rFonts w:hint="eastAsia" w:ascii="宋体" w:hAnsi="宋体" w:eastAsia="宋体" w:cs="Times New Roman"/>
          <w:sz w:val="24"/>
        </w:rPr>
        <w:t>应免费提供因货物本身缺陷所导致故障的技术服务和设备维修，免费提供零部件的更换，到达现场不超过</w:t>
      </w:r>
      <w:r>
        <w:rPr>
          <w:rFonts w:hint="eastAsia" w:ascii="宋体" w:hAnsi="宋体" w:eastAsia="宋体" w:cs="Times New Roman"/>
          <w:sz w:val="24"/>
          <w:lang w:val="en-US" w:eastAsia="zh-CN"/>
        </w:rPr>
        <w:t>4</w:t>
      </w:r>
      <w:r>
        <w:rPr>
          <w:rFonts w:hint="eastAsia" w:ascii="宋体" w:hAnsi="宋体" w:eastAsia="宋体" w:cs="Times New Roman"/>
          <w:sz w:val="24"/>
        </w:rPr>
        <w:t>小时。</w:t>
      </w:r>
    </w:p>
    <w:p w14:paraId="2CE2882A">
      <w:pPr>
        <w:keepNext w:val="0"/>
        <w:keepLines w:val="0"/>
        <w:pageBreakBefore w:val="0"/>
        <w:widowControl w:val="0"/>
        <w:kinsoku/>
        <w:wordWrap/>
        <w:overflowPunct/>
        <w:topLinePunct w:val="0"/>
        <w:autoSpaceDE/>
        <w:autoSpaceDN/>
        <w:bidi w:val="0"/>
        <w:adjustRightInd w:val="0"/>
        <w:snapToGrid w:val="0"/>
        <w:spacing w:line="440" w:lineRule="atLeast"/>
        <w:ind w:firstLine="480" w:firstLineChars="200"/>
        <w:textAlignment w:val="auto"/>
        <w:rPr>
          <w:rFonts w:hint="eastAsia" w:ascii="宋体" w:hAnsi="宋体" w:eastAsia="宋体" w:cs="Times New Roman"/>
          <w:sz w:val="24"/>
        </w:rPr>
      </w:pPr>
      <w:r>
        <w:rPr>
          <w:rFonts w:hint="eastAsia" w:ascii="宋体" w:hAnsi="宋体" w:eastAsia="宋体" w:cs="Times New Roman"/>
          <w:sz w:val="24"/>
        </w:rPr>
        <w:t>2</w:t>
      </w:r>
      <w:r>
        <w:rPr>
          <w:rFonts w:hint="eastAsia" w:ascii="宋体" w:hAnsi="宋体" w:eastAsia="宋体" w:cs="Times New Roman"/>
          <w:sz w:val="24"/>
          <w:lang w:eastAsia="zh-CN"/>
        </w:rPr>
        <w:t>、乙方</w:t>
      </w:r>
      <w:r>
        <w:rPr>
          <w:rFonts w:hint="eastAsia" w:ascii="宋体" w:hAnsi="宋体" w:eastAsia="宋体" w:cs="Times New Roman"/>
          <w:sz w:val="24"/>
        </w:rPr>
        <w:t>应派工程师到现场安装、调试至正常工作，并对采购单位技术人员进行现场培训指导直至能独立操作、排除简单故障。</w:t>
      </w:r>
      <w:r>
        <w:rPr>
          <w:rFonts w:hint="eastAsia" w:ascii="宋体" w:hAnsi="宋体" w:eastAsia="宋体" w:cs="Times New Roman"/>
          <w:sz w:val="24"/>
          <w:lang w:eastAsia="zh-CN"/>
        </w:rPr>
        <w:t>乙方</w:t>
      </w:r>
      <w:r>
        <w:rPr>
          <w:rFonts w:hint="eastAsia" w:ascii="宋体" w:hAnsi="宋体" w:eastAsia="宋体" w:cs="Times New Roman"/>
          <w:sz w:val="24"/>
        </w:rPr>
        <w:t>应完善制定各项安全措施，教育作业人员加强安全观念，严格按安全操作规程进行施工，保证施工人员及他人的人身财产安全。施工中发生事故造成的损失和责任均由</w:t>
      </w:r>
      <w:r>
        <w:rPr>
          <w:rFonts w:hint="eastAsia" w:ascii="宋体" w:hAnsi="宋体" w:eastAsia="宋体" w:cs="Times New Roman"/>
          <w:sz w:val="24"/>
          <w:lang w:eastAsia="zh-CN"/>
        </w:rPr>
        <w:t>乙方</w:t>
      </w:r>
      <w:r>
        <w:rPr>
          <w:rFonts w:hint="eastAsia" w:ascii="宋体" w:hAnsi="宋体" w:eastAsia="宋体" w:cs="Times New Roman"/>
          <w:sz w:val="24"/>
        </w:rPr>
        <w:t>负责。</w:t>
      </w:r>
    </w:p>
    <w:p w14:paraId="0F822985">
      <w:pPr>
        <w:keepNext w:val="0"/>
        <w:keepLines w:val="0"/>
        <w:pageBreakBefore w:val="0"/>
        <w:widowControl w:val="0"/>
        <w:kinsoku/>
        <w:wordWrap/>
        <w:overflowPunct/>
        <w:topLinePunct w:val="0"/>
        <w:autoSpaceDE/>
        <w:autoSpaceDN/>
        <w:bidi w:val="0"/>
        <w:adjustRightInd w:val="0"/>
        <w:snapToGrid w:val="0"/>
        <w:spacing w:line="440" w:lineRule="atLeast"/>
        <w:ind w:firstLine="480" w:firstLineChars="200"/>
        <w:textAlignment w:val="auto"/>
        <w:rPr>
          <w:rFonts w:hint="eastAsia" w:ascii="宋体" w:hAnsi="宋体" w:eastAsia="宋体" w:cs="Times New Roman"/>
          <w:sz w:val="24"/>
        </w:rPr>
      </w:pPr>
      <w:r>
        <w:rPr>
          <w:rFonts w:hint="eastAsia" w:ascii="宋体" w:hAnsi="宋体" w:eastAsia="宋体" w:cs="Times New Roman"/>
          <w:sz w:val="24"/>
          <w:lang w:val="en-US" w:eastAsia="zh-CN"/>
        </w:rPr>
        <w:t>3、</w:t>
      </w:r>
      <w:r>
        <w:rPr>
          <w:rFonts w:hint="eastAsia" w:ascii="宋体" w:hAnsi="宋体" w:eastAsia="宋体" w:cs="Times New Roman"/>
          <w:sz w:val="24"/>
        </w:rPr>
        <w:t>保修期结束后，</w:t>
      </w:r>
      <w:r>
        <w:rPr>
          <w:rFonts w:hint="eastAsia" w:ascii="宋体" w:hAnsi="宋体" w:eastAsia="宋体" w:cs="Times New Roman"/>
          <w:sz w:val="24"/>
          <w:lang w:eastAsia="zh-CN"/>
        </w:rPr>
        <w:t>乙方</w:t>
      </w:r>
      <w:r>
        <w:rPr>
          <w:rFonts w:hint="eastAsia" w:ascii="宋体" w:hAnsi="宋体" w:eastAsia="宋体" w:cs="Times New Roman"/>
          <w:sz w:val="24"/>
        </w:rPr>
        <w:t>有责任对货物在必要时进行定期维护和修理。</w:t>
      </w:r>
    </w:p>
    <w:p w14:paraId="00395C48">
      <w:pPr>
        <w:keepNext w:val="0"/>
        <w:keepLines w:val="0"/>
        <w:pageBreakBefore w:val="0"/>
        <w:widowControl w:val="0"/>
        <w:tabs>
          <w:tab w:val="left" w:pos="540"/>
        </w:tabs>
        <w:kinsoku/>
        <w:wordWrap/>
        <w:overflowPunct/>
        <w:topLinePunct w:val="0"/>
        <w:autoSpaceDE/>
        <w:autoSpaceDN/>
        <w:bidi w:val="0"/>
        <w:adjustRightInd w:val="0"/>
        <w:snapToGrid w:val="0"/>
        <w:spacing w:line="440" w:lineRule="atLeast"/>
        <w:ind w:firstLine="472" w:firstLineChars="196"/>
        <w:textAlignment w:val="auto"/>
        <w:rPr>
          <w:rFonts w:hint="eastAsia" w:ascii="宋体" w:hAnsi="宋体" w:eastAsia="宋体" w:cs="Times New Roman"/>
          <w:b/>
          <w:sz w:val="24"/>
        </w:rPr>
      </w:pPr>
      <w:r>
        <w:rPr>
          <w:rFonts w:hint="eastAsia" w:ascii="宋体" w:hAnsi="宋体" w:eastAsia="宋体" w:cs="Times New Roman"/>
          <w:b/>
          <w:sz w:val="24"/>
        </w:rPr>
        <w:t>第</w:t>
      </w:r>
      <w:r>
        <w:rPr>
          <w:rFonts w:hint="eastAsia" w:ascii="宋体" w:hAnsi="宋体" w:eastAsia="宋体" w:cs="Times New Roman"/>
          <w:b/>
          <w:sz w:val="24"/>
          <w:lang w:eastAsia="zh-CN"/>
        </w:rPr>
        <w:t>六</w:t>
      </w:r>
      <w:r>
        <w:rPr>
          <w:rFonts w:hint="eastAsia" w:ascii="宋体" w:hAnsi="宋体" w:eastAsia="宋体" w:cs="Times New Roman"/>
          <w:b/>
          <w:sz w:val="24"/>
        </w:rPr>
        <w:t>条  知识产权保证</w:t>
      </w:r>
    </w:p>
    <w:p w14:paraId="14ED3DAA">
      <w:pPr>
        <w:keepNext w:val="0"/>
        <w:keepLines w:val="0"/>
        <w:pageBreakBefore w:val="0"/>
        <w:widowControl w:val="0"/>
        <w:tabs>
          <w:tab w:val="left" w:pos="540"/>
        </w:tabs>
        <w:kinsoku/>
        <w:wordWrap/>
        <w:overflowPunct/>
        <w:topLinePunct w:val="0"/>
        <w:autoSpaceDE/>
        <w:autoSpaceDN/>
        <w:bidi w:val="0"/>
        <w:adjustRightInd w:val="0"/>
        <w:snapToGrid w:val="0"/>
        <w:spacing w:line="440" w:lineRule="atLeast"/>
        <w:ind w:firstLine="480" w:firstLineChars="200"/>
        <w:textAlignment w:val="auto"/>
        <w:rPr>
          <w:rFonts w:hint="eastAsia" w:ascii="宋体" w:hAnsi="宋体" w:eastAsia="宋体" w:cs="Times New Roman"/>
          <w:b/>
          <w:sz w:val="24"/>
        </w:rPr>
      </w:pPr>
      <w:r>
        <w:rPr>
          <w:rFonts w:hint="eastAsia" w:ascii="宋体" w:hAnsi="宋体" w:eastAsia="宋体" w:cs="Times New Roman"/>
          <w:sz w:val="24"/>
        </w:rPr>
        <w:t>乙方保证甲方在使用其提供的产品或其任何一部分不受任何第三方提出的侵犯专利权、商标权或工业设计权等知识产权的指控。如果任何第三方提出侵权指控，乙方须与第三方交涉并承担可能发生的一切法律责任和费用，因此给甲方造成损失的，应承担全部赔偿责任。</w:t>
      </w:r>
    </w:p>
    <w:p w14:paraId="45DC4F88">
      <w:pPr>
        <w:keepNext w:val="0"/>
        <w:keepLines w:val="0"/>
        <w:pageBreakBefore w:val="0"/>
        <w:widowControl w:val="0"/>
        <w:tabs>
          <w:tab w:val="left" w:pos="540"/>
        </w:tabs>
        <w:kinsoku/>
        <w:wordWrap/>
        <w:overflowPunct/>
        <w:topLinePunct w:val="0"/>
        <w:autoSpaceDE/>
        <w:autoSpaceDN/>
        <w:bidi w:val="0"/>
        <w:adjustRightInd w:val="0"/>
        <w:snapToGrid w:val="0"/>
        <w:spacing w:line="440" w:lineRule="atLeast"/>
        <w:ind w:firstLine="472" w:firstLineChars="196"/>
        <w:textAlignment w:val="auto"/>
        <w:rPr>
          <w:rFonts w:hint="eastAsia" w:ascii="宋体" w:hAnsi="宋体" w:eastAsia="宋体" w:cs="Times New Roman"/>
          <w:b/>
          <w:sz w:val="24"/>
        </w:rPr>
      </w:pPr>
      <w:r>
        <w:rPr>
          <w:rFonts w:hint="eastAsia" w:ascii="宋体" w:hAnsi="宋体" w:eastAsia="宋体" w:cs="Times New Roman"/>
          <w:b/>
          <w:sz w:val="24"/>
        </w:rPr>
        <w:t>第</w:t>
      </w:r>
      <w:r>
        <w:rPr>
          <w:rFonts w:hint="eastAsia" w:ascii="宋体" w:hAnsi="宋体" w:eastAsia="宋体" w:cs="Times New Roman"/>
          <w:b/>
          <w:sz w:val="24"/>
          <w:lang w:eastAsia="zh-CN"/>
        </w:rPr>
        <w:t>七</w:t>
      </w:r>
      <w:r>
        <w:rPr>
          <w:rFonts w:hint="eastAsia" w:ascii="宋体" w:hAnsi="宋体" w:eastAsia="宋体" w:cs="Times New Roman"/>
          <w:b/>
          <w:sz w:val="24"/>
        </w:rPr>
        <w:t>条  违约责任</w:t>
      </w:r>
    </w:p>
    <w:p w14:paraId="57F68F0C">
      <w:pPr>
        <w:keepNext w:val="0"/>
        <w:keepLines w:val="0"/>
        <w:pageBreakBefore w:val="0"/>
        <w:widowControl w:val="0"/>
        <w:kinsoku/>
        <w:wordWrap/>
        <w:overflowPunct/>
        <w:topLinePunct w:val="0"/>
        <w:autoSpaceDE/>
        <w:autoSpaceDN/>
        <w:bidi w:val="0"/>
        <w:adjustRightInd w:val="0"/>
        <w:snapToGrid w:val="0"/>
        <w:spacing w:line="440" w:lineRule="atLeast"/>
        <w:ind w:firstLine="480" w:firstLineChars="200"/>
        <w:textAlignment w:val="auto"/>
        <w:rPr>
          <w:rFonts w:hint="eastAsia" w:ascii="宋体" w:hAnsi="宋体" w:eastAsia="宋体" w:cs="Times New Roman"/>
          <w:color w:val="auto"/>
          <w:sz w:val="24"/>
          <w:lang w:eastAsia="zh-CN"/>
        </w:rPr>
      </w:pPr>
      <w:r>
        <w:rPr>
          <w:rFonts w:hint="eastAsia" w:ascii="宋体" w:hAnsi="宋体" w:eastAsia="宋体" w:cs="Times New Roman"/>
          <w:color w:val="auto"/>
          <w:sz w:val="24"/>
          <w:lang w:eastAsia="zh-CN"/>
        </w:rPr>
        <w:t>1、乙方应严格按照交货时间交付，确保规定时间内交付符合验收质量要求的货物，验收时间每逾期5日，乙方应按合同总价的1%向采购人支付违约金;逾期超过15日未能交付货物的，甲方有权解除合同。</w:t>
      </w:r>
    </w:p>
    <w:p w14:paraId="7A9E4579">
      <w:pPr>
        <w:keepNext w:val="0"/>
        <w:keepLines w:val="0"/>
        <w:pageBreakBefore w:val="0"/>
        <w:widowControl w:val="0"/>
        <w:kinsoku/>
        <w:wordWrap/>
        <w:overflowPunct/>
        <w:topLinePunct w:val="0"/>
        <w:autoSpaceDE/>
        <w:autoSpaceDN/>
        <w:bidi w:val="0"/>
        <w:adjustRightInd w:val="0"/>
        <w:snapToGrid w:val="0"/>
        <w:spacing w:line="440" w:lineRule="atLeast"/>
        <w:ind w:firstLine="480" w:firstLineChars="200"/>
        <w:textAlignment w:val="auto"/>
        <w:rPr>
          <w:rFonts w:hint="eastAsia" w:ascii="宋体" w:hAnsi="宋体" w:eastAsia="宋体" w:cs="Times New Roman"/>
          <w:color w:val="auto"/>
          <w:sz w:val="24"/>
          <w:lang w:eastAsia="zh-CN"/>
        </w:rPr>
      </w:pPr>
      <w:r>
        <w:rPr>
          <w:rFonts w:hint="eastAsia" w:ascii="宋体" w:hAnsi="宋体" w:eastAsia="宋体" w:cs="Times New Roman"/>
          <w:color w:val="auto"/>
          <w:sz w:val="24"/>
          <w:lang w:eastAsia="zh-CN"/>
        </w:rPr>
        <w:t>2、乙方所交付的货物品种、型号、规格不符合合同规定的，甲方有权拒收。乙方所供货物质量不符合合同约定或国家法律行业规定的质量标准的，甲方有权拒收，并支付合同金额20%的违约金。</w:t>
      </w:r>
    </w:p>
    <w:p w14:paraId="47610DE3">
      <w:pPr>
        <w:keepNext w:val="0"/>
        <w:keepLines w:val="0"/>
        <w:pageBreakBefore w:val="0"/>
        <w:widowControl w:val="0"/>
        <w:kinsoku/>
        <w:wordWrap/>
        <w:overflowPunct/>
        <w:topLinePunct w:val="0"/>
        <w:autoSpaceDE/>
        <w:autoSpaceDN/>
        <w:bidi w:val="0"/>
        <w:adjustRightInd w:val="0"/>
        <w:snapToGrid w:val="0"/>
        <w:spacing w:line="440" w:lineRule="atLeast"/>
        <w:ind w:firstLine="480" w:firstLineChars="200"/>
        <w:textAlignment w:val="auto"/>
        <w:rPr>
          <w:rFonts w:hint="eastAsia" w:ascii="宋体" w:hAnsi="宋体" w:eastAsia="宋体" w:cs="Times New Roman"/>
          <w:color w:val="auto"/>
          <w:sz w:val="24"/>
        </w:rPr>
      </w:pPr>
      <w:r>
        <w:rPr>
          <w:rFonts w:hint="eastAsia" w:ascii="宋体" w:hAnsi="宋体" w:eastAsia="宋体" w:cs="Times New Roman"/>
          <w:color w:val="auto"/>
          <w:sz w:val="24"/>
          <w:lang w:eastAsia="zh-CN"/>
        </w:rPr>
        <w:t>3、任何一方违反本合同，给对方造成损失的，还应赔偿损失，任何一方所采取必要的补救措施而发生的相关费用（包括但不限于诉讼费、公告费、财产保全费、财产保全担保费、执行费、评估费、拍卖费、律师费、差旅费等）均由违约方承担。</w:t>
      </w:r>
    </w:p>
    <w:p w14:paraId="3217240C">
      <w:pPr>
        <w:keepNext w:val="0"/>
        <w:keepLines w:val="0"/>
        <w:pageBreakBefore w:val="0"/>
        <w:widowControl w:val="0"/>
        <w:kinsoku/>
        <w:wordWrap/>
        <w:overflowPunct/>
        <w:topLinePunct w:val="0"/>
        <w:autoSpaceDE/>
        <w:autoSpaceDN/>
        <w:bidi w:val="0"/>
        <w:spacing w:line="440" w:lineRule="atLeast"/>
        <w:ind w:firstLine="482" w:firstLineChars="200"/>
        <w:textAlignment w:val="auto"/>
        <w:rPr>
          <w:rFonts w:hint="eastAsia" w:ascii="宋体" w:hAnsi="宋体" w:eastAsia="宋体" w:cs="Times New Roman"/>
          <w:b/>
          <w:color w:val="auto"/>
          <w:sz w:val="24"/>
        </w:rPr>
      </w:pPr>
      <w:r>
        <w:rPr>
          <w:rFonts w:hint="eastAsia" w:ascii="宋体" w:hAnsi="宋体" w:eastAsia="宋体" w:cs="Times New Roman"/>
          <w:b/>
          <w:color w:val="auto"/>
          <w:sz w:val="24"/>
        </w:rPr>
        <w:t>第</w:t>
      </w:r>
      <w:r>
        <w:rPr>
          <w:rFonts w:hint="eastAsia" w:ascii="宋体" w:hAnsi="宋体" w:eastAsia="宋体" w:cs="Times New Roman"/>
          <w:b/>
          <w:color w:val="auto"/>
          <w:sz w:val="24"/>
          <w:lang w:eastAsia="zh-CN"/>
        </w:rPr>
        <w:t>八</w:t>
      </w:r>
      <w:r>
        <w:rPr>
          <w:rFonts w:hint="eastAsia" w:ascii="宋体" w:hAnsi="宋体" w:eastAsia="宋体" w:cs="Times New Roman"/>
          <w:b/>
          <w:color w:val="auto"/>
          <w:sz w:val="24"/>
        </w:rPr>
        <w:t>条</w:t>
      </w:r>
      <w:r>
        <w:rPr>
          <w:rFonts w:hint="eastAsia" w:ascii="宋体" w:hAnsi="宋体" w:eastAsia="宋体" w:cs="Times New Roman"/>
          <w:b/>
          <w:color w:val="auto"/>
          <w:sz w:val="24"/>
          <w:lang w:val="en-US" w:eastAsia="zh-CN"/>
        </w:rPr>
        <w:t xml:space="preserve"> </w:t>
      </w:r>
      <w:r>
        <w:rPr>
          <w:rFonts w:hint="eastAsia" w:ascii="宋体" w:hAnsi="宋体" w:eastAsia="宋体" w:cs="Times New Roman"/>
          <w:b/>
          <w:color w:val="auto"/>
          <w:sz w:val="24"/>
        </w:rPr>
        <w:t>权利担保及风险承担</w:t>
      </w:r>
    </w:p>
    <w:p w14:paraId="2EE9601F">
      <w:pPr>
        <w:keepNext w:val="0"/>
        <w:keepLines w:val="0"/>
        <w:pageBreakBefore w:val="0"/>
        <w:widowControl w:val="0"/>
        <w:kinsoku/>
        <w:wordWrap/>
        <w:overflowPunct/>
        <w:topLinePunct w:val="0"/>
        <w:autoSpaceDE/>
        <w:autoSpaceDN/>
        <w:bidi w:val="0"/>
        <w:adjustRightInd w:val="0"/>
        <w:snapToGrid w:val="0"/>
        <w:spacing w:line="440" w:lineRule="atLeast"/>
        <w:ind w:firstLine="300" w:firstLineChars="100"/>
        <w:textAlignment w:val="auto"/>
        <w:rPr>
          <w:rFonts w:hint="eastAsia" w:ascii="宋体" w:hAnsi="宋体" w:eastAsia="宋体" w:cs="Times New Roman"/>
          <w:color w:val="auto"/>
          <w:sz w:val="24"/>
          <w:lang w:val="en-US" w:eastAsia="zh-CN"/>
        </w:rPr>
      </w:pPr>
      <w:r>
        <w:rPr>
          <w:rFonts w:hint="eastAsia" w:ascii="仿宋" w:hAnsi="仿宋" w:eastAsia="仿宋" w:cs="仿宋"/>
          <w:color w:val="auto"/>
          <w:sz w:val="30"/>
          <w:szCs w:val="30"/>
        </w:rPr>
        <w:t xml:space="preserve"> </w:t>
      </w:r>
      <w:r>
        <w:rPr>
          <w:rFonts w:hint="eastAsia" w:ascii="宋体" w:hAnsi="宋体" w:eastAsia="宋体" w:cs="Times New Roman"/>
          <w:color w:val="auto"/>
          <w:sz w:val="24"/>
          <w:lang w:val="en-US" w:eastAsia="zh-CN"/>
        </w:rPr>
        <w:t xml:space="preserve"> 1、乙方保证对其所交付的货物具有合法的处分权，保证所交付的货物不受任何第三方追索；</w:t>
      </w:r>
    </w:p>
    <w:p w14:paraId="37D893C7">
      <w:pPr>
        <w:keepNext w:val="0"/>
        <w:keepLines w:val="0"/>
        <w:pageBreakBefore w:val="0"/>
        <w:widowControl w:val="0"/>
        <w:kinsoku/>
        <w:wordWrap/>
        <w:overflowPunct/>
        <w:topLinePunct w:val="0"/>
        <w:autoSpaceDE/>
        <w:autoSpaceDN/>
        <w:bidi w:val="0"/>
        <w:adjustRightInd w:val="0"/>
        <w:snapToGrid w:val="0"/>
        <w:spacing w:line="440" w:lineRule="atLeast"/>
        <w:ind w:firstLine="480" w:firstLineChars="200"/>
        <w:textAlignment w:val="auto"/>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 xml:space="preserve"> 2、乙方保证其所交付的货物不存在侵犯第三方专利权、著作权或商标权等知识产权的情形。如果乙方交付的产品存在侵犯第三方知识产权情形，由此引起的损失由乙方承担。</w:t>
      </w:r>
    </w:p>
    <w:p w14:paraId="620CCAFD">
      <w:pPr>
        <w:keepNext w:val="0"/>
        <w:keepLines w:val="0"/>
        <w:pageBreakBefore w:val="0"/>
        <w:widowControl w:val="0"/>
        <w:kinsoku/>
        <w:wordWrap/>
        <w:overflowPunct/>
        <w:topLinePunct w:val="0"/>
        <w:autoSpaceDE/>
        <w:autoSpaceDN/>
        <w:bidi w:val="0"/>
        <w:adjustRightInd w:val="0"/>
        <w:snapToGrid w:val="0"/>
        <w:spacing w:line="440" w:lineRule="atLeast"/>
        <w:ind w:firstLine="480" w:firstLineChars="200"/>
        <w:textAlignment w:val="auto"/>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 xml:space="preserve"> 3、乙方必须保证货物的安全性。若因货物存在瑕疵造成人身或财产损害的，乙方应承担全部责任。</w:t>
      </w:r>
    </w:p>
    <w:p w14:paraId="59D77B03">
      <w:pPr>
        <w:keepNext w:val="0"/>
        <w:keepLines w:val="0"/>
        <w:pageBreakBefore w:val="0"/>
        <w:widowControl w:val="0"/>
        <w:kinsoku/>
        <w:wordWrap/>
        <w:overflowPunct/>
        <w:topLinePunct w:val="0"/>
        <w:autoSpaceDE/>
        <w:autoSpaceDN/>
        <w:bidi w:val="0"/>
        <w:adjustRightInd w:val="0"/>
        <w:snapToGrid w:val="0"/>
        <w:spacing w:line="440" w:lineRule="atLeast"/>
        <w:ind w:firstLine="480" w:firstLineChars="200"/>
        <w:textAlignment w:val="auto"/>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4、乙方负责货物运输、装卸、安装调试过程中的安全工作。若期间发生人身损害或财产损失的，乙方应承担全部责任。</w:t>
      </w:r>
    </w:p>
    <w:p w14:paraId="6AD23ADA">
      <w:pPr>
        <w:keepNext w:val="0"/>
        <w:keepLines w:val="0"/>
        <w:pageBreakBefore w:val="0"/>
        <w:widowControl w:val="0"/>
        <w:kinsoku/>
        <w:wordWrap/>
        <w:overflowPunct/>
        <w:topLinePunct w:val="0"/>
        <w:autoSpaceDE/>
        <w:autoSpaceDN/>
        <w:bidi w:val="0"/>
        <w:adjustRightInd w:val="0"/>
        <w:snapToGrid w:val="0"/>
        <w:spacing w:line="440" w:lineRule="atLeast"/>
        <w:ind w:firstLine="480" w:firstLineChars="200"/>
        <w:textAlignment w:val="auto"/>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 xml:space="preserve">5、货物通过甲方终验并交付甲方前，货物的全部风险（损坏、灭失等）由乙方承担。终验合格并交付甲方后设备灭失损坏的风险由甲方承担。 </w:t>
      </w:r>
    </w:p>
    <w:p w14:paraId="45618B2D">
      <w:pPr>
        <w:keepNext w:val="0"/>
        <w:keepLines w:val="0"/>
        <w:pageBreakBefore w:val="0"/>
        <w:widowControl w:val="0"/>
        <w:kinsoku/>
        <w:wordWrap/>
        <w:overflowPunct/>
        <w:topLinePunct w:val="0"/>
        <w:autoSpaceDE/>
        <w:autoSpaceDN/>
        <w:bidi w:val="0"/>
        <w:spacing w:line="440" w:lineRule="atLeast"/>
        <w:ind w:firstLine="472" w:firstLineChars="196"/>
        <w:textAlignment w:val="auto"/>
        <w:rPr>
          <w:rFonts w:hint="eastAsia" w:ascii="宋体" w:hAnsi="宋体" w:eastAsia="宋体" w:cs="Times New Roman"/>
          <w:b/>
          <w:color w:val="auto"/>
          <w:sz w:val="24"/>
        </w:rPr>
      </w:pPr>
      <w:r>
        <w:rPr>
          <w:rFonts w:hint="eastAsia" w:ascii="宋体" w:hAnsi="宋体" w:eastAsia="宋体" w:cs="Times New Roman"/>
          <w:b/>
          <w:color w:val="auto"/>
          <w:sz w:val="24"/>
          <w:lang w:val="en-US" w:eastAsia="zh-CN"/>
        </w:rPr>
        <w:t xml:space="preserve">第九条 </w:t>
      </w:r>
      <w:r>
        <w:rPr>
          <w:rFonts w:hint="eastAsia" w:ascii="宋体" w:hAnsi="宋体" w:eastAsia="宋体" w:cs="Times New Roman"/>
          <w:b/>
          <w:color w:val="auto"/>
          <w:sz w:val="24"/>
        </w:rPr>
        <w:t>廉洁承诺</w:t>
      </w:r>
    </w:p>
    <w:p w14:paraId="731E0414">
      <w:pPr>
        <w:keepNext w:val="0"/>
        <w:keepLines w:val="0"/>
        <w:pageBreakBefore w:val="0"/>
        <w:widowControl w:val="0"/>
        <w:kinsoku/>
        <w:wordWrap/>
        <w:overflowPunct/>
        <w:topLinePunct w:val="0"/>
        <w:autoSpaceDE/>
        <w:autoSpaceDN/>
        <w:bidi w:val="0"/>
        <w:adjustRightInd w:val="0"/>
        <w:snapToGrid w:val="0"/>
        <w:spacing w:line="440" w:lineRule="atLeast"/>
        <w:ind w:firstLine="480" w:firstLineChars="200"/>
        <w:textAlignment w:val="auto"/>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1、甲乙双方都清楚并愿意严格遵守中华人民共和国反商业贿赂的法律规定，双方都清楚任何形式的贿赂和贪渎行为都将触犯法律，并将受到法律的严惩。</w:t>
      </w:r>
    </w:p>
    <w:p w14:paraId="0D05F572">
      <w:pPr>
        <w:keepNext w:val="0"/>
        <w:keepLines w:val="0"/>
        <w:pageBreakBefore w:val="0"/>
        <w:widowControl w:val="0"/>
        <w:kinsoku/>
        <w:wordWrap/>
        <w:overflowPunct/>
        <w:topLinePunct w:val="0"/>
        <w:autoSpaceDE/>
        <w:autoSpaceDN/>
        <w:bidi w:val="0"/>
        <w:adjustRightInd w:val="0"/>
        <w:snapToGrid w:val="0"/>
        <w:spacing w:line="440" w:lineRule="atLeast"/>
        <w:ind w:firstLine="480" w:firstLineChars="200"/>
        <w:textAlignment w:val="auto"/>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2、甲方或乙方均不得向对方或对方经办人或其他相关人员索要、收受、提供、给予合同约定外的任何利益，包括但不限于明扣、暗扣、现金、购物卡、实物、有价证券、旅游或其他非物质性利益等。</w:t>
      </w:r>
    </w:p>
    <w:p w14:paraId="0AF1EB91">
      <w:pPr>
        <w:keepNext w:val="0"/>
        <w:keepLines w:val="0"/>
        <w:pageBreakBefore w:val="0"/>
        <w:widowControl w:val="0"/>
        <w:kinsoku/>
        <w:wordWrap/>
        <w:overflowPunct/>
        <w:topLinePunct w:val="0"/>
        <w:autoSpaceDE/>
        <w:autoSpaceDN/>
        <w:bidi w:val="0"/>
        <w:adjustRightInd w:val="0"/>
        <w:snapToGrid w:val="0"/>
        <w:spacing w:line="440" w:lineRule="atLeast"/>
        <w:ind w:firstLine="480" w:firstLineChars="200"/>
        <w:textAlignment w:val="auto"/>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3、如因一方或一方经办人违反上述规定，给对方造成损失的，应承担损害赔偿责任。</w:t>
      </w:r>
    </w:p>
    <w:p w14:paraId="22F51461">
      <w:pPr>
        <w:keepNext w:val="0"/>
        <w:keepLines w:val="0"/>
        <w:pageBreakBefore w:val="0"/>
        <w:widowControl w:val="0"/>
        <w:kinsoku/>
        <w:wordWrap/>
        <w:overflowPunct/>
        <w:topLinePunct w:val="0"/>
        <w:autoSpaceDE/>
        <w:autoSpaceDN/>
        <w:bidi w:val="0"/>
        <w:spacing w:line="440" w:lineRule="atLeast"/>
        <w:ind w:firstLine="472" w:firstLineChars="196"/>
        <w:textAlignment w:val="auto"/>
        <w:rPr>
          <w:rFonts w:hint="eastAsia" w:ascii="宋体" w:hAnsi="宋体" w:eastAsia="宋体" w:cs="Times New Roman"/>
          <w:b/>
          <w:sz w:val="24"/>
        </w:rPr>
      </w:pPr>
      <w:r>
        <w:rPr>
          <w:rFonts w:hint="eastAsia" w:ascii="宋体" w:hAnsi="宋体" w:eastAsia="宋体" w:cs="Times New Roman"/>
          <w:b/>
          <w:sz w:val="24"/>
        </w:rPr>
        <w:t>第</w:t>
      </w:r>
      <w:r>
        <w:rPr>
          <w:rFonts w:hint="eastAsia" w:ascii="宋体" w:hAnsi="宋体" w:eastAsia="宋体" w:cs="Times New Roman"/>
          <w:b/>
          <w:sz w:val="24"/>
          <w:lang w:eastAsia="zh-CN"/>
        </w:rPr>
        <w:t>十</w:t>
      </w:r>
      <w:r>
        <w:rPr>
          <w:rFonts w:hint="eastAsia" w:ascii="宋体" w:hAnsi="宋体" w:eastAsia="宋体" w:cs="Times New Roman"/>
          <w:b/>
          <w:sz w:val="24"/>
        </w:rPr>
        <w:t>条  不可抗力</w:t>
      </w:r>
    </w:p>
    <w:p w14:paraId="791FB5A3">
      <w:pPr>
        <w:keepNext w:val="0"/>
        <w:keepLines w:val="0"/>
        <w:pageBreakBefore w:val="0"/>
        <w:widowControl w:val="0"/>
        <w:tabs>
          <w:tab w:val="left" w:pos="0"/>
        </w:tabs>
        <w:kinsoku/>
        <w:wordWrap/>
        <w:overflowPunct/>
        <w:topLinePunct w:val="0"/>
        <w:autoSpaceDE/>
        <w:autoSpaceDN/>
        <w:bidi w:val="0"/>
        <w:spacing w:line="440" w:lineRule="atLeast"/>
        <w:ind w:firstLine="480" w:firstLineChars="200"/>
        <w:textAlignment w:val="auto"/>
        <w:rPr>
          <w:rFonts w:hint="eastAsia" w:ascii="宋体" w:hAnsi="宋体" w:eastAsia="宋体" w:cs="Times New Roman"/>
          <w:color w:val="000000"/>
          <w:sz w:val="24"/>
        </w:rPr>
      </w:pPr>
      <w:r>
        <w:rPr>
          <w:rFonts w:hint="eastAsia" w:ascii="宋体" w:hAnsi="宋体" w:eastAsia="宋体" w:cs="Times New Roman"/>
          <w:color w:val="000000"/>
          <w:sz w:val="24"/>
        </w:rPr>
        <w:t xml:space="preserve">1、如果双方任何一方由于战争、严重火灾、水灾、台风和地震以及其他经双方同意属于不可抗力的事件，致使合同履行受阻时，履行合同的期限应予以延长，延长的期限应相当于不可抗力事件所影响的时间。 </w:t>
      </w:r>
    </w:p>
    <w:p w14:paraId="4B0DAED6">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宋体" w:hAnsi="宋体" w:eastAsia="宋体" w:cs="Times New Roman"/>
          <w:color w:val="000000"/>
          <w:sz w:val="24"/>
        </w:rPr>
      </w:pPr>
      <w:r>
        <w:rPr>
          <w:rFonts w:hint="eastAsia" w:ascii="宋体" w:hAnsi="宋体" w:eastAsia="宋体" w:cs="Times New Roman"/>
          <w:color w:val="000000"/>
          <w:sz w:val="24"/>
        </w:rPr>
        <w:t>2、受影响的一方应在不可抗力事件发生后尽快通知对方，并于事件发生后15天内将有关部门出具的证明文件提供给对方认可。如果不可抗力影响时间持续90天以上的，双方应通过友好协商在合理的时间内就进一步履行合同的有关事宜达成一致。</w:t>
      </w:r>
    </w:p>
    <w:p w14:paraId="1386A536">
      <w:pPr>
        <w:keepNext w:val="0"/>
        <w:keepLines w:val="0"/>
        <w:pageBreakBefore w:val="0"/>
        <w:widowControl w:val="0"/>
        <w:kinsoku/>
        <w:wordWrap/>
        <w:overflowPunct/>
        <w:topLinePunct w:val="0"/>
        <w:autoSpaceDE/>
        <w:autoSpaceDN/>
        <w:bidi w:val="0"/>
        <w:adjustRightInd w:val="0"/>
        <w:snapToGrid w:val="0"/>
        <w:spacing w:line="440" w:lineRule="atLeast"/>
        <w:ind w:firstLine="482" w:firstLineChars="200"/>
        <w:textAlignment w:val="auto"/>
        <w:rPr>
          <w:rFonts w:hint="eastAsia" w:ascii="宋体" w:hAnsi="宋体" w:eastAsia="宋体" w:cs="Times New Roman"/>
          <w:b/>
          <w:sz w:val="24"/>
        </w:rPr>
      </w:pPr>
      <w:r>
        <w:rPr>
          <w:rFonts w:hint="eastAsia" w:ascii="宋体" w:hAnsi="宋体" w:eastAsia="宋体" w:cs="Times New Roman"/>
          <w:b/>
          <w:sz w:val="24"/>
        </w:rPr>
        <w:t>第十</w:t>
      </w:r>
      <w:r>
        <w:rPr>
          <w:rFonts w:hint="eastAsia" w:ascii="宋体" w:hAnsi="宋体" w:eastAsia="宋体" w:cs="Times New Roman"/>
          <w:b/>
          <w:sz w:val="24"/>
          <w:lang w:eastAsia="zh-CN"/>
        </w:rPr>
        <w:t>一</w:t>
      </w:r>
      <w:r>
        <w:rPr>
          <w:rFonts w:hint="eastAsia" w:ascii="宋体" w:hAnsi="宋体" w:eastAsia="宋体" w:cs="Times New Roman"/>
          <w:b/>
          <w:sz w:val="24"/>
        </w:rPr>
        <w:t>条   附则</w:t>
      </w:r>
    </w:p>
    <w:p w14:paraId="416EF4DB">
      <w:pPr>
        <w:keepNext w:val="0"/>
        <w:keepLines w:val="0"/>
        <w:pageBreakBefore w:val="0"/>
        <w:widowControl w:val="0"/>
        <w:tabs>
          <w:tab w:val="left" w:pos="720"/>
        </w:tabs>
        <w:kinsoku/>
        <w:wordWrap/>
        <w:overflowPunct/>
        <w:topLinePunct w:val="0"/>
        <w:autoSpaceDE/>
        <w:autoSpaceDN/>
        <w:bidi w:val="0"/>
        <w:adjustRightInd w:val="0"/>
        <w:snapToGrid w:val="0"/>
        <w:spacing w:line="440" w:lineRule="atLeast"/>
        <w:ind w:firstLine="480" w:firstLineChars="200"/>
        <w:textAlignment w:val="auto"/>
        <w:rPr>
          <w:rFonts w:hint="eastAsia" w:ascii="宋体" w:hAnsi="宋体" w:eastAsia="宋体" w:cs="Times New Roman"/>
          <w:sz w:val="24"/>
        </w:rPr>
      </w:pPr>
      <w:r>
        <w:rPr>
          <w:rFonts w:hint="eastAsia" w:ascii="宋体" w:hAnsi="宋体" w:eastAsia="宋体" w:cs="Times New Roman"/>
          <w:sz w:val="24"/>
        </w:rPr>
        <w:t>1、甲乙双方如因本合同的订立、履行或解释发生任何争议，应进行友好协商；协商不成，提起诉讼的，由</w:t>
      </w:r>
      <w:r>
        <w:rPr>
          <w:rFonts w:hint="eastAsia" w:ascii="宋体" w:hAnsi="宋体" w:eastAsia="宋体" w:cs="Times New Roman"/>
          <w:sz w:val="24"/>
          <w:lang w:eastAsia="zh-CN"/>
        </w:rPr>
        <w:t>原告方</w:t>
      </w:r>
      <w:r>
        <w:rPr>
          <w:rFonts w:hint="eastAsia" w:ascii="宋体" w:hAnsi="宋体" w:eastAsia="宋体" w:cs="Times New Roman"/>
          <w:sz w:val="24"/>
        </w:rPr>
        <w:t>所在地的人民法院管辖。</w:t>
      </w:r>
    </w:p>
    <w:p w14:paraId="317F6F6D">
      <w:pPr>
        <w:keepNext w:val="0"/>
        <w:keepLines w:val="0"/>
        <w:pageBreakBefore w:val="0"/>
        <w:widowControl w:val="0"/>
        <w:tabs>
          <w:tab w:val="left" w:pos="720"/>
        </w:tabs>
        <w:kinsoku/>
        <w:wordWrap/>
        <w:overflowPunct/>
        <w:topLinePunct w:val="0"/>
        <w:autoSpaceDE/>
        <w:autoSpaceDN/>
        <w:bidi w:val="0"/>
        <w:adjustRightInd w:val="0"/>
        <w:snapToGrid w:val="0"/>
        <w:spacing w:line="440" w:lineRule="atLeast"/>
        <w:ind w:firstLine="480" w:firstLineChars="200"/>
        <w:textAlignment w:val="auto"/>
        <w:rPr>
          <w:rFonts w:hint="eastAsia" w:ascii="宋体" w:hAnsi="宋体" w:eastAsia="宋体" w:cs="Times New Roman"/>
          <w:color w:val="auto"/>
          <w:sz w:val="24"/>
        </w:rPr>
      </w:pPr>
      <w:r>
        <w:rPr>
          <w:rFonts w:hint="eastAsia" w:ascii="宋体" w:hAnsi="宋体" w:eastAsia="宋体" w:cs="Times New Roman"/>
          <w:color w:val="auto"/>
          <w:sz w:val="24"/>
        </w:rPr>
        <w:t>2、本合同自双方授权代理签字</w:t>
      </w:r>
      <w:r>
        <w:rPr>
          <w:rFonts w:hint="eastAsia" w:ascii="宋体" w:hAnsi="宋体" w:eastAsia="宋体" w:cs="Times New Roman"/>
          <w:color w:val="auto"/>
          <w:sz w:val="24"/>
          <w:lang w:eastAsia="zh-CN"/>
        </w:rPr>
        <w:t>（或盖章）</w:t>
      </w:r>
      <w:r>
        <w:rPr>
          <w:rFonts w:hint="eastAsia" w:ascii="宋体" w:hAnsi="宋体" w:eastAsia="宋体" w:cs="Times New Roman"/>
          <w:color w:val="auto"/>
          <w:sz w:val="24"/>
        </w:rPr>
        <w:t>之日起生效，壹式</w:t>
      </w:r>
      <w:r>
        <w:rPr>
          <w:rFonts w:hint="eastAsia" w:ascii="宋体" w:hAnsi="宋体" w:eastAsia="宋体" w:cs="Times New Roman"/>
          <w:color w:val="auto"/>
          <w:sz w:val="24"/>
          <w:lang w:eastAsia="zh-CN"/>
        </w:rPr>
        <w:t>四</w:t>
      </w:r>
      <w:r>
        <w:rPr>
          <w:rFonts w:hint="eastAsia" w:ascii="宋体" w:hAnsi="宋体" w:eastAsia="宋体" w:cs="Times New Roman"/>
          <w:color w:val="auto"/>
          <w:sz w:val="24"/>
        </w:rPr>
        <w:t>份，双方各执</w:t>
      </w:r>
      <w:r>
        <w:rPr>
          <w:rFonts w:hint="eastAsia" w:ascii="宋体" w:hAnsi="宋体" w:eastAsia="宋体" w:cs="Times New Roman"/>
          <w:color w:val="auto"/>
          <w:sz w:val="24"/>
          <w:lang w:eastAsia="zh-CN"/>
        </w:rPr>
        <w:t>贰</w:t>
      </w:r>
      <w:r>
        <w:rPr>
          <w:rFonts w:hint="eastAsia" w:ascii="宋体" w:hAnsi="宋体" w:eastAsia="宋体" w:cs="Times New Roman"/>
          <w:color w:val="auto"/>
          <w:sz w:val="24"/>
        </w:rPr>
        <w:t>份。</w:t>
      </w:r>
    </w:p>
    <w:p w14:paraId="2F1C9258">
      <w:pPr>
        <w:keepNext w:val="0"/>
        <w:keepLines w:val="0"/>
        <w:pageBreakBefore w:val="0"/>
        <w:widowControl w:val="0"/>
        <w:tabs>
          <w:tab w:val="left" w:pos="720"/>
        </w:tabs>
        <w:kinsoku/>
        <w:wordWrap/>
        <w:overflowPunct/>
        <w:topLinePunct w:val="0"/>
        <w:autoSpaceDE/>
        <w:autoSpaceDN/>
        <w:bidi w:val="0"/>
        <w:adjustRightInd w:val="0"/>
        <w:snapToGrid w:val="0"/>
        <w:spacing w:line="440" w:lineRule="atLeast"/>
        <w:ind w:firstLine="480" w:firstLineChars="200"/>
        <w:textAlignment w:val="auto"/>
        <w:rPr>
          <w:rFonts w:hint="eastAsia" w:ascii="宋体" w:hAnsi="宋体" w:eastAsia="宋体" w:cs="Times New Roman"/>
          <w:color w:val="auto"/>
          <w:sz w:val="24"/>
        </w:rPr>
      </w:pPr>
      <w:r>
        <w:rPr>
          <w:rFonts w:hint="eastAsia" w:ascii="宋体" w:hAnsi="宋体" w:eastAsia="宋体" w:cs="Times New Roman"/>
          <w:color w:val="auto"/>
          <w:sz w:val="24"/>
          <w:lang w:val="en-US" w:eastAsia="zh-CN"/>
        </w:rPr>
        <w:t>3、</w:t>
      </w:r>
      <w:r>
        <w:rPr>
          <w:rFonts w:hint="eastAsia" w:ascii="宋体" w:hAnsi="宋体" w:eastAsia="宋体" w:cs="Times New Roman"/>
          <w:color w:val="auto"/>
          <w:sz w:val="24"/>
        </w:rPr>
        <w:t>任何一方向另一方发出与本协议有关的通知，应采用书面形式，并以专人送递、传真、电传或者邮递方式发出；通知如以专人送递，以送抵另一方办公地址时为送达；如以传真或电传方式发出，发件人在收到回答代码后视为送达；如以邮递方式送达，以寄出日之后第二个工作日为送达日期。双方以本合同落款处所确认的地址、联系方式为通知等文件送达地址，若任何一方地址等发生变更，应</w:t>
      </w:r>
      <w:r>
        <w:rPr>
          <w:rFonts w:hint="eastAsia" w:ascii="宋体" w:hAnsi="宋体" w:eastAsia="宋体" w:cs="Times New Roman"/>
          <w:color w:val="auto"/>
          <w:sz w:val="24"/>
          <w:lang w:val="en-US" w:eastAsia="zh-CN"/>
        </w:rPr>
        <w:t>在3日内</w:t>
      </w:r>
      <w:r>
        <w:rPr>
          <w:rFonts w:hint="eastAsia" w:ascii="宋体" w:hAnsi="宋体" w:eastAsia="宋体" w:cs="Times New Roman"/>
          <w:color w:val="auto"/>
          <w:sz w:val="24"/>
        </w:rPr>
        <w:t>通知对方，</w:t>
      </w:r>
      <w:r>
        <w:rPr>
          <w:rFonts w:hint="eastAsia" w:ascii="宋体" w:hAnsi="宋体" w:eastAsia="宋体" w:cs="Times New Roman"/>
          <w:color w:val="auto"/>
          <w:sz w:val="24"/>
          <w:lang w:val="en-US" w:eastAsia="zh-CN"/>
        </w:rPr>
        <w:t>若因一方未及时通知导致送达文书被退回，则任何与本协议有关的文书（含法院需送达的有关法律文书）自退回之日起即视为已送达。</w:t>
      </w:r>
    </w:p>
    <w:tbl>
      <w:tblPr>
        <w:tblStyle w:val="19"/>
        <w:tblpPr w:leftFromText="180" w:rightFromText="180" w:vertAnchor="text" w:horzAnchor="page" w:tblpXSpec="center" w:tblpY="491"/>
        <w:tblOverlap w:val="never"/>
        <w:tblW w:w="10086" w:type="dxa"/>
        <w:jc w:val="center"/>
        <w:tblLayout w:type="autofit"/>
        <w:tblCellMar>
          <w:top w:w="0" w:type="dxa"/>
          <w:left w:w="108" w:type="dxa"/>
          <w:bottom w:w="0" w:type="dxa"/>
          <w:right w:w="108" w:type="dxa"/>
        </w:tblCellMar>
      </w:tblPr>
      <w:tblGrid>
        <w:gridCol w:w="5023"/>
        <w:gridCol w:w="5063"/>
      </w:tblGrid>
      <w:tr w14:paraId="27F1F2CA">
        <w:tblPrEx>
          <w:tblCellMar>
            <w:top w:w="0" w:type="dxa"/>
            <w:left w:w="108" w:type="dxa"/>
            <w:bottom w:w="0" w:type="dxa"/>
            <w:right w:w="108" w:type="dxa"/>
          </w:tblCellMar>
        </w:tblPrEx>
        <w:trPr>
          <w:trHeight w:val="709" w:hRule="atLeast"/>
          <w:jc w:val="center"/>
        </w:trPr>
        <w:tc>
          <w:tcPr>
            <w:tcW w:w="5023" w:type="dxa"/>
            <w:noWrap w:val="0"/>
            <w:vAlign w:val="top"/>
          </w:tcPr>
          <w:p w14:paraId="7468CE91">
            <w:pPr>
              <w:tabs>
                <w:tab w:val="left" w:pos="720"/>
              </w:tabs>
              <w:adjustRightInd w:val="0"/>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甲  方：</w:t>
            </w:r>
            <w:r>
              <w:rPr>
                <w:rFonts w:hint="eastAsia" w:ascii="宋体" w:hAnsi="宋体" w:eastAsia="宋体" w:cs="Times New Roman"/>
                <w:sz w:val="24"/>
                <w:lang w:val="en-US" w:eastAsia="zh-CN"/>
              </w:rPr>
              <w:t>福建漳平民泰村镇银行股份</w:t>
            </w:r>
          </w:p>
          <w:p w14:paraId="5A3796C6">
            <w:pPr>
              <w:tabs>
                <w:tab w:val="left" w:pos="720"/>
              </w:tabs>
              <w:adjustRightInd w:val="0"/>
              <w:snapToGrid w:val="0"/>
              <w:spacing w:line="400" w:lineRule="exact"/>
              <w:ind w:firstLine="960" w:firstLineChars="400"/>
              <w:rPr>
                <w:rFonts w:ascii="宋体" w:hAnsi="宋体" w:eastAsia="宋体" w:cs="Times New Roman"/>
                <w:sz w:val="24"/>
              </w:rPr>
            </w:pPr>
            <w:r>
              <w:rPr>
                <w:rFonts w:hint="eastAsia" w:ascii="宋体" w:hAnsi="宋体" w:eastAsia="宋体" w:cs="Times New Roman"/>
                <w:sz w:val="24"/>
                <w:lang w:val="en-US" w:eastAsia="zh-CN"/>
              </w:rPr>
              <w:t>有限公司</w:t>
            </w:r>
          </w:p>
        </w:tc>
        <w:tc>
          <w:tcPr>
            <w:tcW w:w="5063" w:type="dxa"/>
            <w:noWrap w:val="0"/>
            <w:vAlign w:val="top"/>
          </w:tcPr>
          <w:p w14:paraId="68E801C5">
            <w:pPr>
              <w:tabs>
                <w:tab w:val="left" w:pos="720"/>
              </w:tabs>
              <w:adjustRightInd w:val="0"/>
              <w:snapToGrid w:val="0"/>
              <w:spacing w:line="400" w:lineRule="exact"/>
              <w:ind w:firstLine="240" w:firstLineChars="100"/>
              <w:rPr>
                <w:rFonts w:hint="eastAsia" w:ascii="宋体" w:hAnsi="宋体" w:eastAsia="宋体" w:cs="Times New Roman"/>
                <w:sz w:val="24"/>
                <w:lang w:eastAsia="zh-CN"/>
              </w:rPr>
            </w:pPr>
            <w:r>
              <w:rPr>
                <w:rFonts w:hint="eastAsia" w:ascii="宋体" w:hAnsi="宋体" w:eastAsia="宋体" w:cs="Times New Roman"/>
                <w:sz w:val="24"/>
              </w:rPr>
              <w:t>乙  方：</w:t>
            </w:r>
            <w:r>
              <w:rPr>
                <w:rFonts w:hint="eastAsia" w:ascii="宋体" w:hAnsi="宋体" w:cs="Times New Roman"/>
                <w:sz w:val="24"/>
                <w:lang w:val="en-US" w:eastAsia="zh-CN"/>
              </w:rPr>
              <w:t xml:space="preserve"> </w:t>
            </w:r>
          </w:p>
        </w:tc>
      </w:tr>
      <w:tr w14:paraId="55FA68CD">
        <w:tblPrEx>
          <w:tblCellMar>
            <w:top w:w="0" w:type="dxa"/>
            <w:left w:w="108" w:type="dxa"/>
            <w:bottom w:w="0" w:type="dxa"/>
            <w:right w:w="108" w:type="dxa"/>
          </w:tblCellMar>
        </w:tblPrEx>
        <w:trPr>
          <w:trHeight w:val="726" w:hRule="atLeast"/>
          <w:jc w:val="center"/>
        </w:trPr>
        <w:tc>
          <w:tcPr>
            <w:tcW w:w="5023" w:type="dxa"/>
            <w:noWrap w:val="0"/>
            <w:vAlign w:val="top"/>
          </w:tcPr>
          <w:p w14:paraId="34CF76E0">
            <w:pPr>
              <w:tabs>
                <w:tab w:val="left" w:pos="720"/>
              </w:tabs>
              <w:adjustRightInd w:val="0"/>
              <w:snapToGrid w:val="0"/>
              <w:spacing w:line="400" w:lineRule="exact"/>
              <w:ind w:firstLine="480" w:firstLineChars="200"/>
              <w:rPr>
                <w:rFonts w:hint="eastAsia" w:ascii="宋体" w:hAnsi="宋体" w:eastAsia="宋体" w:cs="Times New Roman"/>
                <w:sz w:val="24"/>
                <w:lang w:eastAsia="zh-CN"/>
              </w:rPr>
            </w:pPr>
            <w:r>
              <w:rPr>
                <w:rFonts w:hint="eastAsia" w:ascii="宋体" w:hAnsi="宋体" w:eastAsia="宋体" w:cs="Times New Roman"/>
                <w:sz w:val="24"/>
                <w:lang w:eastAsia="zh-CN"/>
              </w:rPr>
              <w:t>单位负责人</w:t>
            </w:r>
            <w:r>
              <w:rPr>
                <w:rFonts w:hint="eastAsia" w:ascii="宋体" w:hAnsi="宋体" w:eastAsia="宋体" w:cs="Times New Roman"/>
                <w:sz w:val="24"/>
              </w:rPr>
              <w:t>（签</w:t>
            </w:r>
            <w:r>
              <w:rPr>
                <w:rFonts w:hint="eastAsia" w:ascii="宋体" w:hAnsi="宋体" w:eastAsia="宋体" w:cs="Times New Roman"/>
                <w:sz w:val="24"/>
                <w:lang w:eastAsia="zh-CN"/>
              </w:rPr>
              <w:t>字或盖章</w:t>
            </w:r>
            <w:r>
              <w:rPr>
                <w:rFonts w:hint="eastAsia" w:ascii="宋体" w:hAnsi="宋体" w:eastAsia="宋体" w:cs="Times New Roman"/>
                <w:sz w:val="24"/>
              </w:rPr>
              <w:t>）：</w:t>
            </w:r>
          </w:p>
        </w:tc>
        <w:tc>
          <w:tcPr>
            <w:tcW w:w="5063" w:type="dxa"/>
            <w:noWrap w:val="0"/>
            <w:vAlign w:val="top"/>
          </w:tcPr>
          <w:p w14:paraId="59773017">
            <w:pPr>
              <w:tabs>
                <w:tab w:val="left" w:pos="720"/>
              </w:tabs>
              <w:adjustRightInd w:val="0"/>
              <w:snapToGrid w:val="0"/>
              <w:spacing w:line="400" w:lineRule="exact"/>
              <w:ind w:firstLine="240" w:firstLineChars="100"/>
              <w:rPr>
                <w:rFonts w:hint="eastAsia" w:ascii="宋体" w:hAnsi="宋体" w:eastAsia="宋体" w:cs="Times New Roman"/>
                <w:sz w:val="24"/>
                <w:lang w:eastAsia="zh-CN"/>
              </w:rPr>
            </w:pPr>
            <w:r>
              <w:rPr>
                <w:rFonts w:hint="eastAsia" w:ascii="宋体" w:hAnsi="宋体" w:cs="Times New Roman"/>
                <w:sz w:val="24"/>
                <w:lang w:val="en-US" w:eastAsia="zh-CN"/>
              </w:rPr>
              <w:t>负责人/</w:t>
            </w:r>
            <w:bookmarkStart w:id="285" w:name="_GoBack"/>
            <w:bookmarkEnd w:id="285"/>
            <w:r>
              <w:rPr>
                <w:rFonts w:hint="eastAsia" w:ascii="宋体" w:hAnsi="宋体" w:eastAsia="宋体" w:cs="Times New Roman"/>
                <w:sz w:val="24"/>
                <w:lang w:eastAsia="zh-CN"/>
              </w:rPr>
              <w:t>代表人（签字或盖章）：</w:t>
            </w:r>
          </w:p>
        </w:tc>
      </w:tr>
      <w:tr w14:paraId="3A367880">
        <w:tblPrEx>
          <w:tblCellMar>
            <w:top w:w="0" w:type="dxa"/>
            <w:left w:w="108" w:type="dxa"/>
            <w:bottom w:w="0" w:type="dxa"/>
            <w:right w:w="108" w:type="dxa"/>
          </w:tblCellMar>
        </w:tblPrEx>
        <w:trPr>
          <w:trHeight w:val="726" w:hRule="atLeast"/>
          <w:jc w:val="center"/>
        </w:trPr>
        <w:tc>
          <w:tcPr>
            <w:tcW w:w="5023" w:type="dxa"/>
            <w:noWrap w:val="0"/>
            <w:vAlign w:val="top"/>
          </w:tcPr>
          <w:p w14:paraId="03C2F023">
            <w:pPr>
              <w:tabs>
                <w:tab w:val="left" w:pos="720"/>
              </w:tabs>
              <w:adjustRightInd w:val="0"/>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代  表（签</w:t>
            </w:r>
            <w:r>
              <w:rPr>
                <w:rFonts w:hint="eastAsia" w:ascii="宋体" w:hAnsi="宋体" w:eastAsia="宋体" w:cs="Times New Roman"/>
                <w:sz w:val="24"/>
                <w:lang w:eastAsia="zh-CN"/>
              </w:rPr>
              <w:t>字</w:t>
            </w:r>
            <w:r>
              <w:rPr>
                <w:rFonts w:hint="eastAsia" w:ascii="宋体" w:hAnsi="宋体" w:eastAsia="宋体" w:cs="Times New Roman"/>
                <w:sz w:val="24"/>
              </w:rPr>
              <w:t>）：</w:t>
            </w:r>
          </w:p>
        </w:tc>
        <w:tc>
          <w:tcPr>
            <w:tcW w:w="5063" w:type="dxa"/>
            <w:noWrap w:val="0"/>
            <w:vAlign w:val="top"/>
          </w:tcPr>
          <w:p w14:paraId="38154CDE">
            <w:pPr>
              <w:tabs>
                <w:tab w:val="left" w:pos="720"/>
              </w:tabs>
              <w:adjustRightInd w:val="0"/>
              <w:snapToGrid w:val="0"/>
              <w:spacing w:line="400" w:lineRule="exact"/>
              <w:ind w:firstLine="240" w:firstLineChars="100"/>
              <w:rPr>
                <w:rFonts w:ascii="宋体" w:hAnsi="宋体" w:eastAsia="宋体" w:cs="Times New Roman"/>
                <w:sz w:val="24"/>
              </w:rPr>
            </w:pPr>
            <w:r>
              <w:rPr>
                <w:rFonts w:hint="eastAsia" w:ascii="宋体" w:hAnsi="宋体" w:eastAsia="宋体" w:cs="Times New Roman"/>
                <w:sz w:val="24"/>
              </w:rPr>
              <w:t>代  表（签</w:t>
            </w:r>
            <w:r>
              <w:rPr>
                <w:rFonts w:hint="eastAsia" w:ascii="宋体" w:hAnsi="宋体" w:eastAsia="宋体" w:cs="Times New Roman"/>
                <w:sz w:val="24"/>
                <w:lang w:eastAsia="zh-CN"/>
              </w:rPr>
              <w:t>字</w:t>
            </w:r>
            <w:r>
              <w:rPr>
                <w:rFonts w:hint="eastAsia" w:ascii="宋体" w:hAnsi="宋体" w:eastAsia="宋体" w:cs="Times New Roman"/>
                <w:sz w:val="24"/>
              </w:rPr>
              <w:t>）：</w:t>
            </w:r>
          </w:p>
        </w:tc>
      </w:tr>
      <w:tr w14:paraId="273D19A8">
        <w:tblPrEx>
          <w:tblCellMar>
            <w:top w:w="0" w:type="dxa"/>
            <w:left w:w="108" w:type="dxa"/>
            <w:bottom w:w="0" w:type="dxa"/>
            <w:right w:w="108" w:type="dxa"/>
          </w:tblCellMar>
        </w:tblPrEx>
        <w:trPr>
          <w:trHeight w:val="871" w:hRule="atLeast"/>
          <w:jc w:val="center"/>
        </w:trPr>
        <w:tc>
          <w:tcPr>
            <w:tcW w:w="5023" w:type="dxa"/>
            <w:noWrap w:val="0"/>
            <w:vAlign w:val="top"/>
          </w:tcPr>
          <w:p w14:paraId="6C913EDD">
            <w:pPr>
              <w:tabs>
                <w:tab w:val="left" w:pos="720"/>
              </w:tabs>
              <w:adjustRightInd w:val="0"/>
              <w:snapToGrid w:val="0"/>
              <w:spacing w:line="400" w:lineRule="exact"/>
              <w:ind w:firstLine="480" w:firstLineChars="200"/>
              <w:rPr>
                <w:rFonts w:hint="default" w:ascii="宋体" w:hAnsi="宋体" w:eastAsia="宋体" w:cs="Times New Roman"/>
                <w:sz w:val="24"/>
                <w:lang w:val="en-US" w:eastAsia="zh-CN"/>
              </w:rPr>
            </w:pPr>
            <w:r>
              <w:rPr>
                <w:rFonts w:hint="eastAsia" w:ascii="宋体" w:hAnsi="宋体" w:eastAsia="宋体" w:cs="Times New Roman"/>
                <w:sz w:val="24"/>
              </w:rPr>
              <w:t>地址：漳平市</w:t>
            </w:r>
            <w:r>
              <w:rPr>
                <w:rFonts w:hint="eastAsia" w:ascii="宋体" w:hAnsi="宋体" w:eastAsia="宋体" w:cs="Times New Roman"/>
                <w:sz w:val="24"/>
                <w:lang w:eastAsia="zh-CN"/>
              </w:rPr>
              <w:t>桂林街道</w:t>
            </w:r>
            <w:r>
              <w:rPr>
                <w:rFonts w:hint="eastAsia" w:ascii="宋体" w:hAnsi="宋体" w:eastAsia="宋体" w:cs="Times New Roman"/>
                <w:sz w:val="24"/>
              </w:rPr>
              <w:t>桂林路179-185号</w:t>
            </w:r>
          </w:p>
        </w:tc>
        <w:tc>
          <w:tcPr>
            <w:tcW w:w="5063" w:type="dxa"/>
            <w:noWrap w:val="0"/>
            <w:vAlign w:val="top"/>
          </w:tcPr>
          <w:p w14:paraId="3F76EAFD">
            <w:pPr>
              <w:tabs>
                <w:tab w:val="left" w:pos="720"/>
              </w:tabs>
              <w:adjustRightInd w:val="0"/>
              <w:snapToGrid w:val="0"/>
              <w:spacing w:line="400" w:lineRule="exact"/>
              <w:ind w:firstLine="240" w:firstLineChars="100"/>
              <w:rPr>
                <w:rFonts w:hint="default" w:ascii="宋体" w:hAnsi="宋体" w:eastAsia="宋体" w:cs="Times New Roman"/>
                <w:sz w:val="24"/>
                <w:lang w:val="en-US" w:eastAsia="zh-CN"/>
              </w:rPr>
            </w:pPr>
            <w:r>
              <w:rPr>
                <w:rFonts w:hint="eastAsia" w:ascii="宋体" w:hAnsi="宋体" w:eastAsia="宋体" w:cs="Times New Roman"/>
                <w:sz w:val="24"/>
              </w:rPr>
              <w:t>地址：</w:t>
            </w:r>
            <w:r>
              <w:rPr>
                <w:rFonts w:hint="eastAsia" w:ascii="宋体" w:hAnsi="宋体" w:cs="Times New Roman"/>
                <w:sz w:val="24"/>
                <w:lang w:val="en-US" w:eastAsia="zh-CN"/>
              </w:rPr>
              <w:t xml:space="preserve"> </w:t>
            </w:r>
          </w:p>
        </w:tc>
      </w:tr>
      <w:tr w14:paraId="6679BD6B">
        <w:tblPrEx>
          <w:tblCellMar>
            <w:top w:w="0" w:type="dxa"/>
            <w:left w:w="108" w:type="dxa"/>
            <w:bottom w:w="0" w:type="dxa"/>
            <w:right w:w="108" w:type="dxa"/>
          </w:tblCellMar>
        </w:tblPrEx>
        <w:trPr>
          <w:trHeight w:val="752" w:hRule="atLeast"/>
          <w:jc w:val="center"/>
        </w:trPr>
        <w:tc>
          <w:tcPr>
            <w:tcW w:w="5023" w:type="dxa"/>
            <w:noWrap w:val="0"/>
            <w:vAlign w:val="top"/>
          </w:tcPr>
          <w:p w14:paraId="180BB62E">
            <w:pPr>
              <w:tabs>
                <w:tab w:val="left" w:pos="720"/>
              </w:tabs>
              <w:adjustRightInd w:val="0"/>
              <w:snapToGrid w:val="0"/>
              <w:spacing w:line="400" w:lineRule="exact"/>
              <w:ind w:firstLine="480" w:firstLineChars="200"/>
              <w:rPr>
                <w:rFonts w:hint="default" w:ascii="宋体" w:hAnsi="宋体" w:eastAsia="宋体" w:cs="Times New Roman"/>
                <w:sz w:val="24"/>
                <w:lang w:val="en-US" w:eastAsia="zh-CN"/>
              </w:rPr>
            </w:pPr>
            <w:r>
              <w:rPr>
                <w:rFonts w:hint="eastAsia" w:ascii="宋体" w:hAnsi="宋体" w:eastAsia="宋体" w:cs="Times New Roman"/>
                <w:sz w:val="24"/>
              </w:rPr>
              <w:t>电  话：</w:t>
            </w:r>
          </w:p>
        </w:tc>
        <w:tc>
          <w:tcPr>
            <w:tcW w:w="5063" w:type="dxa"/>
            <w:noWrap w:val="0"/>
            <w:vAlign w:val="top"/>
          </w:tcPr>
          <w:p w14:paraId="5C95612A">
            <w:pPr>
              <w:tabs>
                <w:tab w:val="left" w:pos="720"/>
              </w:tabs>
              <w:adjustRightInd w:val="0"/>
              <w:snapToGrid w:val="0"/>
              <w:spacing w:line="400" w:lineRule="exact"/>
              <w:ind w:firstLine="240" w:firstLineChars="100"/>
              <w:rPr>
                <w:rFonts w:ascii="宋体" w:hAnsi="宋体" w:eastAsia="宋体" w:cs="Times New Roman"/>
                <w:sz w:val="24"/>
              </w:rPr>
            </w:pPr>
            <w:r>
              <w:rPr>
                <w:rFonts w:hint="eastAsia" w:ascii="宋体" w:hAnsi="宋体" w:eastAsia="宋体" w:cs="Times New Roman"/>
                <w:sz w:val="24"/>
              </w:rPr>
              <w:t>电  话：</w:t>
            </w:r>
          </w:p>
        </w:tc>
      </w:tr>
      <w:tr w14:paraId="04CE6B2E">
        <w:tblPrEx>
          <w:tblCellMar>
            <w:top w:w="0" w:type="dxa"/>
            <w:left w:w="108" w:type="dxa"/>
            <w:bottom w:w="0" w:type="dxa"/>
            <w:right w:w="108" w:type="dxa"/>
          </w:tblCellMar>
        </w:tblPrEx>
        <w:trPr>
          <w:trHeight w:val="686" w:hRule="atLeast"/>
          <w:jc w:val="center"/>
        </w:trPr>
        <w:tc>
          <w:tcPr>
            <w:tcW w:w="5023" w:type="dxa"/>
            <w:noWrap w:val="0"/>
            <w:vAlign w:val="top"/>
          </w:tcPr>
          <w:p w14:paraId="0A243498">
            <w:pPr>
              <w:tabs>
                <w:tab w:val="left" w:pos="720"/>
              </w:tabs>
              <w:adjustRightInd w:val="0"/>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签约时间：       年       月      日</w:t>
            </w:r>
          </w:p>
        </w:tc>
        <w:tc>
          <w:tcPr>
            <w:tcW w:w="5063" w:type="dxa"/>
            <w:noWrap w:val="0"/>
            <w:vAlign w:val="top"/>
          </w:tcPr>
          <w:p w14:paraId="024717A7">
            <w:pPr>
              <w:tabs>
                <w:tab w:val="left" w:pos="720"/>
              </w:tabs>
              <w:adjustRightInd w:val="0"/>
              <w:snapToGrid w:val="0"/>
              <w:spacing w:line="400" w:lineRule="exact"/>
              <w:ind w:firstLine="240" w:firstLineChars="100"/>
              <w:rPr>
                <w:rFonts w:hint="eastAsia" w:ascii="宋体" w:hAnsi="宋体" w:eastAsia="宋体" w:cs="Times New Roman"/>
                <w:sz w:val="24"/>
              </w:rPr>
            </w:pPr>
            <w:r>
              <w:rPr>
                <w:rFonts w:hint="eastAsia" w:ascii="宋体" w:hAnsi="宋体" w:eastAsia="宋体" w:cs="Times New Roman"/>
                <w:sz w:val="24"/>
              </w:rPr>
              <w:t>签约时间：       年       月      日</w:t>
            </w:r>
          </w:p>
        </w:tc>
      </w:tr>
    </w:tbl>
    <w:p w14:paraId="7B3929FC">
      <w:pPr>
        <w:pStyle w:val="16"/>
        <w:spacing w:before="156" w:beforeLines="50" w:beforeAutospacing="0" w:after="156" w:afterLines="50" w:afterAutospacing="0"/>
        <w:jc w:val="center"/>
        <w:rPr>
          <w:rFonts w:ascii="宋体" w:hAnsi="宋体" w:cs="宋体"/>
          <w:color w:val="auto"/>
          <w:highlight w:val="none"/>
        </w:rPr>
      </w:pPr>
      <w:r>
        <w:rPr>
          <w:rFonts w:hint="eastAsia" w:ascii="宋体" w:hAnsi="宋体" w:cs="宋体"/>
          <w:color w:val="auto"/>
          <w:highlight w:val="none"/>
        </w:rPr>
        <w:t> </w:t>
      </w:r>
      <w:bookmarkStart w:id="198" w:name="_Toc14711"/>
    </w:p>
    <w:p w14:paraId="212C828D">
      <w:pPr>
        <w:pStyle w:val="16"/>
        <w:spacing w:before="156" w:beforeLines="50" w:beforeAutospacing="0" w:after="156" w:afterLines="50" w:afterAutospacing="0"/>
        <w:jc w:val="center"/>
        <w:outlineLvl w:val="0"/>
        <w:rPr>
          <w:rStyle w:val="22"/>
          <w:rFonts w:ascii="宋体" w:hAnsi="宋体" w:cs="宋体"/>
          <w:color w:val="auto"/>
          <w:sz w:val="28"/>
          <w:szCs w:val="28"/>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bookmarkStart w:id="199" w:name="_Toc13817"/>
      <w:bookmarkStart w:id="200" w:name="_Toc16943"/>
      <w:bookmarkStart w:id="201" w:name="_Toc6918"/>
      <w:bookmarkStart w:id="202" w:name="_Toc15762"/>
    </w:p>
    <w:p w14:paraId="05644F07">
      <w:pPr>
        <w:pStyle w:val="16"/>
        <w:spacing w:before="156" w:beforeLines="50" w:beforeAutospacing="0" w:after="156" w:afterLines="50" w:afterAutospacing="0"/>
        <w:jc w:val="center"/>
        <w:outlineLvl w:val="0"/>
        <w:rPr>
          <w:rFonts w:ascii="宋体" w:hAnsi="宋体" w:cs="宋体"/>
          <w:color w:val="auto"/>
          <w:sz w:val="28"/>
          <w:szCs w:val="28"/>
          <w:highlight w:val="none"/>
        </w:rPr>
      </w:pPr>
      <w:r>
        <w:rPr>
          <w:rStyle w:val="22"/>
          <w:rFonts w:hint="eastAsia" w:ascii="宋体" w:hAnsi="宋体" w:cs="宋体"/>
          <w:color w:val="auto"/>
          <w:sz w:val="28"/>
          <w:szCs w:val="28"/>
          <w:highlight w:val="none"/>
        </w:rPr>
        <w:t>第六章   响应文件格式</w:t>
      </w:r>
      <w:bookmarkEnd w:id="198"/>
      <w:bookmarkEnd w:id="199"/>
      <w:bookmarkEnd w:id="200"/>
      <w:bookmarkEnd w:id="201"/>
      <w:bookmarkEnd w:id="202"/>
    </w:p>
    <w:p w14:paraId="17BB3656">
      <w:pPr>
        <w:pStyle w:val="16"/>
        <w:rPr>
          <w:rFonts w:ascii="宋体" w:hAnsi="宋体" w:cs="宋体"/>
          <w:color w:val="auto"/>
          <w:highlight w:val="none"/>
        </w:rPr>
      </w:pPr>
      <w:r>
        <w:rPr>
          <w:rFonts w:hint="eastAsia" w:ascii="宋体" w:hAnsi="宋体" w:cs="宋体"/>
          <w:color w:val="auto"/>
          <w:highlight w:val="none"/>
        </w:rPr>
        <w:t> </w:t>
      </w:r>
    </w:p>
    <w:p w14:paraId="0C7C8FD2">
      <w:pPr>
        <w:pStyle w:val="16"/>
        <w:rPr>
          <w:rFonts w:ascii="宋体" w:hAnsi="宋体" w:cs="宋体"/>
          <w:color w:val="auto"/>
          <w:highlight w:val="none"/>
        </w:rPr>
      </w:pPr>
      <w:r>
        <w:rPr>
          <w:rFonts w:hint="eastAsia" w:ascii="宋体" w:hAnsi="宋体" w:cs="宋体"/>
          <w:color w:val="auto"/>
          <w:highlight w:val="none"/>
        </w:rPr>
        <w:t> </w:t>
      </w:r>
    </w:p>
    <w:p w14:paraId="7311569D">
      <w:pPr>
        <w:pStyle w:val="16"/>
        <w:ind w:firstLine="420"/>
        <w:jc w:val="center"/>
        <w:outlineLvl w:val="1"/>
        <w:rPr>
          <w:rFonts w:ascii="宋体" w:hAnsi="宋体" w:cs="宋体"/>
          <w:color w:val="auto"/>
          <w:highlight w:val="none"/>
        </w:rPr>
      </w:pPr>
      <w:bookmarkStart w:id="203" w:name="_Toc20061"/>
      <w:bookmarkStart w:id="204" w:name="_Toc21436"/>
      <w:bookmarkStart w:id="205" w:name="_Toc13012"/>
      <w:bookmarkStart w:id="206" w:name="_Toc4695"/>
      <w:bookmarkStart w:id="207" w:name="_Toc30978"/>
      <w:r>
        <w:rPr>
          <w:rStyle w:val="22"/>
          <w:rFonts w:hint="eastAsia" w:ascii="宋体" w:hAnsi="宋体" w:cs="宋体"/>
          <w:color w:val="auto"/>
          <w:sz w:val="52"/>
          <w:szCs w:val="52"/>
          <w:highlight w:val="none"/>
        </w:rPr>
        <w:t>采购货物项目</w:t>
      </w:r>
      <w:bookmarkEnd w:id="203"/>
      <w:bookmarkEnd w:id="204"/>
      <w:bookmarkEnd w:id="205"/>
      <w:bookmarkEnd w:id="206"/>
      <w:bookmarkEnd w:id="207"/>
    </w:p>
    <w:p w14:paraId="224E335F">
      <w:pPr>
        <w:pStyle w:val="16"/>
        <w:jc w:val="center"/>
        <w:outlineLvl w:val="0"/>
        <w:rPr>
          <w:rFonts w:ascii="宋体" w:hAnsi="宋体" w:cs="宋体"/>
          <w:color w:val="auto"/>
          <w:highlight w:val="none"/>
        </w:rPr>
      </w:pPr>
      <w:bookmarkStart w:id="208" w:name="_Toc1569"/>
      <w:bookmarkStart w:id="209" w:name="_Toc23862"/>
      <w:bookmarkStart w:id="210" w:name="_Toc9275"/>
      <w:bookmarkStart w:id="211" w:name="_Toc27282"/>
      <w:bookmarkStart w:id="212" w:name="_Toc18759"/>
      <w:r>
        <w:rPr>
          <w:rStyle w:val="22"/>
          <w:rFonts w:hint="eastAsia" w:ascii="宋体" w:hAnsi="宋体" w:cs="宋体"/>
          <w:color w:val="auto"/>
          <w:sz w:val="52"/>
          <w:szCs w:val="52"/>
          <w:highlight w:val="none"/>
        </w:rPr>
        <w:t>响应文件</w:t>
      </w:r>
      <w:bookmarkEnd w:id="208"/>
      <w:bookmarkEnd w:id="209"/>
      <w:bookmarkEnd w:id="210"/>
      <w:bookmarkEnd w:id="211"/>
      <w:bookmarkEnd w:id="212"/>
    </w:p>
    <w:p w14:paraId="17BE1E69">
      <w:pPr>
        <w:pStyle w:val="16"/>
        <w:rPr>
          <w:rFonts w:ascii="宋体" w:hAnsi="宋体" w:cs="宋体"/>
          <w:color w:val="auto"/>
          <w:highlight w:val="none"/>
        </w:rPr>
      </w:pPr>
      <w:r>
        <w:rPr>
          <w:rFonts w:hint="eastAsia" w:ascii="宋体" w:hAnsi="宋体" w:cs="宋体"/>
          <w:color w:val="auto"/>
          <w:highlight w:val="none"/>
        </w:rPr>
        <w:t> </w:t>
      </w:r>
    </w:p>
    <w:p w14:paraId="6A2F379D">
      <w:pPr>
        <w:pStyle w:val="16"/>
        <w:ind w:firstLine="429" w:firstLineChars="179"/>
        <w:outlineLvl w:val="0"/>
        <w:rPr>
          <w:rFonts w:ascii="宋体" w:hAnsi="宋体" w:cs="宋体"/>
          <w:color w:val="auto"/>
          <w:highlight w:val="none"/>
        </w:rPr>
      </w:pPr>
      <w:bookmarkStart w:id="213" w:name="_Toc4670"/>
      <w:bookmarkStart w:id="214" w:name="_Toc12959"/>
      <w:bookmarkStart w:id="215" w:name="_Toc20376"/>
      <w:bookmarkStart w:id="216" w:name="_Toc17683"/>
      <w:bookmarkStart w:id="217" w:name="_Toc140"/>
      <w:r>
        <w:rPr>
          <w:rFonts w:hint="eastAsia" w:ascii="宋体" w:hAnsi="宋体" w:cs="宋体"/>
          <w:color w:val="auto"/>
          <w:highlight w:val="none"/>
        </w:rPr>
        <w:t xml:space="preserve">      </w:t>
      </w:r>
      <w:r>
        <w:rPr>
          <w:rStyle w:val="22"/>
          <w:rFonts w:hint="eastAsia" w:ascii="宋体" w:hAnsi="宋体" w:cs="宋体"/>
          <w:color w:val="auto"/>
          <w:sz w:val="31"/>
          <w:szCs w:val="31"/>
          <w:highlight w:val="none"/>
        </w:rPr>
        <w:t>项目名称：</w:t>
      </w:r>
      <w:r>
        <w:rPr>
          <w:rStyle w:val="22"/>
          <w:rFonts w:hint="eastAsia" w:ascii="宋体" w:hAnsi="宋体" w:cs="宋体"/>
          <w:color w:val="auto"/>
          <w:sz w:val="31"/>
          <w:szCs w:val="31"/>
          <w:highlight w:val="none"/>
          <w:u w:val="single"/>
        </w:rPr>
        <w:t>          </w:t>
      </w:r>
      <w:bookmarkEnd w:id="213"/>
      <w:bookmarkEnd w:id="214"/>
      <w:bookmarkEnd w:id="215"/>
      <w:bookmarkEnd w:id="216"/>
      <w:bookmarkEnd w:id="217"/>
    </w:p>
    <w:p w14:paraId="629BEA1C">
      <w:pPr>
        <w:pStyle w:val="16"/>
        <w:ind w:firstLine="1245" w:firstLineChars="400"/>
        <w:outlineLvl w:val="0"/>
        <w:rPr>
          <w:rFonts w:ascii="宋体" w:hAnsi="宋体" w:cs="宋体"/>
          <w:color w:val="auto"/>
          <w:highlight w:val="none"/>
        </w:rPr>
      </w:pPr>
      <w:bookmarkStart w:id="218" w:name="_Toc6509"/>
      <w:bookmarkStart w:id="219" w:name="_Toc12405"/>
      <w:bookmarkStart w:id="220" w:name="_Toc7476"/>
      <w:bookmarkStart w:id="221" w:name="_Toc8257"/>
      <w:bookmarkStart w:id="222" w:name="_Toc8626"/>
      <w:r>
        <w:rPr>
          <w:rStyle w:val="22"/>
          <w:rFonts w:hint="eastAsia" w:ascii="宋体" w:hAnsi="宋体" w:cs="宋体"/>
          <w:color w:val="auto"/>
          <w:sz w:val="31"/>
          <w:szCs w:val="31"/>
          <w:highlight w:val="none"/>
        </w:rPr>
        <w:t>项目编号：</w:t>
      </w:r>
      <w:r>
        <w:rPr>
          <w:rStyle w:val="22"/>
          <w:rFonts w:hint="eastAsia" w:ascii="宋体" w:hAnsi="宋体" w:cs="宋体"/>
          <w:color w:val="auto"/>
          <w:sz w:val="31"/>
          <w:szCs w:val="31"/>
          <w:highlight w:val="none"/>
          <w:u w:val="single"/>
        </w:rPr>
        <w:t>          </w:t>
      </w:r>
      <w:bookmarkEnd w:id="218"/>
      <w:bookmarkEnd w:id="219"/>
      <w:bookmarkEnd w:id="220"/>
      <w:bookmarkEnd w:id="221"/>
      <w:bookmarkEnd w:id="222"/>
    </w:p>
    <w:p w14:paraId="5C2E06D2">
      <w:pPr>
        <w:pStyle w:val="16"/>
        <w:ind w:firstLine="1245" w:firstLineChars="400"/>
        <w:outlineLvl w:val="0"/>
        <w:rPr>
          <w:rFonts w:ascii="宋体" w:hAnsi="宋体" w:cs="宋体"/>
          <w:color w:val="auto"/>
          <w:highlight w:val="none"/>
          <w:u w:val="single"/>
        </w:rPr>
      </w:pPr>
      <w:bookmarkStart w:id="223" w:name="_Toc30695"/>
      <w:bookmarkStart w:id="224" w:name="_Toc28541"/>
      <w:bookmarkStart w:id="225" w:name="_Toc30847"/>
      <w:bookmarkStart w:id="226" w:name="_Toc13923"/>
      <w:bookmarkStart w:id="227" w:name="_Toc13184"/>
      <w:r>
        <w:rPr>
          <w:rStyle w:val="22"/>
          <w:rFonts w:hint="eastAsia" w:ascii="宋体" w:hAnsi="宋体" w:cs="宋体"/>
          <w:color w:val="auto"/>
          <w:sz w:val="31"/>
          <w:szCs w:val="31"/>
          <w:highlight w:val="none"/>
        </w:rPr>
        <w:t>合 同 包：</w:t>
      </w:r>
      <w:bookmarkEnd w:id="223"/>
      <w:bookmarkEnd w:id="224"/>
      <w:bookmarkEnd w:id="225"/>
      <w:bookmarkEnd w:id="226"/>
      <w:bookmarkEnd w:id="227"/>
    </w:p>
    <w:p w14:paraId="72D21EA7">
      <w:pPr>
        <w:pStyle w:val="16"/>
        <w:rPr>
          <w:rFonts w:ascii="宋体" w:hAnsi="宋体" w:cs="宋体"/>
          <w:color w:val="auto"/>
          <w:highlight w:val="none"/>
        </w:rPr>
      </w:pPr>
      <w:r>
        <w:rPr>
          <w:rFonts w:hint="eastAsia" w:ascii="宋体" w:hAnsi="宋体" w:cs="宋体"/>
          <w:color w:val="auto"/>
          <w:highlight w:val="none"/>
        </w:rPr>
        <w:t> </w:t>
      </w:r>
    </w:p>
    <w:p w14:paraId="0DCAFAD0">
      <w:pPr>
        <w:pStyle w:val="16"/>
        <w:rPr>
          <w:rFonts w:ascii="宋体" w:hAnsi="宋体" w:cs="宋体"/>
          <w:color w:val="auto"/>
          <w:highlight w:val="none"/>
        </w:rPr>
      </w:pPr>
      <w:r>
        <w:rPr>
          <w:rFonts w:hint="eastAsia" w:ascii="宋体" w:hAnsi="宋体" w:cs="宋体"/>
          <w:color w:val="auto"/>
          <w:highlight w:val="none"/>
        </w:rPr>
        <w:t> </w:t>
      </w:r>
    </w:p>
    <w:p w14:paraId="526D69EA">
      <w:pPr>
        <w:pStyle w:val="16"/>
        <w:ind w:firstLine="720" w:firstLineChars="300"/>
        <w:rPr>
          <w:rFonts w:ascii="宋体" w:hAnsi="宋体" w:cs="宋体"/>
          <w:color w:val="auto"/>
          <w:highlight w:val="none"/>
        </w:rPr>
      </w:pPr>
    </w:p>
    <w:p w14:paraId="2D7D892E">
      <w:pPr>
        <w:pStyle w:val="16"/>
        <w:ind w:firstLine="622" w:firstLineChars="200"/>
        <w:outlineLvl w:val="0"/>
        <w:rPr>
          <w:rFonts w:ascii="宋体" w:hAnsi="宋体" w:cs="宋体"/>
          <w:color w:val="auto"/>
          <w:highlight w:val="none"/>
        </w:rPr>
      </w:pPr>
      <w:bookmarkStart w:id="228" w:name="_Toc31123"/>
      <w:bookmarkStart w:id="229" w:name="_Toc8163"/>
      <w:bookmarkStart w:id="230" w:name="_Toc26735"/>
      <w:bookmarkStart w:id="231" w:name="_Toc20861"/>
      <w:bookmarkStart w:id="232" w:name="_Toc9"/>
      <w:r>
        <w:rPr>
          <w:rStyle w:val="22"/>
          <w:rFonts w:hint="eastAsia" w:ascii="宋体" w:hAnsi="宋体" w:cs="宋体"/>
          <w:color w:val="auto"/>
          <w:sz w:val="31"/>
          <w:szCs w:val="31"/>
          <w:highlight w:val="none"/>
        </w:rPr>
        <w:t>供应商名称：</w:t>
      </w:r>
      <w:bookmarkEnd w:id="228"/>
      <w:bookmarkEnd w:id="229"/>
      <w:bookmarkEnd w:id="230"/>
      <w:bookmarkEnd w:id="231"/>
      <w:bookmarkEnd w:id="232"/>
    </w:p>
    <w:p w14:paraId="33A8D65C">
      <w:pPr>
        <w:pStyle w:val="16"/>
        <w:ind w:firstLine="622" w:firstLineChars="200"/>
        <w:outlineLvl w:val="0"/>
        <w:rPr>
          <w:rStyle w:val="22"/>
          <w:rFonts w:ascii="宋体" w:hAnsi="宋体" w:cs="宋体"/>
          <w:color w:val="auto"/>
          <w:sz w:val="31"/>
          <w:szCs w:val="31"/>
          <w:highlight w:val="none"/>
        </w:rPr>
      </w:pPr>
      <w:bookmarkStart w:id="233" w:name="_Toc26792"/>
      <w:bookmarkStart w:id="234" w:name="_Toc5097"/>
      <w:bookmarkStart w:id="235" w:name="_Toc14315"/>
      <w:bookmarkStart w:id="236" w:name="_Toc27074"/>
      <w:bookmarkStart w:id="237" w:name="_Toc22180"/>
      <w:r>
        <w:rPr>
          <w:rStyle w:val="22"/>
          <w:rFonts w:hint="eastAsia" w:ascii="宋体" w:hAnsi="宋体" w:cs="宋体"/>
          <w:color w:val="auto"/>
          <w:sz w:val="31"/>
          <w:szCs w:val="31"/>
          <w:highlight w:val="none"/>
        </w:rPr>
        <w:t>日   期：</w:t>
      </w:r>
      <w:bookmarkEnd w:id="233"/>
      <w:bookmarkEnd w:id="234"/>
      <w:bookmarkEnd w:id="235"/>
      <w:bookmarkEnd w:id="236"/>
      <w:bookmarkEnd w:id="237"/>
    </w:p>
    <w:p w14:paraId="2374A37C">
      <w:pPr>
        <w:pStyle w:val="16"/>
        <w:ind w:firstLine="2235"/>
        <w:rPr>
          <w:rFonts w:ascii="宋体" w:hAnsi="宋体" w:cs="宋体"/>
          <w:color w:val="auto"/>
          <w:highlight w:val="none"/>
        </w:rPr>
      </w:pPr>
      <w:r>
        <w:rPr>
          <w:rStyle w:val="22"/>
          <w:rFonts w:hint="eastAsia" w:ascii="宋体" w:hAnsi="宋体" w:cs="宋体"/>
          <w:color w:val="auto"/>
          <w:highlight w:val="none"/>
        </w:rPr>
        <w:t> </w:t>
      </w:r>
    </w:p>
    <w:p w14:paraId="725F57C6">
      <w:pPr>
        <w:pStyle w:val="16"/>
        <w:ind w:firstLine="4320" w:firstLineChars="1800"/>
        <w:rPr>
          <w:rFonts w:ascii="宋体" w:hAnsi="宋体" w:cs="宋体"/>
          <w:color w:val="auto"/>
          <w:highlight w:val="none"/>
        </w:rPr>
      </w:pPr>
    </w:p>
    <w:p w14:paraId="14FD23C2">
      <w:pPr>
        <w:pStyle w:val="16"/>
        <w:ind w:firstLine="4320" w:firstLineChars="1800"/>
        <w:rPr>
          <w:rFonts w:ascii="宋体" w:hAnsi="宋体" w:cs="宋体"/>
          <w:color w:val="auto"/>
          <w:highlight w:val="none"/>
        </w:rPr>
      </w:pPr>
    </w:p>
    <w:p w14:paraId="3383DC70">
      <w:pPr>
        <w:pStyle w:val="16"/>
        <w:ind w:firstLine="4320" w:firstLineChars="1800"/>
        <w:rPr>
          <w:rFonts w:ascii="宋体" w:hAnsi="宋体" w:cs="宋体"/>
          <w:color w:val="auto"/>
          <w:highlight w:val="none"/>
        </w:rPr>
      </w:pPr>
    </w:p>
    <w:p w14:paraId="4171840D">
      <w:pPr>
        <w:pStyle w:val="16"/>
        <w:ind w:firstLine="4320" w:firstLineChars="1800"/>
        <w:rPr>
          <w:rFonts w:ascii="宋体" w:hAnsi="宋体" w:cs="宋体"/>
          <w:color w:val="auto"/>
          <w:highlight w:val="none"/>
        </w:rPr>
      </w:pPr>
      <w:r>
        <w:rPr>
          <w:rFonts w:hint="eastAsia" w:ascii="宋体" w:hAnsi="宋体" w:cs="宋体"/>
          <w:color w:val="auto"/>
          <w:highlight w:val="none"/>
        </w:rPr>
        <w:t>目录</w:t>
      </w:r>
    </w:p>
    <w:p w14:paraId="46AC318C">
      <w:pPr>
        <w:pStyle w:val="16"/>
        <w:outlineLvl w:val="1"/>
        <w:rPr>
          <w:rFonts w:ascii="宋体" w:hAnsi="宋体" w:cs="宋体"/>
          <w:color w:val="auto"/>
          <w:highlight w:val="none"/>
        </w:rPr>
      </w:pPr>
      <w:bookmarkStart w:id="238" w:name="_Toc32521"/>
      <w:bookmarkStart w:id="239" w:name="_Toc16206"/>
      <w:bookmarkStart w:id="240" w:name="_Toc31606"/>
      <w:bookmarkStart w:id="241" w:name="_Toc23136"/>
      <w:bookmarkStart w:id="242" w:name="_Toc31559"/>
      <w:r>
        <w:rPr>
          <w:rStyle w:val="22"/>
          <w:rFonts w:hint="eastAsia" w:ascii="宋体" w:hAnsi="宋体" w:cs="宋体"/>
          <w:color w:val="auto"/>
          <w:sz w:val="21"/>
          <w:szCs w:val="21"/>
          <w:highlight w:val="none"/>
        </w:rPr>
        <w:t>1</w:t>
      </w:r>
      <w:r>
        <w:rPr>
          <w:rStyle w:val="22"/>
          <w:rFonts w:hint="eastAsia" w:ascii="宋体" w:hAnsi="宋体" w:cs="宋体"/>
          <w:color w:val="auto"/>
          <w:highlight w:val="none"/>
        </w:rPr>
        <w:t>、询价响应声明</w:t>
      </w:r>
      <w:bookmarkEnd w:id="238"/>
      <w:bookmarkEnd w:id="239"/>
      <w:bookmarkEnd w:id="240"/>
      <w:bookmarkEnd w:id="241"/>
      <w:bookmarkEnd w:id="242"/>
    </w:p>
    <w:p w14:paraId="78E5C081">
      <w:pPr>
        <w:pStyle w:val="16"/>
        <w:outlineLvl w:val="1"/>
        <w:rPr>
          <w:rFonts w:ascii="宋体" w:hAnsi="宋体" w:cs="宋体"/>
          <w:color w:val="auto"/>
          <w:highlight w:val="none"/>
        </w:rPr>
      </w:pPr>
      <w:bookmarkStart w:id="243" w:name="_Toc7968"/>
      <w:bookmarkStart w:id="244" w:name="_Toc3824"/>
      <w:bookmarkStart w:id="245" w:name="_Toc9403"/>
      <w:bookmarkStart w:id="246" w:name="_Toc18067"/>
      <w:bookmarkStart w:id="247" w:name="_Toc15088"/>
      <w:r>
        <w:rPr>
          <w:rStyle w:val="22"/>
          <w:rFonts w:hint="eastAsia" w:ascii="宋体" w:hAnsi="宋体" w:cs="宋体"/>
          <w:color w:val="auto"/>
          <w:sz w:val="21"/>
          <w:szCs w:val="21"/>
          <w:highlight w:val="none"/>
        </w:rPr>
        <w:t>2</w:t>
      </w:r>
      <w:r>
        <w:rPr>
          <w:rStyle w:val="22"/>
          <w:rFonts w:hint="eastAsia" w:ascii="宋体" w:hAnsi="宋体" w:cs="宋体"/>
          <w:color w:val="auto"/>
          <w:highlight w:val="none"/>
        </w:rPr>
        <w:t>、报价一览表</w:t>
      </w:r>
      <w:bookmarkEnd w:id="243"/>
      <w:bookmarkEnd w:id="244"/>
      <w:bookmarkEnd w:id="245"/>
      <w:bookmarkEnd w:id="246"/>
      <w:bookmarkEnd w:id="247"/>
    </w:p>
    <w:p w14:paraId="083F3220">
      <w:pPr>
        <w:pStyle w:val="16"/>
        <w:outlineLvl w:val="1"/>
        <w:rPr>
          <w:rFonts w:ascii="宋体" w:hAnsi="宋体" w:cs="宋体"/>
          <w:color w:val="auto"/>
          <w:highlight w:val="none"/>
        </w:rPr>
      </w:pPr>
      <w:bookmarkStart w:id="248" w:name="_Toc30499"/>
      <w:bookmarkStart w:id="249" w:name="_Toc16807"/>
      <w:bookmarkStart w:id="250" w:name="_Toc9703"/>
      <w:bookmarkStart w:id="251" w:name="_Toc7621"/>
      <w:bookmarkStart w:id="252" w:name="_Toc22348"/>
      <w:r>
        <w:rPr>
          <w:rStyle w:val="22"/>
          <w:rFonts w:hint="eastAsia" w:ascii="宋体" w:hAnsi="宋体" w:cs="宋体"/>
          <w:color w:val="auto"/>
          <w:sz w:val="21"/>
          <w:szCs w:val="21"/>
          <w:highlight w:val="none"/>
        </w:rPr>
        <w:t>3</w:t>
      </w:r>
      <w:r>
        <w:rPr>
          <w:rStyle w:val="22"/>
          <w:rFonts w:hint="eastAsia" w:ascii="宋体" w:hAnsi="宋体" w:cs="宋体"/>
          <w:color w:val="auto"/>
          <w:highlight w:val="none"/>
        </w:rPr>
        <w:t>、分项报价表</w:t>
      </w:r>
      <w:bookmarkEnd w:id="248"/>
      <w:bookmarkEnd w:id="249"/>
      <w:bookmarkEnd w:id="250"/>
      <w:bookmarkEnd w:id="251"/>
      <w:bookmarkEnd w:id="252"/>
    </w:p>
    <w:p w14:paraId="3AA8BB64">
      <w:pPr>
        <w:pStyle w:val="16"/>
        <w:outlineLvl w:val="1"/>
        <w:rPr>
          <w:rFonts w:ascii="宋体" w:hAnsi="宋体" w:cs="宋体"/>
          <w:color w:val="auto"/>
          <w:highlight w:val="none"/>
        </w:rPr>
      </w:pPr>
      <w:bookmarkStart w:id="253" w:name="_Toc14139"/>
      <w:bookmarkStart w:id="254" w:name="_Toc24332"/>
      <w:bookmarkStart w:id="255" w:name="_Toc7510"/>
      <w:bookmarkStart w:id="256" w:name="_Toc752"/>
      <w:bookmarkStart w:id="257" w:name="_Toc20930"/>
      <w:r>
        <w:rPr>
          <w:rStyle w:val="22"/>
          <w:rFonts w:hint="eastAsia" w:ascii="宋体" w:hAnsi="宋体" w:cs="宋体"/>
          <w:color w:val="auto"/>
          <w:sz w:val="21"/>
          <w:szCs w:val="21"/>
          <w:highlight w:val="none"/>
        </w:rPr>
        <w:t>4</w:t>
      </w:r>
      <w:r>
        <w:rPr>
          <w:rStyle w:val="22"/>
          <w:rFonts w:hint="eastAsia" w:ascii="宋体" w:hAnsi="宋体" w:cs="宋体"/>
          <w:color w:val="auto"/>
          <w:highlight w:val="none"/>
        </w:rPr>
        <w:t>、资格证明文件</w:t>
      </w:r>
      <w:bookmarkEnd w:id="253"/>
      <w:bookmarkEnd w:id="254"/>
      <w:bookmarkEnd w:id="255"/>
      <w:bookmarkEnd w:id="256"/>
      <w:bookmarkEnd w:id="257"/>
    </w:p>
    <w:p w14:paraId="539CD12C">
      <w:pPr>
        <w:pStyle w:val="16"/>
        <w:outlineLvl w:val="1"/>
        <w:rPr>
          <w:rFonts w:ascii="宋体" w:hAnsi="宋体" w:cs="宋体"/>
          <w:color w:val="auto"/>
          <w:highlight w:val="none"/>
        </w:rPr>
      </w:pPr>
      <w:bookmarkStart w:id="258" w:name="_Toc4061"/>
      <w:bookmarkStart w:id="259" w:name="_Toc26857"/>
      <w:bookmarkStart w:id="260" w:name="_Toc30360"/>
      <w:bookmarkStart w:id="261" w:name="_Toc31309"/>
      <w:bookmarkStart w:id="262" w:name="_Toc20850"/>
      <w:r>
        <w:rPr>
          <w:rStyle w:val="22"/>
          <w:rFonts w:hint="eastAsia" w:ascii="宋体" w:hAnsi="宋体" w:cs="宋体"/>
          <w:color w:val="auto"/>
          <w:sz w:val="21"/>
          <w:szCs w:val="21"/>
          <w:highlight w:val="none"/>
        </w:rPr>
        <w:t>5</w:t>
      </w:r>
      <w:r>
        <w:rPr>
          <w:rStyle w:val="22"/>
          <w:rFonts w:hint="eastAsia" w:ascii="宋体" w:hAnsi="宋体" w:cs="宋体"/>
          <w:color w:val="auto"/>
          <w:highlight w:val="none"/>
        </w:rPr>
        <w:t>、技术要求响应表</w:t>
      </w:r>
      <w:bookmarkEnd w:id="258"/>
      <w:bookmarkEnd w:id="259"/>
      <w:bookmarkEnd w:id="260"/>
      <w:bookmarkEnd w:id="261"/>
      <w:bookmarkEnd w:id="262"/>
    </w:p>
    <w:p w14:paraId="78B57F2D">
      <w:pPr>
        <w:pStyle w:val="16"/>
        <w:outlineLvl w:val="1"/>
        <w:rPr>
          <w:rFonts w:ascii="宋体" w:hAnsi="宋体" w:cs="宋体"/>
          <w:color w:val="auto"/>
          <w:highlight w:val="none"/>
        </w:rPr>
      </w:pPr>
      <w:bookmarkStart w:id="263" w:name="_Toc28899"/>
      <w:bookmarkStart w:id="264" w:name="_Toc14519"/>
      <w:bookmarkStart w:id="265" w:name="_Toc18389"/>
      <w:bookmarkStart w:id="266" w:name="_Toc30288"/>
      <w:bookmarkStart w:id="267" w:name="_Toc19970"/>
      <w:r>
        <w:rPr>
          <w:rStyle w:val="22"/>
          <w:rFonts w:hint="eastAsia" w:ascii="宋体" w:hAnsi="宋体" w:cs="宋体"/>
          <w:color w:val="auto"/>
          <w:sz w:val="21"/>
          <w:szCs w:val="21"/>
          <w:highlight w:val="none"/>
        </w:rPr>
        <w:t>6</w:t>
      </w:r>
      <w:r>
        <w:rPr>
          <w:rStyle w:val="22"/>
          <w:rFonts w:hint="eastAsia" w:ascii="宋体" w:hAnsi="宋体" w:cs="宋体"/>
          <w:color w:val="auto"/>
          <w:highlight w:val="none"/>
        </w:rPr>
        <w:t>、商务条件响应表</w:t>
      </w:r>
      <w:bookmarkEnd w:id="263"/>
      <w:bookmarkEnd w:id="264"/>
      <w:bookmarkEnd w:id="265"/>
      <w:bookmarkEnd w:id="266"/>
      <w:bookmarkEnd w:id="267"/>
    </w:p>
    <w:p w14:paraId="25A6D214">
      <w:pPr>
        <w:pStyle w:val="16"/>
        <w:outlineLvl w:val="1"/>
        <w:rPr>
          <w:rFonts w:ascii="宋体" w:hAnsi="宋体" w:cs="宋体"/>
          <w:color w:val="auto"/>
          <w:highlight w:val="none"/>
        </w:rPr>
      </w:pPr>
      <w:bookmarkStart w:id="268" w:name="_Toc25571"/>
      <w:bookmarkStart w:id="269" w:name="_Toc2756"/>
      <w:bookmarkStart w:id="270" w:name="_Toc18369"/>
      <w:bookmarkStart w:id="271" w:name="_Toc25365"/>
      <w:bookmarkStart w:id="272" w:name="_Toc32540"/>
      <w:r>
        <w:rPr>
          <w:rStyle w:val="22"/>
          <w:rFonts w:hint="eastAsia" w:ascii="宋体" w:hAnsi="宋体" w:cs="宋体"/>
          <w:color w:val="auto"/>
          <w:sz w:val="21"/>
          <w:szCs w:val="21"/>
          <w:highlight w:val="none"/>
          <w:lang w:val="en-US" w:eastAsia="zh-CN"/>
        </w:rPr>
        <w:t>7</w:t>
      </w:r>
      <w:r>
        <w:rPr>
          <w:rStyle w:val="22"/>
          <w:rFonts w:hint="eastAsia" w:ascii="宋体" w:hAnsi="宋体" w:cs="宋体"/>
          <w:color w:val="auto"/>
          <w:highlight w:val="none"/>
        </w:rPr>
        <w:t>、要求作为响应文件组成部分的其他材料（若有）</w:t>
      </w:r>
      <w:bookmarkEnd w:id="268"/>
      <w:bookmarkEnd w:id="269"/>
      <w:bookmarkEnd w:id="270"/>
      <w:bookmarkEnd w:id="271"/>
      <w:bookmarkEnd w:id="272"/>
    </w:p>
    <w:p w14:paraId="14E02F78">
      <w:pPr>
        <w:rPr>
          <w:rFonts w:ascii="宋体" w:hAnsi="宋体" w:cs="宋体"/>
          <w:color w:val="auto"/>
          <w:highlight w:val="none"/>
        </w:rPr>
      </w:pPr>
      <w:r>
        <w:rPr>
          <w:rFonts w:hint="eastAsia" w:ascii="宋体" w:hAnsi="宋体" w:cs="宋体"/>
          <w:color w:val="auto"/>
          <w:highlight w:val="none"/>
        </w:rPr>
        <w:br w:type="page"/>
      </w:r>
    </w:p>
    <w:p w14:paraId="0795DF44">
      <w:pPr>
        <w:pStyle w:val="16"/>
        <w:jc w:val="center"/>
        <w:rPr>
          <w:rFonts w:ascii="宋体" w:hAnsi="宋体" w:cs="宋体"/>
          <w:color w:val="auto"/>
          <w:highlight w:val="none"/>
        </w:rPr>
      </w:pPr>
      <w:r>
        <w:rPr>
          <w:rFonts w:hint="eastAsia" w:ascii="宋体" w:hAnsi="宋体" w:cs="宋体"/>
          <w:color w:val="auto"/>
          <w:highlight w:val="none"/>
        </w:rPr>
        <w:t> </w:t>
      </w:r>
      <w:r>
        <w:rPr>
          <w:rStyle w:val="22"/>
          <w:rFonts w:hint="eastAsia" w:ascii="宋体" w:hAnsi="宋体" w:cs="宋体"/>
          <w:color w:val="auto"/>
          <w:highlight w:val="none"/>
        </w:rPr>
        <w:t>1、询价响应声明</w:t>
      </w:r>
    </w:p>
    <w:p w14:paraId="1E734048">
      <w:pPr>
        <w:pStyle w:val="16"/>
        <w:spacing w:before="75" w:beforeAutospacing="0" w:after="75" w:afterAutospacing="0"/>
        <w:rPr>
          <w:rFonts w:ascii="宋体" w:hAnsi="宋体" w:cs="宋体"/>
          <w:color w:val="auto"/>
          <w:highlight w:val="none"/>
        </w:rPr>
      </w:pPr>
      <w:r>
        <w:rPr>
          <w:rFonts w:hint="eastAsia" w:ascii="宋体" w:hAnsi="宋体" w:cs="宋体"/>
          <w:color w:val="auto"/>
          <w:highlight w:val="none"/>
        </w:rPr>
        <w:t>致</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w:t>
      </w:r>
    </w:p>
    <w:p w14:paraId="0AC0C005">
      <w:pPr>
        <w:pStyle w:val="16"/>
        <w:spacing w:before="75" w:beforeAutospacing="0" w:after="75" w:afterAutospacing="0"/>
        <w:rPr>
          <w:rFonts w:ascii="宋体" w:hAnsi="宋体" w:cs="宋体"/>
          <w:color w:val="auto"/>
          <w:highlight w:val="none"/>
        </w:rPr>
      </w:pPr>
      <w:r>
        <w:rPr>
          <w:rFonts w:hint="eastAsia" w:ascii="宋体" w:hAnsi="宋体" w:cs="宋体"/>
          <w:color w:val="auto"/>
          <w:highlight w:val="none"/>
        </w:rPr>
        <w:t>   根据贵方为</w:t>
      </w:r>
      <w:r>
        <w:rPr>
          <w:rFonts w:hint="eastAsia" w:ascii="宋体" w:hAnsi="宋体" w:cs="宋体"/>
          <w:color w:val="auto"/>
          <w:highlight w:val="none"/>
          <w:u w:val="single"/>
        </w:rPr>
        <w:t>        </w:t>
      </w:r>
      <w:r>
        <w:rPr>
          <w:rFonts w:hint="eastAsia" w:ascii="宋体" w:hAnsi="宋体" w:cs="宋体"/>
          <w:color w:val="auto"/>
          <w:highlight w:val="none"/>
        </w:rPr>
        <w:t>（项目名称）（项目编号：</w:t>
      </w:r>
      <w:r>
        <w:rPr>
          <w:rFonts w:hint="eastAsia" w:ascii="宋体" w:hAnsi="宋体" w:cs="宋体"/>
          <w:color w:val="auto"/>
          <w:highlight w:val="none"/>
          <w:u w:val="single"/>
        </w:rPr>
        <w:t>    </w:t>
      </w:r>
      <w:r>
        <w:rPr>
          <w:rFonts w:hint="eastAsia" w:ascii="宋体" w:hAnsi="宋体" w:cs="宋体"/>
          <w:color w:val="auto"/>
          <w:highlight w:val="none"/>
        </w:rPr>
        <w:t>）的询价通知书，本人</w:t>
      </w:r>
      <w:r>
        <w:rPr>
          <w:rFonts w:hint="eastAsia" w:ascii="宋体" w:hAnsi="宋体" w:cs="宋体"/>
          <w:color w:val="auto"/>
          <w:highlight w:val="none"/>
          <w:u w:val="single"/>
        </w:rPr>
        <w:t>    </w:t>
      </w:r>
      <w:r>
        <w:rPr>
          <w:rFonts w:hint="eastAsia" w:ascii="宋体" w:hAnsi="宋体" w:cs="宋体"/>
          <w:color w:val="auto"/>
          <w:highlight w:val="none"/>
        </w:rPr>
        <w:t>（全名、职务）代表供应商</w:t>
      </w:r>
      <w:r>
        <w:rPr>
          <w:rFonts w:hint="eastAsia" w:ascii="宋体" w:hAnsi="宋体" w:cs="宋体"/>
          <w:color w:val="auto"/>
          <w:highlight w:val="none"/>
          <w:u w:val="single"/>
        </w:rPr>
        <w:t>         </w:t>
      </w:r>
      <w:r>
        <w:rPr>
          <w:rFonts w:hint="eastAsia" w:ascii="宋体" w:hAnsi="宋体" w:cs="宋体"/>
          <w:color w:val="auto"/>
          <w:highlight w:val="none"/>
        </w:rPr>
        <w:t>（供应商名称、地址）提交响应文件正本</w:t>
      </w:r>
      <w:r>
        <w:rPr>
          <w:rFonts w:hint="eastAsia" w:ascii="宋体" w:hAnsi="宋体" w:cs="宋体"/>
          <w:color w:val="auto"/>
          <w:highlight w:val="none"/>
          <w:u w:val="single"/>
        </w:rPr>
        <w:t>         </w:t>
      </w:r>
      <w:r>
        <w:rPr>
          <w:rFonts w:hint="eastAsia" w:ascii="宋体" w:hAnsi="宋体" w:cs="宋体"/>
          <w:color w:val="auto"/>
          <w:highlight w:val="none"/>
        </w:rPr>
        <w:t>份和副本一式</w:t>
      </w:r>
      <w:r>
        <w:rPr>
          <w:rFonts w:hint="eastAsia" w:ascii="宋体" w:hAnsi="宋体" w:cs="宋体"/>
          <w:color w:val="auto"/>
          <w:highlight w:val="none"/>
          <w:u w:val="single"/>
        </w:rPr>
        <w:t>        </w:t>
      </w:r>
      <w:r>
        <w:rPr>
          <w:rFonts w:hint="eastAsia" w:ascii="宋体" w:hAnsi="宋体" w:cs="宋体"/>
          <w:color w:val="auto"/>
          <w:highlight w:val="none"/>
        </w:rPr>
        <w:t>份。</w:t>
      </w:r>
    </w:p>
    <w:p w14:paraId="0115B97F">
      <w:pPr>
        <w:pStyle w:val="16"/>
        <w:spacing w:before="75" w:beforeAutospacing="0" w:after="75" w:afterAutospacing="0"/>
        <w:ind w:firstLine="420"/>
        <w:rPr>
          <w:rFonts w:ascii="宋体" w:hAnsi="宋体" w:cs="宋体"/>
          <w:color w:val="auto"/>
          <w:highlight w:val="none"/>
        </w:rPr>
      </w:pPr>
      <w:r>
        <w:rPr>
          <w:rFonts w:hint="eastAsia" w:ascii="宋体" w:hAnsi="宋体" w:cs="宋体"/>
          <w:color w:val="auto"/>
          <w:highlight w:val="none"/>
        </w:rPr>
        <w:t>一、我方同意在本项目询价通知书中规定的递交响应文件截止时间起</w:t>
      </w:r>
      <w:r>
        <w:rPr>
          <w:rFonts w:hint="eastAsia" w:ascii="宋体" w:hAnsi="宋体" w:cs="宋体"/>
          <w:color w:val="auto"/>
          <w:highlight w:val="none"/>
          <w:u w:val="single"/>
        </w:rPr>
        <w:t>      </w:t>
      </w:r>
      <w:r>
        <w:rPr>
          <w:rFonts w:hint="eastAsia" w:ascii="宋体" w:hAnsi="宋体" w:cs="宋体"/>
          <w:color w:val="auto"/>
          <w:highlight w:val="none"/>
        </w:rPr>
        <w:t>天内 （响应文件有效期）遵守本响应文件中的承诺，且在此期限期满之前均具有约束力。</w:t>
      </w:r>
    </w:p>
    <w:p w14:paraId="09E882D7">
      <w:pPr>
        <w:pStyle w:val="16"/>
        <w:spacing w:before="75" w:beforeAutospacing="0" w:after="75" w:afterAutospacing="0"/>
        <w:ind w:firstLine="420"/>
        <w:rPr>
          <w:rFonts w:ascii="宋体" w:hAnsi="宋体" w:cs="宋体"/>
          <w:color w:val="auto"/>
          <w:highlight w:val="none"/>
        </w:rPr>
      </w:pPr>
      <w:r>
        <w:rPr>
          <w:rFonts w:hint="eastAsia" w:ascii="宋体" w:hAnsi="宋体" w:cs="宋体"/>
          <w:color w:val="auto"/>
          <w:highlight w:val="none"/>
        </w:rPr>
        <w:t>二、我方已详细审核全部询价通知书，包括询价通知书修改文件（如有的话）、参考资料及有关附件，确认无误。我方承诺接受询价通知书中的全部条款且无任何异议。</w:t>
      </w:r>
    </w:p>
    <w:p w14:paraId="1AD79A3C">
      <w:pPr>
        <w:pStyle w:val="16"/>
        <w:spacing w:before="75" w:beforeAutospacing="0" w:after="75" w:afterAutospacing="0"/>
        <w:ind w:firstLine="420"/>
        <w:rPr>
          <w:rFonts w:ascii="宋体" w:hAnsi="宋体" w:cs="宋体"/>
          <w:color w:val="auto"/>
          <w:highlight w:val="none"/>
        </w:rPr>
      </w:pPr>
      <w:r>
        <w:rPr>
          <w:rFonts w:hint="eastAsia" w:ascii="宋体" w:hAnsi="宋体" w:cs="宋体"/>
          <w:color w:val="auto"/>
          <w:highlight w:val="none"/>
        </w:rPr>
        <w:t>三、我方承诺我方满足询价通知书中要求的供应商的资格要求的法定条件和特定条件。</w:t>
      </w:r>
    </w:p>
    <w:tbl>
      <w:tblPr>
        <w:tblStyle w:val="19"/>
        <w:tblW w:w="8957"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483"/>
        <w:gridCol w:w="2474"/>
      </w:tblGrid>
      <w:tr w14:paraId="4C638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438" w:type="dxa"/>
            <w:tcMar>
              <w:top w:w="0" w:type="dxa"/>
              <w:left w:w="105" w:type="dxa"/>
              <w:bottom w:w="0" w:type="dxa"/>
              <w:right w:w="105" w:type="dxa"/>
            </w:tcMar>
            <w:vAlign w:val="center"/>
          </w:tcPr>
          <w:p w14:paraId="32ED7865">
            <w:pPr>
              <w:pStyle w:val="16"/>
              <w:rPr>
                <w:rFonts w:ascii="宋体" w:hAnsi="宋体" w:cs="宋体"/>
                <w:color w:val="auto"/>
                <w:highlight w:val="none"/>
              </w:rPr>
            </w:pPr>
            <w:r>
              <w:rPr>
                <w:rStyle w:val="22"/>
                <w:rFonts w:hint="eastAsia" w:ascii="宋体" w:hAnsi="宋体" w:cs="宋体"/>
                <w:color w:val="auto"/>
                <w:highlight w:val="none"/>
              </w:rPr>
              <w:t>供应商的资格要求的法定条件明细</w:t>
            </w:r>
          </w:p>
        </w:tc>
        <w:tc>
          <w:tcPr>
            <w:tcW w:w="2429" w:type="dxa"/>
            <w:tcMar>
              <w:top w:w="0" w:type="dxa"/>
              <w:left w:w="105" w:type="dxa"/>
              <w:bottom w:w="0" w:type="dxa"/>
              <w:right w:w="105" w:type="dxa"/>
            </w:tcMar>
            <w:vAlign w:val="center"/>
          </w:tcPr>
          <w:p w14:paraId="5251A71C">
            <w:pPr>
              <w:pStyle w:val="16"/>
              <w:rPr>
                <w:rFonts w:ascii="宋体" w:hAnsi="宋体" w:cs="宋体"/>
                <w:color w:val="auto"/>
                <w:highlight w:val="none"/>
              </w:rPr>
            </w:pPr>
            <w:r>
              <w:rPr>
                <w:rStyle w:val="22"/>
                <w:rFonts w:hint="eastAsia" w:ascii="宋体" w:hAnsi="宋体" w:cs="宋体"/>
                <w:color w:val="auto"/>
                <w:highlight w:val="none"/>
              </w:rPr>
              <w:t>是否响应应答</w:t>
            </w:r>
          </w:p>
        </w:tc>
      </w:tr>
      <w:tr w14:paraId="240AE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438" w:type="dxa"/>
            <w:tcMar>
              <w:top w:w="0" w:type="dxa"/>
              <w:left w:w="105" w:type="dxa"/>
              <w:bottom w:w="0" w:type="dxa"/>
              <w:right w:w="105" w:type="dxa"/>
            </w:tcMar>
            <w:vAlign w:val="center"/>
          </w:tcPr>
          <w:p w14:paraId="6B6B1436">
            <w:pPr>
              <w:pStyle w:val="16"/>
              <w:rPr>
                <w:rFonts w:ascii="宋体" w:hAnsi="宋体" w:cs="宋体"/>
                <w:color w:val="auto"/>
                <w:highlight w:val="none"/>
              </w:rPr>
            </w:pPr>
            <w:r>
              <w:rPr>
                <w:rFonts w:hint="eastAsia" w:ascii="宋体" w:hAnsi="宋体" w:cs="宋体"/>
                <w:color w:val="auto"/>
                <w:highlight w:val="none"/>
              </w:rPr>
              <w:t>单位负责人授权书（若有）</w:t>
            </w:r>
          </w:p>
        </w:tc>
        <w:tc>
          <w:tcPr>
            <w:tcW w:w="2429" w:type="dxa"/>
            <w:tcMar>
              <w:top w:w="0" w:type="dxa"/>
              <w:left w:w="105" w:type="dxa"/>
              <w:bottom w:w="0" w:type="dxa"/>
              <w:right w:w="105" w:type="dxa"/>
            </w:tcMar>
            <w:vAlign w:val="center"/>
          </w:tcPr>
          <w:p w14:paraId="10AC2B64">
            <w:pPr>
              <w:widowControl/>
              <w:jc w:val="left"/>
              <w:rPr>
                <w:rFonts w:ascii="宋体" w:hAnsi="宋体" w:cs="宋体"/>
                <w:color w:val="auto"/>
                <w:highlight w:val="none"/>
              </w:rPr>
            </w:pPr>
          </w:p>
        </w:tc>
      </w:tr>
      <w:tr w14:paraId="6ED7B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438" w:type="dxa"/>
            <w:tcMar>
              <w:top w:w="0" w:type="dxa"/>
              <w:left w:w="105" w:type="dxa"/>
              <w:bottom w:w="0" w:type="dxa"/>
              <w:right w:w="105" w:type="dxa"/>
            </w:tcMar>
            <w:vAlign w:val="center"/>
          </w:tcPr>
          <w:p w14:paraId="6AE76DE7">
            <w:pPr>
              <w:pStyle w:val="16"/>
              <w:rPr>
                <w:rFonts w:ascii="宋体" w:hAnsi="宋体" w:cs="宋体"/>
                <w:color w:val="auto"/>
                <w:highlight w:val="none"/>
              </w:rPr>
            </w:pPr>
            <w:r>
              <w:rPr>
                <w:rFonts w:hint="eastAsia" w:ascii="宋体" w:hAnsi="宋体" w:cs="宋体"/>
                <w:color w:val="auto"/>
                <w:highlight w:val="none"/>
              </w:rPr>
              <w:t>营业执照等证明文件</w:t>
            </w:r>
          </w:p>
        </w:tc>
        <w:tc>
          <w:tcPr>
            <w:tcW w:w="2429" w:type="dxa"/>
            <w:tcMar>
              <w:top w:w="0" w:type="dxa"/>
              <w:left w:w="105" w:type="dxa"/>
              <w:bottom w:w="0" w:type="dxa"/>
              <w:right w:w="105" w:type="dxa"/>
            </w:tcMar>
            <w:vAlign w:val="center"/>
          </w:tcPr>
          <w:p w14:paraId="4708448B">
            <w:pPr>
              <w:widowControl/>
              <w:jc w:val="left"/>
              <w:rPr>
                <w:rFonts w:ascii="宋体" w:hAnsi="宋体" w:cs="宋体"/>
                <w:color w:val="auto"/>
                <w:highlight w:val="none"/>
              </w:rPr>
            </w:pPr>
          </w:p>
        </w:tc>
      </w:tr>
      <w:tr w14:paraId="5FC52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438" w:type="dxa"/>
            <w:tcMar>
              <w:top w:w="0" w:type="dxa"/>
              <w:left w:w="105" w:type="dxa"/>
              <w:bottom w:w="0" w:type="dxa"/>
              <w:right w:w="105" w:type="dxa"/>
            </w:tcMar>
            <w:vAlign w:val="center"/>
          </w:tcPr>
          <w:p w14:paraId="5D1EF388">
            <w:pPr>
              <w:pStyle w:val="16"/>
              <w:rPr>
                <w:rFonts w:ascii="宋体" w:hAnsi="宋体" w:cs="宋体"/>
                <w:color w:val="auto"/>
                <w:highlight w:val="none"/>
              </w:rPr>
            </w:pPr>
            <w:r>
              <w:rPr>
                <w:rFonts w:hint="eastAsia" w:ascii="宋体" w:hAnsi="宋体" w:cs="宋体"/>
                <w:color w:val="auto"/>
                <w:highlight w:val="none"/>
              </w:rPr>
              <w:t>财务状况报告</w:t>
            </w:r>
          </w:p>
        </w:tc>
        <w:tc>
          <w:tcPr>
            <w:tcW w:w="2429" w:type="dxa"/>
            <w:tcMar>
              <w:top w:w="0" w:type="dxa"/>
              <w:left w:w="105" w:type="dxa"/>
              <w:bottom w:w="0" w:type="dxa"/>
              <w:right w:w="105" w:type="dxa"/>
            </w:tcMar>
            <w:vAlign w:val="center"/>
          </w:tcPr>
          <w:p w14:paraId="08CB333A">
            <w:pPr>
              <w:widowControl/>
              <w:jc w:val="left"/>
              <w:rPr>
                <w:rFonts w:ascii="宋体" w:hAnsi="宋体" w:cs="宋体"/>
                <w:color w:val="auto"/>
                <w:highlight w:val="none"/>
              </w:rPr>
            </w:pPr>
          </w:p>
        </w:tc>
      </w:tr>
      <w:tr w14:paraId="2205A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438" w:type="dxa"/>
            <w:tcMar>
              <w:top w:w="0" w:type="dxa"/>
              <w:left w:w="105" w:type="dxa"/>
              <w:bottom w:w="0" w:type="dxa"/>
              <w:right w:w="105" w:type="dxa"/>
            </w:tcMar>
            <w:vAlign w:val="center"/>
          </w:tcPr>
          <w:p w14:paraId="6F79C953">
            <w:pPr>
              <w:pStyle w:val="16"/>
              <w:rPr>
                <w:rFonts w:ascii="宋体" w:hAnsi="宋体" w:cs="宋体"/>
                <w:color w:val="auto"/>
                <w:highlight w:val="none"/>
              </w:rPr>
            </w:pPr>
            <w:r>
              <w:rPr>
                <w:rFonts w:hint="eastAsia" w:ascii="宋体" w:hAnsi="宋体" w:cs="宋体"/>
                <w:color w:val="auto"/>
                <w:highlight w:val="none"/>
              </w:rPr>
              <w:t>依法缴纳税收证明材料</w:t>
            </w:r>
          </w:p>
        </w:tc>
        <w:tc>
          <w:tcPr>
            <w:tcW w:w="2429" w:type="dxa"/>
            <w:tcMar>
              <w:top w:w="0" w:type="dxa"/>
              <w:left w:w="105" w:type="dxa"/>
              <w:bottom w:w="0" w:type="dxa"/>
              <w:right w:w="105" w:type="dxa"/>
            </w:tcMar>
            <w:vAlign w:val="center"/>
          </w:tcPr>
          <w:p w14:paraId="28B55116">
            <w:pPr>
              <w:widowControl/>
              <w:jc w:val="left"/>
              <w:rPr>
                <w:rFonts w:ascii="宋体" w:hAnsi="宋体" w:cs="宋体"/>
                <w:color w:val="auto"/>
                <w:highlight w:val="none"/>
              </w:rPr>
            </w:pPr>
          </w:p>
        </w:tc>
      </w:tr>
      <w:tr w14:paraId="2B8C2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438" w:type="dxa"/>
            <w:tcMar>
              <w:top w:w="0" w:type="dxa"/>
              <w:left w:w="105" w:type="dxa"/>
              <w:bottom w:w="0" w:type="dxa"/>
              <w:right w:w="105" w:type="dxa"/>
            </w:tcMar>
            <w:vAlign w:val="center"/>
          </w:tcPr>
          <w:p w14:paraId="59FC6734">
            <w:pPr>
              <w:pStyle w:val="16"/>
              <w:rPr>
                <w:rFonts w:ascii="宋体" w:hAnsi="宋体" w:cs="宋体"/>
                <w:color w:val="auto"/>
                <w:highlight w:val="none"/>
              </w:rPr>
            </w:pPr>
            <w:r>
              <w:rPr>
                <w:rFonts w:hint="eastAsia" w:ascii="宋体" w:hAnsi="宋体" w:cs="宋体"/>
                <w:color w:val="auto"/>
                <w:highlight w:val="none"/>
              </w:rPr>
              <w:t>依法缴纳社会保障资金证明材料</w:t>
            </w:r>
          </w:p>
        </w:tc>
        <w:tc>
          <w:tcPr>
            <w:tcW w:w="2429" w:type="dxa"/>
            <w:tcMar>
              <w:top w:w="0" w:type="dxa"/>
              <w:left w:w="105" w:type="dxa"/>
              <w:bottom w:w="0" w:type="dxa"/>
              <w:right w:w="105" w:type="dxa"/>
            </w:tcMar>
            <w:vAlign w:val="center"/>
          </w:tcPr>
          <w:p w14:paraId="43CC576B">
            <w:pPr>
              <w:widowControl/>
              <w:jc w:val="left"/>
              <w:rPr>
                <w:rFonts w:ascii="宋体" w:hAnsi="宋体" w:cs="宋体"/>
                <w:color w:val="auto"/>
                <w:highlight w:val="none"/>
              </w:rPr>
            </w:pPr>
          </w:p>
        </w:tc>
      </w:tr>
      <w:tr w14:paraId="0B6DD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438" w:type="dxa"/>
            <w:tcMar>
              <w:top w:w="0" w:type="dxa"/>
              <w:left w:w="105" w:type="dxa"/>
              <w:bottom w:w="0" w:type="dxa"/>
              <w:right w:w="105" w:type="dxa"/>
            </w:tcMar>
            <w:vAlign w:val="center"/>
          </w:tcPr>
          <w:p w14:paraId="2A950D6E">
            <w:pPr>
              <w:pStyle w:val="16"/>
              <w:rPr>
                <w:rFonts w:ascii="宋体" w:hAnsi="宋体" w:cs="宋体"/>
                <w:color w:val="auto"/>
                <w:highlight w:val="none"/>
              </w:rPr>
            </w:pPr>
            <w:r>
              <w:rPr>
                <w:rFonts w:hint="eastAsia" w:ascii="宋体" w:hAnsi="宋体" w:cs="宋体"/>
                <w:color w:val="auto"/>
                <w:highlight w:val="none"/>
              </w:rPr>
              <w:t>具备履行合同所必需设备和专业技术能力证明材料</w:t>
            </w:r>
          </w:p>
        </w:tc>
        <w:tc>
          <w:tcPr>
            <w:tcW w:w="2429" w:type="dxa"/>
            <w:tcMar>
              <w:top w:w="0" w:type="dxa"/>
              <w:left w:w="105" w:type="dxa"/>
              <w:bottom w:w="0" w:type="dxa"/>
              <w:right w:w="105" w:type="dxa"/>
            </w:tcMar>
            <w:vAlign w:val="center"/>
          </w:tcPr>
          <w:p w14:paraId="0F64F318">
            <w:pPr>
              <w:widowControl/>
              <w:jc w:val="left"/>
              <w:rPr>
                <w:rFonts w:ascii="宋体" w:hAnsi="宋体" w:cs="宋体"/>
                <w:color w:val="auto"/>
                <w:highlight w:val="none"/>
              </w:rPr>
            </w:pPr>
          </w:p>
        </w:tc>
      </w:tr>
      <w:tr w14:paraId="22579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438" w:type="dxa"/>
            <w:tcMar>
              <w:top w:w="0" w:type="dxa"/>
              <w:left w:w="105" w:type="dxa"/>
              <w:bottom w:w="0" w:type="dxa"/>
              <w:right w:w="105" w:type="dxa"/>
            </w:tcMar>
            <w:vAlign w:val="center"/>
          </w:tcPr>
          <w:p w14:paraId="08A0696B">
            <w:pPr>
              <w:pStyle w:val="16"/>
              <w:rPr>
                <w:rFonts w:ascii="宋体" w:hAnsi="宋体" w:cs="宋体"/>
                <w:color w:val="auto"/>
                <w:highlight w:val="none"/>
              </w:rPr>
            </w:pPr>
            <w:r>
              <w:rPr>
                <w:rFonts w:hint="eastAsia" w:ascii="宋体" w:hAnsi="宋体" w:cs="宋体"/>
                <w:color w:val="auto"/>
                <w:highlight w:val="none"/>
              </w:rPr>
              <w:t>信用记录查询结果</w:t>
            </w:r>
          </w:p>
        </w:tc>
        <w:tc>
          <w:tcPr>
            <w:tcW w:w="2429" w:type="dxa"/>
            <w:tcMar>
              <w:top w:w="0" w:type="dxa"/>
              <w:left w:w="105" w:type="dxa"/>
              <w:bottom w:w="0" w:type="dxa"/>
              <w:right w:w="105" w:type="dxa"/>
            </w:tcMar>
            <w:vAlign w:val="center"/>
          </w:tcPr>
          <w:p w14:paraId="5A5FDF67">
            <w:pPr>
              <w:widowControl/>
              <w:jc w:val="left"/>
              <w:rPr>
                <w:rFonts w:ascii="宋体" w:hAnsi="宋体" w:cs="宋体"/>
                <w:color w:val="auto"/>
                <w:highlight w:val="none"/>
              </w:rPr>
            </w:pPr>
          </w:p>
        </w:tc>
      </w:tr>
      <w:tr w14:paraId="01330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438" w:type="dxa"/>
            <w:tcMar>
              <w:top w:w="0" w:type="dxa"/>
              <w:left w:w="105" w:type="dxa"/>
              <w:bottom w:w="0" w:type="dxa"/>
              <w:right w:w="105" w:type="dxa"/>
            </w:tcMar>
            <w:vAlign w:val="center"/>
          </w:tcPr>
          <w:p w14:paraId="55570398">
            <w:pPr>
              <w:pStyle w:val="16"/>
              <w:rPr>
                <w:rFonts w:ascii="宋体" w:hAnsi="宋体" w:cs="宋体"/>
                <w:color w:val="auto"/>
                <w:highlight w:val="none"/>
              </w:rPr>
            </w:pPr>
            <w:r>
              <w:rPr>
                <w:rFonts w:hint="eastAsia" w:ascii="宋体" w:hAnsi="宋体" w:cs="宋体"/>
                <w:color w:val="auto"/>
                <w:highlight w:val="none"/>
              </w:rPr>
              <w:t>供应商的资格要求的特定条件明细</w:t>
            </w:r>
          </w:p>
        </w:tc>
        <w:tc>
          <w:tcPr>
            <w:tcW w:w="2429" w:type="dxa"/>
            <w:tcMar>
              <w:top w:w="0" w:type="dxa"/>
              <w:left w:w="105" w:type="dxa"/>
              <w:bottom w:w="0" w:type="dxa"/>
              <w:right w:w="105" w:type="dxa"/>
            </w:tcMar>
            <w:vAlign w:val="center"/>
          </w:tcPr>
          <w:p w14:paraId="760596B9">
            <w:pPr>
              <w:pStyle w:val="16"/>
              <w:rPr>
                <w:rFonts w:ascii="宋体" w:hAnsi="宋体" w:cs="宋体"/>
                <w:color w:val="auto"/>
                <w:highlight w:val="none"/>
              </w:rPr>
            </w:pPr>
            <w:r>
              <w:rPr>
                <w:rFonts w:hint="eastAsia" w:ascii="宋体" w:hAnsi="宋体" w:cs="宋体"/>
                <w:color w:val="auto"/>
                <w:highlight w:val="none"/>
              </w:rPr>
              <w:t>响应情况</w:t>
            </w:r>
          </w:p>
        </w:tc>
      </w:tr>
      <w:tr w14:paraId="3BE46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438" w:type="dxa"/>
            <w:tcMar>
              <w:top w:w="0" w:type="dxa"/>
              <w:left w:w="105" w:type="dxa"/>
              <w:bottom w:w="0" w:type="dxa"/>
              <w:right w:w="105" w:type="dxa"/>
            </w:tcMar>
            <w:vAlign w:val="center"/>
          </w:tcPr>
          <w:p w14:paraId="640C938E">
            <w:pPr>
              <w:pStyle w:val="16"/>
              <w:rPr>
                <w:rFonts w:ascii="宋体" w:hAnsi="宋体" w:cs="宋体"/>
                <w:color w:val="auto"/>
                <w:highlight w:val="none"/>
              </w:rPr>
            </w:pPr>
            <w:r>
              <w:rPr>
                <w:rFonts w:hint="eastAsia" w:ascii="宋体" w:hAnsi="宋体" w:cs="宋体"/>
                <w:color w:val="auto"/>
                <w:highlight w:val="none"/>
              </w:rPr>
              <w:t>询价通知书第一章规定的特定条件</w:t>
            </w:r>
          </w:p>
        </w:tc>
        <w:tc>
          <w:tcPr>
            <w:tcW w:w="2429" w:type="dxa"/>
            <w:tcMar>
              <w:top w:w="0" w:type="dxa"/>
              <w:left w:w="105" w:type="dxa"/>
              <w:bottom w:w="0" w:type="dxa"/>
              <w:right w:w="105" w:type="dxa"/>
            </w:tcMar>
            <w:vAlign w:val="center"/>
          </w:tcPr>
          <w:p w14:paraId="041F7785">
            <w:pPr>
              <w:widowControl/>
              <w:jc w:val="left"/>
              <w:rPr>
                <w:rFonts w:ascii="宋体" w:hAnsi="宋体" w:cs="宋体"/>
                <w:color w:val="auto"/>
                <w:highlight w:val="none"/>
              </w:rPr>
            </w:pPr>
          </w:p>
        </w:tc>
      </w:tr>
    </w:tbl>
    <w:p w14:paraId="76455B5A">
      <w:pPr>
        <w:pStyle w:val="16"/>
        <w:spacing w:before="75" w:beforeAutospacing="0" w:after="75" w:afterAutospacing="0"/>
        <w:ind w:firstLine="420"/>
        <w:rPr>
          <w:rFonts w:ascii="宋体" w:hAnsi="宋体" w:cs="宋体"/>
          <w:color w:val="auto"/>
          <w:highlight w:val="none"/>
        </w:rPr>
      </w:pPr>
      <w:r>
        <w:rPr>
          <w:rFonts w:hint="eastAsia" w:ascii="宋体" w:hAnsi="宋体" w:cs="宋体"/>
          <w:color w:val="auto"/>
          <w:highlight w:val="none"/>
        </w:rPr>
        <w:t>四、我方保证响应文件提供的数据和材料是真实、合法的。我方愿意向贵方提供任何与本项目采购有关的数据、情况和技术资料。若贵方需要，我方愿意提供我方作出的一切承诺的证明材料。</w:t>
      </w:r>
    </w:p>
    <w:p w14:paraId="459BC4CB">
      <w:pPr>
        <w:pStyle w:val="16"/>
        <w:spacing w:before="75" w:beforeAutospacing="0" w:after="75" w:afterAutospacing="0"/>
        <w:ind w:firstLine="420"/>
        <w:rPr>
          <w:rFonts w:ascii="宋体" w:hAnsi="宋体" w:cs="宋体"/>
          <w:color w:val="auto"/>
          <w:highlight w:val="none"/>
        </w:rPr>
      </w:pPr>
      <w:r>
        <w:rPr>
          <w:rFonts w:hint="eastAsia" w:ascii="宋体" w:hAnsi="宋体" w:cs="宋体"/>
          <w:color w:val="auto"/>
          <w:highlight w:val="none"/>
        </w:rPr>
        <w:t>五、我方承诺遵守《政府采购法》的有关规定，按照询价通知书确定的事项签订政府采购合同，并承担合同规定的责任和义务。</w:t>
      </w:r>
    </w:p>
    <w:p w14:paraId="4AB377E7">
      <w:pPr>
        <w:pStyle w:val="16"/>
        <w:spacing w:before="75" w:beforeAutospacing="0" w:after="75" w:afterAutospacing="0"/>
        <w:ind w:firstLine="420"/>
        <w:rPr>
          <w:rFonts w:ascii="宋体" w:hAnsi="宋体" w:cs="宋体"/>
          <w:color w:val="auto"/>
          <w:highlight w:val="none"/>
        </w:rPr>
      </w:pPr>
      <w:r>
        <w:rPr>
          <w:rFonts w:hint="eastAsia" w:ascii="宋体" w:hAnsi="宋体" w:cs="宋体"/>
          <w:color w:val="auto"/>
          <w:highlight w:val="none"/>
        </w:rPr>
        <w:t> </w:t>
      </w:r>
    </w:p>
    <w:p w14:paraId="036FF5C8">
      <w:pPr>
        <w:pStyle w:val="16"/>
        <w:spacing w:before="75" w:beforeAutospacing="0" w:after="75" w:afterAutospacing="0"/>
        <w:rPr>
          <w:rFonts w:ascii="宋体" w:hAnsi="宋体" w:cs="宋体"/>
          <w:color w:val="auto"/>
          <w:highlight w:val="none"/>
        </w:rPr>
      </w:pPr>
      <w:r>
        <w:rPr>
          <w:rFonts w:hint="eastAsia" w:ascii="宋体" w:hAnsi="宋体" w:cs="宋体"/>
          <w:color w:val="auto"/>
          <w:highlight w:val="none"/>
        </w:rPr>
        <w:t>供应商名称（盖公章）：</w:t>
      </w:r>
      <w:r>
        <w:rPr>
          <w:rFonts w:hint="eastAsia" w:ascii="宋体" w:hAnsi="宋体" w:cs="宋体"/>
          <w:color w:val="auto"/>
          <w:highlight w:val="none"/>
          <w:u w:val="single"/>
        </w:rPr>
        <w:t>           </w:t>
      </w:r>
    </w:p>
    <w:p w14:paraId="3D9CD029">
      <w:pPr>
        <w:pStyle w:val="16"/>
        <w:spacing w:before="75" w:beforeAutospacing="0" w:after="75" w:afterAutospacing="0"/>
        <w:rPr>
          <w:rFonts w:ascii="宋体" w:hAnsi="宋体" w:cs="宋体"/>
          <w:color w:val="auto"/>
          <w:highlight w:val="none"/>
        </w:rPr>
      </w:pPr>
      <w:r>
        <w:rPr>
          <w:rFonts w:hint="eastAsia" w:ascii="宋体" w:hAnsi="宋体" w:cs="宋体"/>
          <w:color w:val="auto"/>
          <w:highlight w:val="none"/>
        </w:rPr>
        <w:t>法定代表人或授权代表（签字或盖章）：</w:t>
      </w:r>
      <w:r>
        <w:rPr>
          <w:rFonts w:hint="eastAsia" w:ascii="宋体" w:hAnsi="宋体" w:cs="宋体"/>
          <w:color w:val="auto"/>
          <w:highlight w:val="none"/>
          <w:u w:val="single"/>
        </w:rPr>
        <w:t>      </w:t>
      </w:r>
    </w:p>
    <w:p w14:paraId="11B2180F">
      <w:pPr>
        <w:pStyle w:val="16"/>
        <w:spacing w:before="75" w:beforeAutospacing="0" w:after="75" w:afterAutospacing="0"/>
        <w:rPr>
          <w:rFonts w:ascii="宋体" w:hAnsi="宋体" w:cs="宋体"/>
          <w:color w:val="auto"/>
          <w:highlight w:val="none"/>
        </w:rPr>
      </w:pPr>
      <w:r>
        <w:rPr>
          <w:rFonts w:hint="eastAsia" w:ascii="宋体" w:hAnsi="宋体" w:cs="宋体"/>
          <w:color w:val="auto"/>
          <w:highlight w:val="none"/>
        </w:rPr>
        <w:t>日期：</w:t>
      </w:r>
      <w:r>
        <w:rPr>
          <w:rFonts w:hint="eastAsia" w:ascii="宋体" w:hAnsi="宋体" w:cs="宋体"/>
          <w:color w:val="auto"/>
          <w:highlight w:val="none"/>
          <w:u w:val="single"/>
        </w:rPr>
        <w:t>  </w:t>
      </w:r>
      <w:r>
        <w:rPr>
          <w:rFonts w:hint="eastAsia" w:ascii="宋体" w:hAnsi="宋体" w:cs="宋体"/>
          <w:color w:val="auto"/>
          <w:highlight w:val="none"/>
        </w:rPr>
        <w:t>年</w:t>
      </w:r>
      <w:r>
        <w:rPr>
          <w:rFonts w:hint="eastAsia" w:ascii="宋体" w:hAnsi="宋体" w:cs="宋体"/>
          <w:color w:val="auto"/>
          <w:highlight w:val="none"/>
          <w:u w:val="single"/>
        </w:rPr>
        <w:t>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w:t>
      </w:r>
    </w:p>
    <w:p w14:paraId="6DFD53DA">
      <w:pPr>
        <w:pStyle w:val="16"/>
        <w:spacing w:before="75" w:beforeAutospacing="0" w:after="75" w:afterAutospacing="0"/>
        <w:ind w:firstLine="420"/>
        <w:rPr>
          <w:rFonts w:ascii="宋体" w:hAnsi="宋体" w:cs="宋体"/>
          <w:color w:val="auto"/>
          <w:highlight w:val="none"/>
        </w:rPr>
      </w:pPr>
      <w:r>
        <w:rPr>
          <w:rFonts w:hint="eastAsia" w:ascii="宋体" w:hAnsi="宋体" w:cs="宋体"/>
          <w:color w:val="auto"/>
          <w:highlight w:val="none"/>
        </w:rPr>
        <w:t> </w:t>
      </w:r>
    </w:p>
    <w:p w14:paraId="1A8049DB">
      <w:pPr>
        <w:rPr>
          <w:rFonts w:ascii="宋体" w:hAnsi="宋体" w:cs="宋体"/>
          <w:color w:val="auto"/>
          <w:highlight w:val="none"/>
        </w:rPr>
      </w:pPr>
      <w:r>
        <w:rPr>
          <w:rFonts w:hint="eastAsia" w:ascii="宋体" w:hAnsi="宋体" w:cs="宋体"/>
          <w:color w:val="auto"/>
          <w:highlight w:val="none"/>
        </w:rPr>
        <w:br w:type="page"/>
      </w:r>
    </w:p>
    <w:p w14:paraId="58A05B6C">
      <w:pPr>
        <w:pStyle w:val="16"/>
        <w:spacing w:before="75" w:beforeAutospacing="0" w:after="75" w:afterAutospacing="0"/>
        <w:ind w:firstLine="420"/>
        <w:jc w:val="center"/>
        <w:outlineLvl w:val="1"/>
        <w:rPr>
          <w:rFonts w:ascii="宋体" w:hAnsi="宋体" w:cs="宋体"/>
          <w:color w:val="auto"/>
          <w:highlight w:val="none"/>
        </w:rPr>
      </w:pPr>
      <w:bookmarkStart w:id="273" w:name="_Toc4342"/>
      <w:r>
        <w:rPr>
          <w:rStyle w:val="22"/>
          <w:rFonts w:hint="eastAsia" w:ascii="宋体" w:hAnsi="宋体" w:cs="宋体"/>
          <w:color w:val="auto"/>
          <w:highlight w:val="none"/>
        </w:rPr>
        <w:t>2、报价一览表</w:t>
      </w:r>
      <w:bookmarkEnd w:id="273"/>
    </w:p>
    <w:p w14:paraId="57EE386C">
      <w:pPr>
        <w:pStyle w:val="16"/>
        <w:spacing w:before="75" w:beforeAutospacing="0" w:after="75" w:afterAutospacing="0"/>
        <w:rPr>
          <w:rFonts w:ascii="宋体" w:hAnsi="宋体" w:cs="宋体"/>
          <w:color w:val="auto"/>
          <w:highlight w:val="none"/>
        </w:rPr>
      </w:pPr>
      <w:r>
        <w:rPr>
          <w:rFonts w:hint="eastAsia" w:ascii="宋体" w:hAnsi="宋体" w:cs="宋体"/>
          <w:color w:val="auto"/>
          <w:highlight w:val="none"/>
        </w:rPr>
        <w:t> </w:t>
      </w:r>
    </w:p>
    <w:p w14:paraId="25E97946">
      <w:pPr>
        <w:pStyle w:val="16"/>
        <w:spacing w:before="75" w:beforeAutospacing="0" w:after="75" w:afterAutospacing="0"/>
        <w:rPr>
          <w:rFonts w:ascii="宋体" w:hAnsi="宋体" w:cs="宋体"/>
          <w:color w:val="auto"/>
          <w:highlight w:val="none"/>
        </w:rPr>
      </w:pPr>
      <w:r>
        <w:rPr>
          <w:rFonts w:hint="eastAsia" w:ascii="宋体" w:hAnsi="宋体" w:cs="宋体"/>
          <w:color w:val="auto"/>
          <w:highlight w:val="none"/>
        </w:rPr>
        <w:t>项目编号：</w:t>
      </w:r>
      <w:r>
        <w:rPr>
          <w:rFonts w:hint="eastAsia" w:ascii="宋体" w:hAnsi="宋体" w:cs="宋体"/>
          <w:color w:val="auto"/>
          <w:highlight w:val="none"/>
          <w:u w:val="single"/>
        </w:rPr>
        <w:t>     </w:t>
      </w:r>
      <w:r>
        <w:rPr>
          <w:rFonts w:hint="eastAsia" w:ascii="宋体" w:hAnsi="宋体" w:cs="宋体"/>
          <w:color w:val="auto"/>
          <w:highlight w:val="none"/>
        </w:rPr>
        <w:t> </w:t>
      </w:r>
    </w:p>
    <w:p w14:paraId="64B179ED">
      <w:pPr>
        <w:pStyle w:val="16"/>
        <w:spacing w:before="75" w:beforeAutospacing="0" w:after="75" w:afterAutospacing="0"/>
        <w:jc w:val="right"/>
        <w:rPr>
          <w:rFonts w:ascii="宋体" w:hAnsi="宋体" w:cs="宋体"/>
          <w:color w:val="auto"/>
          <w:highlight w:val="none"/>
        </w:rPr>
      </w:pPr>
      <w:r>
        <w:rPr>
          <w:rFonts w:hint="eastAsia" w:ascii="宋体" w:hAnsi="宋体" w:cs="宋体"/>
          <w:color w:val="auto"/>
          <w:highlight w:val="none"/>
        </w:rPr>
        <w:t>货币单位：人民币元</w:t>
      </w:r>
    </w:p>
    <w:tbl>
      <w:tblPr>
        <w:tblStyle w:val="19"/>
        <w:tblW w:w="885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28"/>
        <w:gridCol w:w="1445"/>
        <w:gridCol w:w="1074"/>
        <w:gridCol w:w="1971"/>
        <w:gridCol w:w="1110"/>
        <w:gridCol w:w="2427"/>
      </w:tblGrid>
      <w:tr w14:paraId="7BB62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783" w:type="dxa"/>
            <w:vAlign w:val="center"/>
          </w:tcPr>
          <w:p w14:paraId="51C751BA">
            <w:pPr>
              <w:pStyle w:val="16"/>
              <w:rPr>
                <w:rFonts w:ascii="宋体" w:hAnsi="宋体" w:cs="宋体"/>
                <w:color w:val="auto"/>
                <w:highlight w:val="none"/>
              </w:rPr>
            </w:pPr>
            <w:r>
              <w:rPr>
                <w:rFonts w:hint="eastAsia" w:ascii="宋体" w:hAnsi="宋体" w:cs="宋体"/>
                <w:color w:val="auto"/>
                <w:highlight w:val="none"/>
              </w:rPr>
              <w:t>合同包</w:t>
            </w:r>
          </w:p>
        </w:tc>
        <w:tc>
          <w:tcPr>
            <w:tcW w:w="1415" w:type="dxa"/>
            <w:vAlign w:val="center"/>
          </w:tcPr>
          <w:p w14:paraId="79711118">
            <w:pPr>
              <w:pStyle w:val="16"/>
              <w:rPr>
                <w:rFonts w:ascii="宋体" w:hAnsi="宋体" w:cs="宋体"/>
                <w:color w:val="auto"/>
                <w:highlight w:val="none"/>
              </w:rPr>
            </w:pPr>
            <w:r>
              <w:rPr>
                <w:rFonts w:hint="eastAsia" w:ascii="宋体" w:hAnsi="宋体" w:cs="宋体"/>
                <w:color w:val="auto"/>
                <w:highlight w:val="none"/>
              </w:rPr>
              <w:t>品目号</w:t>
            </w:r>
          </w:p>
        </w:tc>
        <w:tc>
          <w:tcPr>
            <w:tcW w:w="1044" w:type="dxa"/>
            <w:vAlign w:val="center"/>
          </w:tcPr>
          <w:p w14:paraId="20E5D4E0">
            <w:pPr>
              <w:pStyle w:val="16"/>
              <w:rPr>
                <w:rFonts w:ascii="宋体" w:hAnsi="宋体" w:cs="宋体"/>
                <w:color w:val="auto"/>
                <w:highlight w:val="none"/>
              </w:rPr>
            </w:pPr>
            <w:r>
              <w:rPr>
                <w:rFonts w:hint="eastAsia" w:ascii="宋体" w:hAnsi="宋体" w:cs="宋体"/>
                <w:color w:val="auto"/>
                <w:highlight w:val="none"/>
              </w:rPr>
              <w:t>采购标的</w:t>
            </w:r>
          </w:p>
        </w:tc>
        <w:tc>
          <w:tcPr>
            <w:tcW w:w="1941" w:type="dxa"/>
            <w:vAlign w:val="center"/>
          </w:tcPr>
          <w:p w14:paraId="245CA25F">
            <w:pPr>
              <w:pStyle w:val="16"/>
              <w:jc w:val="center"/>
              <w:rPr>
                <w:rFonts w:ascii="宋体" w:hAnsi="宋体" w:cs="宋体"/>
                <w:color w:val="auto"/>
                <w:highlight w:val="none"/>
              </w:rPr>
            </w:pPr>
            <w:r>
              <w:rPr>
                <w:rFonts w:hint="eastAsia" w:ascii="宋体" w:hAnsi="宋体" w:cs="宋体"/>
                <w:color w:val="auto"/>
                <w:highlight w:val="none"/>
              </w:rPr>
              <w:t>单价</w:t>
            </w:r>
          </w:p>
        </w:tc>
        <w:tc>
          <w:tcPr>
            <w:tcW w:w="1080" w:type="dxa"/>
            <w:tcMar>
              <w:top w:w="0" w:type="dxa"/>
              <w:left w:w="105" w:type="dxa"/>
              <w:bottom w:w="0" w:type="dxa"/>
              <w:right w:w="105" w:type="dxa"/>
            </w:tcMar>
            <w:vAlign w:val="center"/>
          </w:tcPr>
          <w:p w14:paraId="2E0AD18C">
            <w:pPr>
              <w:pStyle w:val="16"/>
              <w:rPr>
                <w:rFonts w:ascii="宋体" w:hAnsi="宋体" w:cs="宋体"/>
                <w:color w:val="auto"/>
                <w:highlight w:val="none"/>
              </w:rPr>
            </w:pPr>
            <w:r>
              <w:rPr>
                <w:rFonts w:hint="eastAsia" w:ascii="宋体" w:hAnsi="宋体" w:cs="宋体"/>
                <w:color w:val="auto"/>
                <w:highlight w:val="none"/>
              </w:rPr>
              <w:t>数量</w:t>
            </w:r>
          </w:p>
        </w:tc>
        <w:tc>
          <w:tcPr>
            <w:tcW w:w="2382" w:type="dxa"/>
            <w:tcMar>
              <w:top w:w="0" w:type="dxa"/>
              <w:left w:w="105" w:type="dxa"/>
              <w:bottom w:w="0" w:type="dxa"/>
              <w:right w:w="105" w:type="dxa"/>
            </w:tcMar>
            <w:vAlign w:val="center"/>
          </w:tcPr>
          <w:p w14:paraId="3A160A1E">
            <w:pPr>
              <w:pStyle w:val="16"/>
              <w:rPr>
                <w:rFonts w:ascii="宋体" w:hAnsi="宋体" w:cs="宋体"/>
                <w:color w:val="auto"/>
                <w:highlight w:val="none"/>
              </w:rPr>
            </w:pPr>
            <w:r>
              <w:rPr>
                <w:rFonts w:hint="eastAsia" w:ascii="宋体" w:hAnsi="宋体" w:cs="宋体"/>
                <w:color w:val="auto"/>
                <w:highlight w:val="none"/>
              </w:rPr>
              <w:t>总价</w:t>
            </w:r>
          </w:p>
        </w:tc>
      </w:tr>
      <w:tr w14:paraId="5610F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783" w:type="dxa"/>
            <w:vMerge w:val="restart"/>
            <w:vAlign w:val="center"/>
          </w:tcPr>
          <w:p w14:paraId="130768E8">
            <w:pPr>
              <w:pStyle w:val="16"/>
              <w:rPr>
                <w:rFonts w:ascii="宋体" w:hAnsi="宋体" w:cs="宋体"/>
                <w:color w:val="auto"/>
                <w:highlight w:val="none"/>
              </w:rPr>
            </w:pPr>
            <w:r>
              <w:rPr>
                <w:rFonts w:hint="eastAsia" w:ascii="宋体" w:hAnsi="宋体" w:cs="宋体"/>
                <w:color w:val="auto"/>
                <w:highlight w:val="none"/>
              </w:rPr>
              <w:t>1</w:t>
            </w:r>
          </w:p>
        </w:tc>
        <w:tc>
          <w:tcPr>
            <w:tcW w:w="1415" w:type="dxa"/>
            <w:vAlign w:val="center"/>
          </w:tcPr>
          <w:p w14:paraId="4C0E4E36">
            <w:pPr>
              <w:pStyle w:val="16"/>
              <w:rPr>
                <w:rFonts w:ascii="宋体" w:hAnsi="宋体" w:cs="宋体"/>
                <w:color w:val="auto"/>
                <w:highlight w:val="none"/>
              </w:rPr>
            </w:pPr>
            <w:r>
              <w:rPr>
                <w:rFonts w:hint="eastAsia" w:ascii="宋体" w:hAnsi="宋体" w:cs="宋体"/>
                <w:color w:val="auto"/>
                <w:highlight w:val="none"/>
              </w:rPr>
              <w:t>1-1</w:t>
            </w:r>
          </w:p>
        </w:tc>
        <w:tc>
          <w:tcPr>
            <w:tcW w:w="1044" w:type="dxa"/>
            <w:vAlign w:val="center"/>
          </w:tcPr>
          <w:p w14:paraId="69355908">
            <w:pPr>
              <w:widowControl/>
              <w:jc w:val="left"/>
              <w:rPr>
                <w:rFonts w:ascii="宋体" w:hAnsi="宋体" w:cs="宋体"/>
                <w:color w:val="auto"/>
                <w:highlight w:val="none"/>
              </w:rPr>
            </w:pPr>
          </w:p>
        </w:tc>
        <w:tc>
          <w:tcPr>
            <w:tcW w:w="1941" w:type="dxa"/>
            <w:vAlign w:val="center"/>
          </w:tcPr>
          <w:p w14:paraId="13500D42">
            <w:pPr>
              <w:widowControl/>
              <w:jc w:val="left"/>
              <w:rPr>
                <w:rFonts w:ascii="宋体" w:hAnsi="宋体" w:cs="宋体"/>
                <w:color w:val="auto"/>
                <w:highlight w:val="none"/>
              </w:rPr>
            </w:pPr>
          </w:p>
        </w:tc>
        <w:tc>
          <w:tcPr>
            <w:tcW w:w="1080" w:type="dxa"/>
            <w:tcMar>
              <w:top w:w="0" w:type="dxa"/>
              <w:left w:w="105" w:type="dxa"/>
              <w:bottom w:w="0" w:type="dxa"/>
              <w:right w:w="105" w:type="dxa"/>
            </w:tcMar>
            <w:vAlign w:val="center"/>
          </w:tcPr>
          <w:p w14:paraId="617A740B">
            <w:pPr>
              <w:widowControl/>
              <w:jc w:val="left"/>
              <w:rPr>
                <w:rFonts w:ascii="宋体" w:hAnsi="宋体" w:cs="宋体"/>
                <w:color w:val="auto"/>
                <w:highlight w:val="none"/>
              </w:rPr>
            </w:pPr>
          </w:p>
        </w:tc>
        <w:tc>
          <w:tcPr>
            <w:tcW w:w="2382" w:type="dxa"/>
            <w:tcMar>
              <w:top w:w="0" w:type="dxa"/>
              <w:left w:w="105" w:type="dxa"/>
              <w:bottom w:w="0" w:type="dxa"/>
              <w:right w:w="105" w:type="dxa"/>
            </w:tcMar>
            <w:vAlign w:val="center"/>
          </w:tcPr>
          <w:p w14:paraId="5CBBA7A7">
            <w:pPr>
              <w:widowControl/>
              <w:jc w:val="left"/>
              <w:rPr>
                <w:rFonts w:ascii="宋体" w:hAnsi="宋体" w:cs="宋体"/>
                <w:color w:val="auto"/>
                <w:highlight w:val="none"/>
              </w:rPr>
            </w:pPr>
          </w:p>
        </w:tc>
      </w:tr>
      <w:tr w14:paraId="53E2A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783" w:type="dxa"/>
            <w:vMerge w:val="continue"/>
            <w:vAlign w:val="center"/>
          </w:tcPr>
          <w:p w14:paraId="70FB8CFF">
            <w:pPr>
              <w:rPr>
                <w:rFonts w:ascii="宋体" w:hAnsi="宋体" w:cs="宋体"/>
                <w:color w:val="auto"/>
                <w:sz w:val="24"/>
                <w:highlight w:val="none"/>
              </w:rPr>
            </w:pPr>
          </w:p>
        </w:tc>
        <w:tc>
          <w:tcPr>
            <w:tcW w:w="1415" w:type="dxa"/>
            <w:vAlign w:val="center"/>
          </w:tcPr>
          <w:p w14:paraId="260585E9">
            <w:pPr>
              <w:pStyle w:val="16"/>
              <w:rPr>
                <w:rFonts w:ascii="宋体" w:hAnsi="宋体" w:cs="宋体"/>
                <w:color w:val="auto"/>
                <w:highlight w:val="none"/>
              </w:rPr>
            </w:pPr>
            <w:r>
              <w:rPr>
                <w:rFonts w:hint="eastAsia" w:ascii="宋体" w:hAnsi="宋体" w:cs="宋体"/>
                <w:color w:val="auto"/>
                <w:highlight w:val="none"/>
              </w:rPr>
              <w:t>1-*</w:t>
            </w:r>
          </w:p>
        </w:tc>
        <w:tc>
          <w:tcPr>
            <w:tcW w:w="1044" w:type="dxa"/>
            <w:vAlign w:val="center"/>
          </w:tcPr>
          <w:p w14:paraId="105FB43C">
            <w:pPr>
              <w:widowControl/>
              <w:jc w:val="left"/>
              <w:rPr>
                <w:rFonts w:ascii="宋体" w:hAnsi="宋体" w:cs="宋体"/>
                <w:color w:val="auto"/>
                <w:highlight w:val="none"/>
              </w:rPr>
            </w:pPr>
          </w:p>
        </w:tc>
        <w:tc>
          <w:tcPr>
            <w:tcW w:w="1941" w:type="dxa"/>
            <w:vAlign w:val="center"/>
          </w:tcPr>
          <w:p w14:paraId="63F4BEA7">
            <w:pPr>
              <w:widowControl/>
              <w:jc w:val="left"/>
              <w:rPr>
                <w:rFonts w:ascii="宋体" w:hAnsi="宋体" w:cs="宋体"/>
                <w:color w:val="auto"/>
                <w:highlight w:val="none"/>
              </w:rPr>
            </w:pPr>
          </w:p>
        </w:tc>
        <w:tc>
          <w:tcPr>
            <w:tcW w:w="1080" w:type="dxa"/>
            <w:tcMar>
              <w:top w:w="0" w:type="dxa"/>
              <w:left w:w="105" w:type="dxa"/>
              <w:bottom w:w="0" w:type="dxa"/>
              <w:right w:w="105" w:type="dxa"/>
            </w:tcMar>
            <w:vAlign w:val="center"/>
          </w:tcPr>
          <w:p w14:paraId="4D8A425F">
            <w:pPr>
              <w:widowControl/>
              <w:jc w:val="left"/>
              <w:rPr>
                <w:rFonts w:ascii="宋体" w:hAnsi="宋体" w:cs="宋体"/>
                <w:color w:val="auto"/>
                <w:highlight w:val="none"/>
              </w:rPr>
            </w:pPr>
          </w:p>
        </w:tc>
        <w:tc>
          <w:tcPr>
            <w:tcW w:w="2382" w:type="dxa"/>
            <w:tcMar>
              <w:top w:w="0" w:type="dxa"/>
              <w:left w:w="105" w:type="dxa"/>
              <w:bottom w:w="0" w:type="dxa"/>
              <w:right w:w="105" w:type="dxa"/>
            </w:tcMar>
            <w:vAlign w:val="center"/>
          </w:tcPr>
          <w:p w14:paraId="417505AF">
            <w:pPr>
              <w:widowControl/>
              <w:jc w:val="left"/>
              <w:rPr>
                <w:rFonts w:ascii="宋体" w:hAnsi="宋体" w:cs="宋体"/>
                <w:color w:val="auto"/>
                <w:highlight w:val="none"/>
              </w:rPr>
            </w:pPr>
          </w:p>
        </w:tc>
      </w:tr>
      <w:tr w14:paraId="6EBA0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783" w:type="dxa"/>
            <w:vMerge w:val="continue"/>
            <w:vAlign w:val="center"/>
          </w:tcPr>
          <w:p w14:paraId="2C0E2F09">
            <w:pPr>
              <w:rPr>
                <w:rFonts w:ascii="宋体" w:hAnsi="宋体" w:cs="宋体"/>
                <w:color w:val="auto"/>
                <w:sz w:val="24"/>
                <w:highlight w:val="none"/>
              </w:rPr>
            </w:pPr>
          </w:p>
        </w:tc>
        <w:tc>
          <w:tcPr>
            <w:tcW w:w="1415" w:type="dxa"/>
            <w:vAlign w:val="center"/>
          </w:tcPr>
          <w:p w14:paraId="0AF8D142">
            <w:pPr>
              <w:pStyle w:val="16"/>
              <w:rPr>
                <w:rFonts w:ascii="宋体" w:hAnsi="宋体" w:cs="宋体"/>
                <w:color w:val="auto"/>
                <w:highlight w:val="none"/>
              </w:rPr>
            </w:pPr>
            <w:r>
              <w:rPr>
                <w:rFonts w:hint="eastAsia" w:ascii="宋体" w:hAnsi="宋体" w:cs="宋体"/>
                <w:color w:val="auto"/>
                <w:highlight w:val="none"/>
              </w:rPr>
              <w:t>…</w:t>
            </w:r>
          </w:p>
        </w:tc>
        <w:tc>
          <w:tcPr>
            <w:tcW w:w="1044" w:type="dxa"/>
            <w:vAlign w:val="center"/>
          </w:tcPr>
          <w:p w14:paraId="0CD3E8AB">
            <w:pPr>
              <w:widowControl/>
              <w:jc w:val="left"/>
              <w:rPr>
                <w:rFonts w:ascii="宋体" w:hAnsi="宋体" w:cs="宋体"/>
                <w:color w:val="auto"/>
                <w:highlight w:val="none"/>
              </w:rPr>
            </w:pPr>
          </w:p>
        </w:tc>
        <w:tc>
          <w:tcPr>
            <w:tcW w:w="1941" w:type="dxa"/>
            <w:vAlign w:val="center"/>
          </w:tcPr>
          <w:p w14:paraId="2401FE54">
            <w:pPr>
              <w:widowControl/>
              <w:jc w:val="left"/>
              <w:rPr>
                <w:rFonts w:ascii="宋体" w:hAnsi="宋体" w:cs="宋体"/>
                <w:color w:val="auto"/>
                <w:highlight w:val="none"/>
              </w:rPr>
            </w:pPr>
          </w:p>
        </w:tc>
        <w:tc>
          <w:tcPr>
            <w:tcW w:w="1080" w:type="dxa"/>
            <w:tcMar>
              <w:top w:w="0" w:type="dxa"/>
              <w:left w:w="105" w:type="dxa"/>
              <w:bottom w:w="0" w:type="dxa"/>
              <w:right w:w="105" w:type="dxa"/>
            </w:tcMar>
            <w:vAlign w:val="center"/>
          </w:tcPr>
          <w:p w14:paraId="56EC4F76">
            <w:pPr>
              <w:widowControl/>
              <w:jc w:val="left"/>
              <w:rPr>
                <w:rFonts w:ascii="宋体" w:hAnsi="宋体" w:cs="宋体"/>
                <w:color w:val="auto"/>
                <w:highlight w:val="none"/>
              </w:rPr>
            </w:pPr>
          </w:p>
        </w:tc>
        <w:tc>
          <w:tcPr>
            <w:tcW w:w="2382" w:type="dxa"/>
            <w:tcMar>
              <w:top w:w="0" w:type="dxa"/>
              <w:left w:w="105" w:type="dxa"/>
              <w:bottom w:w="0" w:type="dxa"/>
              <w:right w:w="105" w:type="dxa"/>
            </w:tcMar>
            <w:vAlign w:val="center"/>
          </w:tcPr>
          <w:p w14:paraId="0CD40679">
            <w:pPr>
              <w:widowControl/>
              <w:jc w:val="left"/>
              <w:rPr>
                <w:rFonts w:ascii="宋体" w:hAnsi="宋体" w:cs="宋体"/>
                <w:color w:val="auto"/>
                <w:highlight w:val="none"/>
              </w:rPr>
            </w:pPr>
          </w:p>
        </w:tc>
      </w:tr>
      <w:tr w14:paraId="55569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783" w:type="dxa"/>
            <w:vMerge w:val="continue"/>
            <w:vAlign w:val="center"/>
          </w:tcPr>
          <w:p w14:paraId="113BF986">
            <w:pPr>
              <w:rPr>
                <w:rFonts w:ascii="宋体" w:hAnsi="宋体" w:cs="宋体"/>
                <w:color w:val="auto"/>
                <w:sz w:val="24"/>
                <w:highlight w:val="none"/>
              </w:rPr>
            </w:pPr>
          </w:p>
        </w:tc>
        <w:tc>
          <w:tcPr>
            <w:tcW w:w="7982" w:type="dxa"/>
            <w:gridSpan w:val="5"/>
            <w:tcMar>
              <w:top w:w="0" w:type="dxa"/>
              <w:left w:w="105" w:type="dxa"/>
              <w:bottom w:w="0" w:type="dxa"/>
              <w:right w:w="105" w:type="dxa"/>
            </w:tcMar>
            <w:vAlign w:val="center"/>
          </w:tcPr>
          <w:p w14:paraId="5ED76FFD">
            <w:pPr>
              <w:pStyle w:val="16"/>
              <w:rPr>
                <w:rFonts w:ascii="宋体" w:hAnsi="宋体" w:cs="宋体"/>
                <w:color w:val="auto"/>
                <w:highlight w:val="none"/>
              </w:rPr>
            </w:pPr>
            <w:r>
              <w:rPr>
                <w:rFonts w:hint="eastAsia" w:ascii="宋体" w:hAnsi="宋体" w:cs="宋体"/>
                <w:color w:val="auto"/>
                <w:highlight w:val="none"/>
              </w:rPr>
              <w:t>报价总价（大写金额）：</w:t>
            </w:r>
            <w:r>
              <w:rPr>
                <w:rFonts w:hint="eastAsia" w:ascii="宋体" w:hAnsi="宋体" w:cs="宋体"/>
                <w:color w:val="auto"/>
                <w:highlight w:val="none"/>
                <w:u w:val="single"/>
              </w:rPr>
              <w:t>                      </w:t>
            </w:r>
            <w:r>
              <w:rPr>
                <w:rFonts w:hint="eastAsia" w:ascii="宋体" w:hAnsi="宋体" w:cs="宋体"/>
                <w:color w:val="auto"/>
                <w:highlight w:val="none"/>
              </w:rPr>
              <w:t>整。</w:t>
            </w:r>
          </w:p>
        </w:tc>
      </w:tr>
    </w:tbl>
    <w:p w14:paraId="4C6F28DA">
      <w:pPr>
        <w:pStyle w:val="16"/>
        <w:spacing w:before="75" w:beforeAutospacing="0" w:after="75" w:afterAutospacing="0"/>
        <w:rPr>
          <w:rFonts w:ascii="宋体" w:hAnsi="宋体" w:cs="宋体"/>
          <w:color w:val="auto"/>
          <w:highlight w:val="none"/>
        </w:rPr>
      </w:pPr>
      <w:r>
        <w:rPr>
          <w:rFonts w:hint="eastAsia" w:ascii="宋体" w:hAnsi="宋体" w:cs="宋体"/>
          <w:color w:val="auto"/>
          <w:highlight w:val="none"/>
        </w:rPr>
        <w:t>★注意：</w:t>
      </w:r>
    </w:p>
    <w:p w14:paraId="27810408">
      <w:pPr>
        <w:pStyle w:val="16"/>
        <w:spacing w:before="75" w:beforeAutospacing="0" w:after="75" w:afterAutospacing="0"/>
        <w:rPr>
          <w:rFonts w:ascii="宋体" w:hAnsi="宋体" w:cs="宋体"/>
          <w:color w:val="auto"/>
          <w:highlight w:val="none"/>
        </w:rPr>
      </w:pPr>
      <w:r>
        <w:rPr>
          <w:rFonts w:hint="eastAsia" w:ascii="宋体" w:hAnsi="宋体" w:cs="宋体"/>
          <w:color w:val="auto"/>
          <w:highlight w:val="none"/>
        </w:rPr>
        <w:t>1、请供应商按照此格式填写，若询价通知书有多个合同包，须按照所报合同包的顺序依次填写，反之则删除相应内容。</w:t>
      </w:r>
    </w:p>
    <w:p w14:paraId="5DDB49C7">
      <w:pPr>
        <w:pStyle w:val="16"/>
        <w:spacing w:before="75" w:beforeAutospacing="0" w:after="75" w:afterAutospacing="0"/>
        <w:rPr>
          <w:rFonts w:ascii="宋体" w:hAnsi="宋体" w:cs="宋体"/>
          <w:color w:val="auto"/>
          <w:highlight w:val="none"/>
        </w:rPr>
      </w:pPr>
      <w:r>
        <w:rPr>
          <w:rFonts w:hint="eastAsia" w:ascii="宋体" w:hAnsi="宋体" w:cs="宋体"/>
          <w:color w:val="auto"/>
          <w:sz w:val="21"/>
          <w:szCs w:val="21"/>
          <w:highlight w:val="none"/>
        </w:rPr>
        <w:t>2、报价一览表列示的合同包必须与分项报价表列示的合同包一致（即若报价一览表列示为合同包1，则分项报价表也必须列示为合同包1，以此类推）。</w:t>
      </w:r>
    </w:p>
    <w:p w14:paraId="5B9261B2">
      <w:pPr>
        <w:pStyle w:val="16"/>
        <w:spacing w:before="75" w:beforeAutospacing="0" w:after="75" w:afterAutospacing="0"/>
        <w:rPr>
          <w:rFonts w:ascii="宋体" w:hAnsi="宋体" w:cs="宋体"/>
          <w:color w:val="auto"/>
          <w:highlight w:val="none"/>
        </w:rPr>
      </w:pPr>
      <w:r>
        <w:rPr>
          <w:rFonts w:hint="eastAsia" w:ascii="宋体" w:hAnsi="宋体" w:cs="宋体"/>
          <w:color w:val="auto"/>
          <w:highlight w:val="none"/>
        </w:rPr>
        <w:t>3、“大写金额”指报价总价用“壹、贰、叁、肆、伍、陆、柒、捌、玖、拾、佰、仟、万、亿、元、角、分、零”等字样进行填写。</w:t>
      </w:r>
    </w:p>
    <w:p w14:paraId="16D31459">
      <w:pPr>
        <w:pStyle w:val="16"/>
        <w:spacing w:before="75" w:beforeAutospacing="0" w:after="75" w:afterAutospacing="0"/>
        <w:rPr>
          <w:rFonts w:ascii="宋体" w:hAnsi="宋体" w:cs="宋体"/>
          <w:color w:val="auto"/>
          <w:highlight w:val="none"/>
        </w:rPr>
      </w:pPr>
      <w:r>
        <w:rPr>
          <w:rFonts w:hint="eastAsia" w:ascii="宋体" w:hAnsi="宋体" w:cs="宋体"/>
          <w:color w:val="auto"/>
          <w:highlight w:val="none"/>
        </w:rPr>
        <w:t> </w:t>
      </w:r>
    </w:p>
    <w:p w14:paraId="3C0F5927">
      <w:pPr>
        <w:pStyle w:val="16"/>
        <w:spacing w:before="75" w:beforeAutospacing="0" w:after="75" w:afterAutospacing="0"/>
        <w:rPr>
          <w:rFonts w:ascii="宋体" w:hAnsi="宋体" w:cs="宋体"/>
          <w:color w:val="auto"/>
          <w:highlight w:val="none"/>
        </w:rPr>
      </w:pPr>
      <w:r>
        <w:rPr>
          <w:rFonts w:hint="eastAsia" w:ascii="宋体" w:hAnsi="宋体" w:cs="宋体"/>
          <w:color w:val="auto"/>
          <w:highlight w:val="none"/>
        </w:rPr>
        <w:t> </w:t>
      </w:r>
    </w:p>
    <w:p w14:paraId="2B357A19">
      <w:pPr>
        <w:pStyle w:val="16"/>
        <w:spacing w:before="75" w:beforeAutospacing="0" w:after="75" w:afterAutospacing="0"/>
        <w:rPr>
          <w:rFonts w:ascii="宋体" w:hAnsi="宋体" w:cs="宋体"/>
          <w:color w:val="auto"/>
          <w:highlight w:val="none"/>
        </w:rPr>
      </w:pPr>
      <w:r>
        <w:rPr>
          <w:rFonts w:hint="eastAsia" w:ascii="宋体" w:hAnsi="宋体" w:cs="宋体"/>
          <w:color w:val="auto"/>
          <w:highlight w:val="none"/>
        </w:rPr>
        <w:t>供应商（全称并加盖单位公章）：</w:t>
      </w:r>
    </w:p>
    <w:p w14:paraId="1E3DDA71">
      <w:pPr>
        <w:pStyle w:val="16"/>
        <w:spacing w:before="75" w:beforeAutospacing="0" w:after="75" w:afterAutospacing="0"/>
        <w:rPr>
          <w:rFonts w:ascii="宋体" w:hAnsi="宋体" w:cs="宋体"/>
          <w:color w:val="auto"/>
          <w:highlight w:val="none"/>
          <w:u w:val="single"/>
        </w:rPr>
      </w:pPr>
      <w:r>
        <w:rPr>
          <w:rFonts w:hint="eastAsia" w:ascii="宋体" w:hAnsi="宋体" w:cs="宋体"/>
          <w:color w:val="auto"/>
          <w:highlight w:val="none"/>
        </w:rPr>
        <w:t>供应商代表签字：</w:t>
      </w:r>
      <w:r>
        <w:rPr>
          <w:rFonts w:hint="eastAsia" w:ascii="宋体" w:hAnsi="宋体" w:cs="宋体"/>
          <w:color w:val="auto"/>
          <w:highlight w:val="none"/>
          <w:u w:val="single"/>
        </w:rPr>
        <w:t>        </w:t>
      </w:r>
    </w:p>
    <w:p w14:paraId="2C3A5B75">
      <w:pPr>
        <w:pStyle w:val="16"/>
        <w:spacing w:before="75" w:beforeAutospacing="0" w:after="75" w:afterAutospacing="0"/>
        <w:rPr>
          <w:rFonts w:ascii="宋体" w:hAnsi="宋体" w:cs="宋体"/>
          <w:color w:val="auto"/>
          <w:highlight w:val="none"/>
        </w:rPr>
      </w:pPr>
      <w:r>
        <w:rPr>
          <w:rFonts w:hint="eastAsia" w:ascii="宋体" w:hAnsi="宋体" w:cs="宋体"/>
          <w:color w:val="auto"/>
          <w:highlight w:val="none"/>
        </w:rPr>
        <w:t>日期：</w:t>
      </w:r>
      <w:r>
        <w:rPr>
          <w:rFonts w:hint="eastAsia" w:ascii="宋体" w:hAnsi="宋体" w:cs="宋体"/>
          <w:color w:val="auto"/>
          <w:highlight w:val="none"/>
          <w:u w:val="single"/>
        </w:rPr>
        <w:t>    </w:t>
      </w:r>
      <w:r>
        <w:rPr>
          <w:rFonts w:hint="eastAsia" w:ascii="宋体" w:hAnsi="宋体" w:cs="宋体"/>
          <w:color w:val="auto"/>
          <w:highlight w:val="none"/>
        </w:rPr>
        <w:t>年</w:t>
      </w:r>
      <w:r>
        <w:rPr>
          <w:rFonts w:hint="eastAsia" w:ascii="宋体" w:hAnsi="宋体" w:cs="宋体"/>
          <w:color w:val="auto"/>
          <w:highlight w:val="none"/>
          <w:u w:val="single"/>
        </w:rPr>
        <w:t>   </w:t>
      </w:r>
      <w:r>
        <w:rPr>
          <w:rFonts w:hint="eastAsia" w:ascii="宋体" w:hAnsi="宋体" w:cs="宋体"/>
          <w:color w:val="auto"/>
          <w:highlight w:val="none"/>
        </w:rPr>
        <w:t>月</w:t>
      </w:r>
      <w:r>
        <w:rPr>
          <w:rFonts w:hint="eastAsia" w:ascii="宋体" w:hAnsi="宋体" w:cs="宋体"/>
          <w:color w:val="auto"/>
          <w:highlight w:val="none"/>
          <w:u w:val="single"/>
        </w:rPr>
        <w:t>   </w:t>
      </w:r>
      <w:r>
        <w:rPr>
          <w:rFonts w:hint="eastAsia" w:ascii="宋体" w:hAnsi="宋体" w:cs="宋体"/>
          <w:color w:val="auto"/>
          <w:highlight w:val="none"/>
        </w:rPr>
        <w:t>日</w:t>
      </w:r>
    </w:p>
    <w:p w14:paraId="5AC6E054">
      <w:pPr>
        <w:pStyle w:val="16"/>
        <w:spacing w:before="75" w:beforeAutospacing="0" w:after="75" w:afterAutospacing="0"/>
        <w:rPr>
          <w:rFonts w:ascii="宋体" w:hAnsi="宋体" w:cs="宋体"/>
          <w:color w:val="auto"/>
          <w:highlight w:val="none"/>
        </w:rPr>
      </w:pPr>
      <w:r>
        <w:rPr>
          <w:rFonts w:hint="eastAsia" w:ascii="宋体" w:hAnsi="宋体" w:cs="宋体"/>
          <w:color w:val="auto"/>
          <w:highlight w:val="none"/>
        </w:rPr>
        <w:t> </w:t>
      </w:r>
    </w:p>
    <w:p w14:paraId="03B3CD94">
      <w:pPr>
        <w:pStyle w:val="16"/>
        <w:spacing w:before="75" w:beforeAutospacing="0" w:after="75" w:afterAutospacing="0"/>
        <w:rPr>
          <w:rFonts w:ascii="宋体" w:hAnsi="宋体" w:cs="宋体"/>
          <w:color w:val="auto"/>
          <w:highlight w:val="none"/>
        </w:rPr>
      </w:pPr>
      <w:r>
        <w:rPr>
          <w:rFonts w:hint="eastAsia" w:ascii="宋体" w:hAnsi="宋体" w:cs="宋体"/>
          <w:color w:val="auto"/>
          <w:highlight w:val="none"/>
        </w:rPr>
        <w:t xml:space="preserve">                           </w:t>
      </w:r>
    </w:p>
    <w:p w14:paraId="306556C1">
      <w:pPr>
        <w:rPr>
          <w:rFonts w:ascii="宋体" w:hAnsi="宋体" w:cs="宋体"/>
          <w:color w:val="auto"/>
          <w:highlight w:val="none"/>
        </w:rPr>
      </w:pPr>
      <w:r>
        <w:rPr>
          <w:rFonts w:hint="eastAsia" w:ascii="宋体" w:hAnsi="宋体" w:cs="宋体"/>
          <w:color w:val="auto"/>
          <w:highlight w:val="none"/>
        </w:rPr>
        <w:br w:type="page"/>
      </w:r>
    </w:p>
    <w:p w14:paraId="3BA23EEA">
      <w:pPr>
        <w:pStyle w:val="16"/>
        <w:spacing w:before="75" w:beforeAutospacing="0" w:after="75" w:afterAutospacing="0"/>
        <w:jc w:val="center"/>
        <w:outlineLvl w:val="1"/>
        <w:rPr>
          <w:rFonts w:ascii="宋体" w:hAnsi="宋体" w:cs="宋体"/>
          <w:color w:val="auto"/>
          <w:highlight w:val="none"/>
        </w:rPr>
      </w:pPr>
      <w:bookmarkStart w:id="274" w:name="_Toc8687"/>
      <w:r>
        <w:rPr>
          <w:rStyle w:val="22"/>
          <w:rFonts w:hint="eastAsia" w:ascii="宋体" w:hAnsi="宋体" w:cs="宋体"/>
          <w:color w:val="auto"/>
          <w:highlight w:val="none"/>
        </w:rPr>
        <w:t>3、分项报价表</w:t>
      </w:r>
      <w:bookmarkEnd w:id="274"/>
    </w:p>
    <w:p w14:paraId="0B15C037">
      <w:pPr>
        <w:pStyle w:val="16"/>
        <w:spacing w:before="75" w:beforeAutospacing="0" w:after="75" w:afterAutospacing="0"/>
        <w:rPr>
          <w:rFonts w:ascii="宋体" w:hAnsi="宋体" w:cs="宋体"/>
          <w:color w:val="auto"/>
          <w:highlight w:val="none"/>
        </w:rPr>
      </w:pPr>
      <w:r>
        <w:rPr>
          <w:rFonts w:hint="eastAsia" w:ascii="宋体" w:hAnsi="宋体" w:cs="宋体"/>
          <w:color w:val="auto"/>
          <w:highlight w:val="none"/>
        </w:rPr>
        <w:t> </w:t>
      </w:r>
    </w:p>
    <w:p w14:paraId="114EC8A5">
      <w:pPr>
        <w:pStyle w:val="16"/>
        <w:spacing w:before="75" w:beforeAutospacing="0" w:after="75" w:afterAutospacing="0"/>
        <w:ind w:firstLine="240" w:firstLineChars="100"/>
        <w:rPr>
          <w:rFonts w:ascii="宋体" w:hAnsi="宋体" w:cs="宋体"/>
          <w:color w:val="auto"/>
          <w:highlight w:val="none"/>
        </w:rPr>
      </w:pPr>
      <w:r>
        <w:rPr>
          <w:rFonts w:hint="eastAsia" w:ascii="宋体" w:hAnsi="宋体" w:cs="宋体"/>
          <w:color w:val="auto"/>
          <w:highlight w:val="none"/>
        </w:rPr>
        <w:t>项目编号：</w:t>
      </w:r>
      <w:r>
        <w:rPr>
          <w:rFonts w:hint="eastAsia" w:ascii="宋体" w:hAnsi="宋体" w:cs="宋体"/>
          <w:color w:val="auto"/>
          <w:highlight w:val="none"/>
          <w:u w:val="single"/>
        </w:rPr>
        <w:t>       </w:t>
      </w:r>
    </w:p>
    <w:p w14:paraId="4CE2657D">
      <w:pPr>
        <w:pStyle w:val="16"/>
        <w:spacing w:before="75" w:beforeAutospacing="0" w:after="75" w:afterAutospacing="0"/>
        <w:ind w:right="840" w:firstLine="5280" w:firstLineChars="2200"/>
        <w:rPr>
          <w:rFonts w:ascii="宋体" w:hAnsi="宋体" w:cs="宋体"/>
          <w:color w:val="auto"/>
          <w:highlight w:val="none"/>
        </w:rPr>
      </w:pPr>
      <w:r>
        <w:rPr>
          <w:rFonts w:hint="eastAsia" w:ascii="宋体" w:hAnsi="宋体" w:cs="宋体"/>
          <w:color w:val="auto"/>
          <w:highlight w:val="none"/>
        </w:rPr>
        <w:t>货币单位：人民币元</w:t>
      </w:r>
    </w:p>
    <w:tbl>
      <w:tblPr>
        <w:tblStyle w:val="19"/>
        <w:tblW w:w="9021" w:type="dxa"/>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011"/>
        <w:gridCol w:w="990"/>
        <w:gridCol w:w="1320"/>
        <w:gridCol w:w="1260"/>
        <w:gridCol w:w="885"/>
        <w:gridCol w:w="765"/>
        <w:gridCol w:w="860"/>
        <w:gridCol w:w="850"/>
        <w:gridCol w:w="1080"/>
      </w:tblGrid>
      <w:tr w14:paraId="633A7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966" w:type="dxa"/>
            <w:tcMar>
              <w:top w:w="0" w:type="dxa"/>
              <w:left w:w="105" w:type="dxa"/>
              <w:bottom w:w="0" w:type="dxa"/>
              <w:right w:w="105" w:type="dxa"/>
            </w:tcMar>
            <w:vAlign w:val="center"/>
          </w:tcPr>
          <w:p w14:paraId="433FD64A">
            <w:pPr>
              <w:pStyle w:val="16"/>
              <w:rPr>
                <w:rFonts w:ascii="宋体" w:hAnsi="宋体" w:cs="宋体"/>
                <w:color w:val="auto"/>
                <w:highlight w:val="none"/>
              </w:rPr>
            </w:pPr>
            <w:r>
              <w:rPr>
                <w:rFonts w:hint="eastAsia" w:ascii="宋体" w:hAnsi="宋体" w:cs="宋体"/>
                <w:color w:val="auto"/>
                <w:highlight w:val="none"/>
              </w:rPr>
              <w:t>合同包</w:t>
            </w:r>
          </w:p>
        </w:tc>
        <w:tc>
          <w:tcPr>
            <w:tcW w:w="960" w:type="dxa"/>
            <w:tcMar>
              <w:top w:w="0" w:type="dxa"/>
              <w:left w:w="105" w:type="dxa"/>
              <w:bottom w:w="0" w:type="dxa"/>
              <w:right w:w="105" w:type="dxa"/>
            </w:tcMar>
            <w:vAlign w:val="center"/>
          </w:tcPr>
          <w:p w14:paraId="16FE6786">
            <w:pPr>
              <w:pStyle w:val="16"/>
              <w:rPr>
                <w:rFonts w:ascii="宋体" w:hAnsi="宋体" w:cs="宋体"/>
                <w:color w:val="auto"/>
                <w:highlight w:val="none"/>
              </w:rPr>
            </w:pPr>
            <w:r>
              <w:rPr>
                <w:rFonts w:hint="eastAsia" w:ascii="宋体" w:hAnsi="宋体" w:cs="宋体"/>
                <w:color w:val="auto"/>
                <w:highlight w:val="none"/>
              </w:rPr>
              <w:t>品目号</w:t>
            </w:r>
          </w:p>
        </w:tc>
        <w:tc>
          <w:tcPr>
            <w:tcW w:w="1290" w:type="dxa"/>
            <w:tcMar>
              <w:top w:w="0" w:type="dxa"/>
              <w:left w:w="105" w:type="dxa"/>
              <w:bottom w:w="0" w:type="dxa"/>
              <w:right w:w="105" w:type="dxa"/>
            </w:tcMar>
            <w:vAlign w:val="center"/>
          </w:tcPr>
          <w:p w14:paraId="0E1EBE35">
            <w:pPr>
              <w:pStyle w:val="16"/>
              <w:rPr>
                <w:rFonts w:ascii="宋体" w:hAnsi="宋体" w:cs="宋体"/>
                <w:color w:val="auto"/>
                <w:highlight w:val="none"/>
              </w:rPr>
            </w:pPr>
            <w:r>
              <w:rPr>
                <w:rFonts w:hint="eastAsia" w:ascii="宋体" w:hAnsi="宋体" w:cs="宋体"/>
                <w:color w:val="auto"/>
                <w:highlight w:val="none"/>
              </w:rPr>
              <w:t>采购标的</w:t>
            </w:r>
          </w:p>
        </w:tc>
        <w:tc>
          <w:tcPr>
            <w:tcW w:w="1230" w:type="dxa"/>
            <w:tcMar>
              <w:top w:w="0" w:type="dxa"/>
              <w:left w:w="105" w:type="dxa"/>
              <w:bottom w:w="0" w:type="dxa"/>
              <w:right w:w="105" w:type="dxa"/>
            </w:tcMar>
            <w:vAlign w:val="center"/>
          </w:tcPr>
          <w:p w14:paraId="2B385831">
            <w:pPr>
              <w:pStyle w:val="16"/>
              <w:rPr>
                <w:rFonts w:ascii="宋体" w:hAnsi="宋体" w:cs="宋体"/>
                <w:color w:val="auto"/>
                <w:highlight w:val="none"/>
              </w:rPr>
            </w:pPr>
            <w:r>
              <w:rPr>
                <w:rFonts w:hint="eastAsia" w:ascii="宋体" w:hAnsi="宋体" w:cs="宋体"/>
                <w:color w:val="auto"/>
                <w:highlight w:val="none"/>
              </w:rPr>
              <w:t>品牌及具体型号</w:t>
            </w:r>
          </w:p>
        </w:tc>
        <w:tc>
          <w:tcPr>
            <w:tcW w:w="855" w:type="dxa"/>
            <w:tcMar>
              <w:top w:w="0" w:type="dxa"/>
              <w:left w:w="105" w:type="dxa"/>
              <w:bottom w:w="0" w:type="dxa"/>
              <w:right w:w="105" w:type="dxa"/>
            </w:tcMar>
            <w:vAlign w:val="center"/>
          </w:tcPr>
          <w:p w14:paraId="42994CBA">
            <w:pPr>
              <w:pStyle w:val="16"/>
              <w:rPr>
                <w:rFonts w:ascii="宋体" w:hAnsi="宋体" w:cs="宋体"/>
                <w:color w:val="auto"/>
                <w:highlight w:val="none"/>
              </w:rPr>
            </w:pPr>
            <w:r>
              <w:rPr>
                <w:rFonts w:hint="eastAsia" w:ascii="宋体" w:hAnsi="宋体" w:cs="宋体"/>
                <w:color w:val="auto"/>
                <w:highlight w:val="none"/>
              </w:rPr>
              <w:t>生产产地</w:t>
            </w:r>
          </w:p>
        </w:tc>
        <w:tc>
          <w:tcPr>
            <w:tcW w:w="735" w:type="dxa"/>
            <w:tcMar>
              <w:top w:w="0" w:type="dxa"/>
              <w:left w:w="105" w:type="dxa"/>
              <w:bottom w:w="0" w:type="dxa"/>
              <w:right w:w="105" w:type="dxa"/>
            </w:tcMar>
            <w:vAlign w:val="center"/>
          </w:tcPr>
          <w:p w14:paraId="65E1EAC5">
            <w:pPr>
              <w:pStyle w:val="16"/>
              <w:rPr>
                <w:rFonts w:ascii="宋体" w:hAnsi="宋体" w:cs="宋体"/>
                <w:color w:val="auto"/>
                <w:highlight w:val="none"/>
              </w:rPr>
            </w:pPr>
            <w:r>
              <w:rPr>
                <w:rFonts w:hint="eastAsia" w:ascii="宋体" w:hAnsi="宋体" w:cs="宋体"/>
                <w:color w:val="auto"/>
                <w:highlight w:val="none"/>
              </w:rPr>
              <w:t>单价</w:t>
            </w:r>
          </w:p>
        </w:tc>
        <w:tc>
          <w:tcPr>
            <w:tcW w:w="830" w:type="dxa"/>
            <w:tcMar>
              <w:top w:w="0" w:type="dxa"/>
              <w:left w:w="105" w:type="dxa"/>
              <w:bottom w:w="0" w:type="dxa"/>
              <w:right w:w="105" w:type="dxa"/>
            </w:tcMar>
            <w:vAlign w:val="center"/>
          </w:tcPr>
          <w:p w14:paraId="2EFEBCE2">
            <w:pPr>
              <w:pStyle w:val="16"/>
              <w:rPr>
                <w:rFonts w:ascii="宋体" w:hAnsi="宋体" w:cs="宋体"/>
                <w:color w:val="auto"/>
                <w:highlight w:val="none"/>
              </w:rPr>
            </w:pPr>
            <w:r>
              <w:rPr>
                <w:rFonts w:hint="eastAsia" w:ascii="宋体" w:hAnsi="宋体" w:cs="宋体"/>
                <w:color w:val="auto"/>
                <w:highlight w:val="none"/>
              </w:rPr>
              <w:t>数量</w:t>
            </w:r>
          </w:p>
        </w:tc>
        <w:tc>
          <w:tcPr>
            <w:tcW w:w="820" w:type="dxa"/>
            <w:tcMar>
              <w:top w:w="0" w:type="dxa"/>
              <w:left w:w="105" w:type="dxa"/>
              <w:bottom w:w="0" w:type="dxa"/>
              <w:right w:w="105" w:type="dxa"/>
            </w:tcMar>
            <w:vAlign w:val="center"/>
          </w:tcPr>
          <w:p w14:paraId="2650DE7C">
            <w:pPr>
              <w:pStyle w:val="16"/>
              <w:rPr>
                <w:rFonts w:ascii="宋体" w:hAnsi="宋体" w:cs="宋体"/>
                <w:color w:val="auto"/>
                <w:highlight w:val="none"/>
              </w:rPr>
            </w:pPr>
            <w:r>
              <w:rPr>
                <w:rFonts w:hint="eastAsia" w:ascii="宋体" w:hAnsi="宋体" w:cs="宋体"/>
                <w:color w:val="auto"/>
                <w:highlight w:val="none"/>
              </w:rPr>
              <w:t>总价</w:t>
            </w:r>
          </w:p>
        </w:tc>
        <w:tc>
          <w:tcPr>
            <w:tcW w:w="1035" w:type="dxa"/>
            <w:tcMar>
              <w:top w:w="0" w:type="dxa"/>
              <w:left w:w="105" w:type="dxa"/>
              <w:bottom w:w="0" w:type="dxa"/>
              <w:right w:w="105" w:type="dxa"/>
            </w:tcMar>
            <w:vAlign w:val="center"/>
          </w:tcPr>
          <w:p w14:paraId="4C651783">
            <w:pPr>
              <w:pStyle w:val="16"/>
              <w:rPr>
                <w:rFonts w:ascii="宋体" w:hAnsi="宋体" w:cs="宋体"/>
                <w:color w:val="auto"/>
                <w:highlight w:val="none"/>
              </w:rPr>
            </w:pPr>
            <w:r>
              <w:rPr>
                <w:rFonts w:hint="eastAsia" w:ascii="宋体" w:hAnsi="宋体" w:cs="宋体"/>
                <w:color w:val="auto"/>
                <w:highlight w:val="none"/>
              </w:rPr>
              <w:t>备注</w:t>
            </w:r>
          </w:p>
        </w:tc>
      </w:tr>
      <w:tr w14:paraId="7CA5F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966" w:type="dxa"/>
            <w:vMerge w:val="restart"/>
            <w:tcMar>
              <w:top w:w="0" w:type="dxa"/>
              <w:left w:w="105" w:type="dxa"/>
              <w:bottom w:w="0" w:type="dxa"/>
              <w:right w:w="105" w:type="dxa"/>
            </w:tcMar>
            <w:vAlign w:val="center"/>
          </w:tcPr>
          <w:p w14:paraId="7BEFB936">
            <w:pPr>
              <w:pStyle w:val="16"/>
              <w:rPr>
                <w:rFonts w:ascii="宋体" w:hAnsi="宋体" w:cs="宋体"/>
                <w:color w:val="auto"/>
                <w:highlight w:val="none"/>
              </w:rPr>
            </w:pPr>
            <w:r>
              <w:rPr>
                <w:rFonts w:hint="eastAsia" w:ascii="宋体" w:hAnsi="宋体" w:cs="宋体"/>
                <w:color w:val="auto"/>
                <w:highlight w:val="none"/>
              </w:rPr>
              <w:t>*</w:t>
            </w:r>
          </w:p>
        </w:tc>
        <w:tc>
          <w:tcPr>
            <w:tcW w:w="960" w:type="dxa"/>
            <w:tcMar>
              <w:top w:w="0" w:type="dxa"/>
              <w:left w:w="105" w:type="dxa"/>
              <w:bottom w:w="0" w:type="dxa"/>
              <w:right w:w="105" w:type="dxa"/>
            </w:tcMar>
            <w:vAlign w:val="center"/>
          </w:tcPr>
          <w:p w14:paraId="05D8286A">
            <w:pPr>
              <w:pStyle w:val="16"/>
              <w:rPr>
                <w:rFonts w:ascii="宋体" w:hAnsi="宋体" w:cs="宋体"/>
                <w:color w:val="auto"/>
                <w:highlight w:val="none"/>
              </w:rPr>
            </w:pPr>
            <w:r>
              <w:rPr>
                <w:rFonts w:hint="eastAsia" w:ascii="宋体" w:hAnsi="宋体" w:cs="宋体"/>
                <w:color w:val="auto"/>
                <w:highlight w:val="none"/>
              </w:rPr>
              <w:t>*-1</w:t>
            </w:r>
          </w:p>
        </w:tc>
        <w:tc>
          <w:tcPr>
            <w:tcW w:w="1290" w:type="dxa"/>
            <w:tcMar>
              <w:top w:w="0" w:type="dxa"/>
              <w:left w:w="105" w:type="dxa"/>
              <w:bottom w:w="0" w:type="dxa"/>
              <w:right w:w="105" w:type="dxa"/>
            </w:tcMar>
          </w:tcPr>
          <w:p w14:paraId="42BD8F6B">
            <w:pPr>
              <w:widowControl/>
              <w:jc w:val="left"/>
              <w:rPr>
                <w:rFonts w:ascii="宋体" w:hAnsi="宋体" w:cs="宋体"/>
                <w:color w:val="auto"/>
                <w:highlight w:val="none"/>
              </w:rPr>
            </w:pPr>
          </w:p>
        </w:tc>
        <w:tc>
          <w:tcPr>
            <w:tcW w:w="1230" w:type="dxa"/>
            <w:tcMar>
              <w:top w:w="0" w:type="dxa"/>
              <w:left w:w="105" w:type="dxa"/>
              <w:bottom w:w="0" w:type="dxa"/>
              <w:right w:w="105" w:type="dxa"/>
            </w:tcMar>
            <w:vAlign w:val="center"/>
          </w:tcPr>
          <w:p w14:paraId="1A7AADE6">
            <w:pPr>
              <w:widowControl/>
              <w:jc w:val="left"/>
              <w:rPr>
                <w:rFonts w:ascii="宋体" w:hAnsi="宋体" w:cs="宋体"/>
                <w:color w:val="auto"/>
                <w:highlight w:val="none"/>
              </w:rPr>
            </w:pPr>
          </w:p>
        </w:tc>
        <w:tc>
          <w:tcPr>
            <w:tcW w:w="855" w:type="dxa"/>
            <w:tcMar>
              <w:top w:w="0" w:type="dxa"/>
              <w:left w:w="105" w:type="dxa"/>
              <w:bottom w:w="0" w:type="dxa"/>
              <w:right w:w="105" w:type="dxa"/>
            </w:tcMar>
          </w:tcPr>
          <w:p w14:paraId="70CC1D3F">
            <w:pPr>
              <w:widowControl/>
              <w:jc w:val="left"/>
              <w:rPr>
                <w:rFonts w:ascii="宋体" w:hAnsi="宋体" w:cs="宋体"/>
                <w:color w:val="auto"/>
                <w:highlight w:val="none"/>
              </w:rPr>
            </w:pPr>
          </w:p>
        </w:tc>
        <w:tc>
          <w:tcPr>
            <w:tcW w:w="735" w:type="dxa"/>
            <w:tcMar>
              <w:top w:w="0" w:type="dxa"/>
              <w:left w:w="105" w:type="dxa"/>
              <w:bottom w:w="0" w:type="dxa"/>
              <w:right w:w="105" w:type="dxa"/>
            </w:tcMar>
          </w:tcPr>
          <w:p w14:paraId="43675DCF">
            <w:pPr>
              <w:widowControl/>
              <w:jc w:val="left"/>
              <w:rPr>
                <w:rFonts w:ascii="宋体" w:hAnsi="宋体" w:cs="宋体"/>
                <w:color w:val="auto"/>
                <w:highlight w:val="none"/>
              </w:rPr>
            </w:pPr>
          </w:p>
        </w:tc>
        <w:tc>
          <w:tcPr>
            <w:tcW w:w="830" w:type="dxa"/>
            <w:tcMar>
              <w:top w:w="0" w:type="dxa"/>
              <w:left w:w="105" w:type="dxa"/>
              <w:bottom w:w="0" w:type="dxa"/>
              <w:right w:w="105" w:type="dxa"/>
            </w:tcMar>
          </w:tcPr>
          <w:p w14:paraId="526C1EE0">
            <w:pPr>
              <w:widowControl/>
              <w:jc w:val="left"/>
              <w:rPr>
                <w:rFonts w:ascii="宋体" w:hAnsi="宋体" w:cs="宋体"/>
                <w:color w:val="auto"/>
                <w:highlight w:val="none"/>
              </w:rPr>
            </w:pPr>
          </w:p>
        </w:tc>
        <w:tc>
          <w:tcPr>
            <w:tcW w:w="820" w:type="dxa"/>
            <w:tcMar>
              <w:top w:w="0" w:type="dxa"/>
              <w:left w:w="105" w:type="dxa"/>
              <w:bottom w:w="0" w:type="dxa"/>
              <w:right w:w="105" w:type="dxa"/>
            </w:tcMar>
          </w:tcPr>
          <w:p w14:paraId="06124BA7">
            <w:pPr>
              <w:widowControl/>
              <w:jc w:val="left"/>
              <w:rPr>
                <w:rFonts w:ascii="宋体" w:hAnsi="宋体" w:cs="宋体"/>
                <w:color w:val="auto"/>
                <w:highlight w:val="none"/>
              </w:rPr>
            </w:pPr>
          </w:p>
        </w:tc>
        <w:tc>
          <w:tcPr>
            <w:tcW w:w="1035" w:type="dxa"/>
            <w:tcMar>
              <w:top w:w="0" w:type="dxa"/>
              <w:left w:w="105" w:type="dxa"/>
              <w:bottom w:w="0" w:type="dxa"/>
              <w:right w:w="105" w:type="dxa"/>
            </w:tcMar>
          </w:tcPr>
          <w:p w14:paraId="29BAB1B7">
            <w:pPr>
              <w:widowControl/>
              <w:jc w:val="left"/>
              <w:rPr>
                <w:rFonts w:ascii="宋体" w:hAnsi="宋体" w:cs="宋体"/>
                <w:color w:val="auto"/>
                <w:highlight w:val="none"/>
              </w:rPr>
            </w:pPr>
          </w:p>
        </w:tc>
      </w:tr>
      <w:tr w14:paraId="31D8E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966" w:type="dxa"/>
            <w:vMerge w:val="continue"/>
            <w:tcMar>
              <w:top w:w="0" w:type="dxa"/>
              <w:left w:w="105" w:type="dxa"/>
              <w:bottom w:w="0" w:type="dxa"/>
              <w:right w:w="105" w:type="dxa"/>
            </w:tcMar>
            <w:vAlign w:val="center"/>
          </w:tcPr>
          <w:p w14:paraId="1C1F8855">
            <w:pPr>
              <w:rPr>
                <w:rFonts w:ascii="宋体" w:hAnsi="宋体" w:cs="宋体"/>
                <w:color w:val="auto"/>
                <w:sz w:val="24"/>
                <w:highlight w:val="none"/>
              </w:rPr>
            </w:pPr>
          </w:p>
        </w:tc>
        <w:tc>
          <w:tcPr>
            <w:tcW w:w="960" w:type="dxa"/>
            <w:tcMar>
              <w:top w:w="0" w:type="dxa"/>
              <w:left w:w="105" w:type="dxa"/>
              <w:bottom w:w="0" w:type="dxa"/>
              <w:right w:w="105" w:type="dxa"/>
            </w:tcMar>
            <w:vAlign w:val="center"/>
          </w:tcPr>
          <w:p w14:paraId="0847C558">
            <w:pPr>
              <w:widowControl/>
              <w:jc w:val="left"/>
              <w:rPr>
                <w:rFonts w:ascii="宋体" w:hAnsi="宋体" w:cs="宋体"/>
                <w:color w:val="auto"/>
                <w:highlight w:val="none"/>
              </w:rPr>
            </w:pPr>
          </w:p>
        </w:tc>
        <w:tc>
          <w:tcPr>
            <w:tcW w:w="1290" w:type="dxa"/>
            <w:tcMar>
              <w:top w:w="0" w:type="dxa"/>
              <w:left w:w="105" w:type="dxa"/>
              <w:bottom w:w="0" w:type="dxa"/>
              <w:right w:w="105" w:type="dxa"/>
            </w:tcMar>
          </w:tcPr>
          <w:p w14:paraId="7A916C57">
            <w:pPr>
              <w:widowControl/>
              <w:jc w:val="left"/>
              <w:rPr>
                <w:rFonts w:ascii="宋体" w:hAnsi="宋体" w:cs="宋体"/>
                <w:color w:val="auto"/>
                <w:highlight w:val="none"/>
              </w:rPr>
            </w:pPr>
          </w:p>
        </w:tc>
        <w:tc>
          <w:tcPr>
            <w:tcW w:w="1230" w:type="dxa"/>
            <w:tcMar>
              <w:top w:w="0" w:type="dxa"/>
              <w:left w:w="105" w:type="dxa"/>
              <w:bottom w:w="0" w:type="dxa"/>
              <w:right w:w="105" w:type="dxa"/>
            </w:tcMar>
            <w:vAlign w:val="center"/>
          </w:tcPr>
          <w:p w14:paraId="27416A20">
            <w:pPr>
              <w:widowControl/>
              <w:jc w:val="left"/>
              <w:rPr>
                <w:rFonts w:ascii="宋体" w:hAnsi="宋体" w:cs="宋体"/>
                <w:color w:val="auto"/>
                <w:highlight w:val="none"/>
              </w:rPr>
            </w:pPr>
          </w:p>
        </w:tc>
        <w:tc>
          <w:tcPr>
            <w:tcW w:w="855" w:type="dxa"/>
            <w:tcMar>
              <w:top w:w="0" w:type="dxa"/>
              <w:left w:w="105" w:type="dxa"/>
              <w:bottom w:w="0" w:type="dxa"/>
              <w:right w:w="105" w:type="dxa"/>
            </w:tcMar>
          </w:tcPr>
          <w:p w14:paraId="086BFB32">
            <w:pPr>
              <w:widowControl/>
              <w:jc w:val="left"/>
              <w:rPr>
                <w:rFonts w:ascii="宋体" w:hAnsi="宋体" w:cs="宋体"/>
                <w:color w:val="auto"/>
                <w:highlight w:val="none"/>
              </w:rPr>
            </w:pPr>
          </w:p>
        </w:tc>
        <w:tc>
          <w:tcPr>
            <w:tcW w:w="735" w:type="dxa"/>
            <w:tcMar>
              <w:top w:w="0" w:type="dxa"/>
              <w:left w:w="105" w:type="dxa"/>
              <w:bottom w:w="0" w:type="dxa"/>
              <w:right w:w="105" w:type="dxa"/>
            </w:tcMar>
          </w:tcPr>
          <w:p w14:paraId="37835D47">
            <w:pPr>
              <w:widowControl/>
              <w:jc w:val="left"/>
              <w:rPr>
                <w:rFonts w:ascii="宋体" w:hAnsi="宋体" w:cs="宋体"/>
                <w:color w:val="auto"/>
                <w:highlight w:val="none"/>
              </w:rPr>
            </w:pPr>
          </w:p>
        </w:tc>
        <w:tc>
          <w:tcPr>
            <w:tcW w:w="830" w:type="dxa"/>
            <w:tcMar>
              <w:top w:w="0" w:type="dxa"/>
              <w:left w:w="105" w:type="dxa"/>
              <w:bottom w:w="0" w:type="dxa"/>
              <w:right w:w="105" w:type="dxa"/>
            </w:tcMar>
          </w:tcPr>
          <w:p w14:paraId="380D3BB2">
            <w:pPr>
              <w:widowControl/>
              <w:jc w:val="left"/>
              <w:rPr>
                <w:rFonts w:ascii="宋体" w:hAnsi="宋体" w:cs="宋体"/>
                <w:color w:val="auto"/>
                <w:highlight w:val="none"/>
              </w:rPr>
            </w:pPr>
          </w:p>
        </w:tc>
        <w:tc>
          <w:tcPr>
            <w:tcW w:w="820" w:type="dxa"/>
            <w:tcMar>
              <w:top w:w="0" w:type="dxa"/>
              <w:left w:w="105" w:type="dxa"/>
              <w:bottom w:w="0" w:type="dxa"/>
              <w:right w:w="105" w:type="dxa"/>
            </w:tcMar>
          </w:tcPr>
          <w:p w14:paraId="08731696">
            <w:pPr>
              <w:widowControl/>
              <w:jc w:val="left"/>
              <w:rPr>
                <w:rFonts w:ascii="宋体" w:hAnsi="宋体" w:cs="宋体"/>
                <w:color w:val="auto"/>
                <w:highlight w:val="none"/>
              </w:rPr>
            </w:pPr>
          </w:p>
        </w:tc>
        <w:tc>
          <w:tcPr>
            <w:tcW w:w="1035" w:type="dxa"/>
            <w:tcMar>
              <w:top w:w="0" w:type="dxa"/>
              <w:left w:w="105" w:type="dxa"/>
              <w:bottom w:w="0" w:type="dxa"/>
              <w:right w:w="105" w:type="dxa"/>
            </w:tcMar>
          </w:tcPr>
          <w:p w14:paraId="34D0772D">
            <w:pPr>
              <w:widowControl/>
              <w:jc w:val="left"/>
              <w:rPr>
                <w:rFonts w:ascii="宋体" w:hAnsi="宋体" w:cs="宋体"/>
                <w:color w:val="auto"/>
                <w:highlight w:val="none"/>
              </w:rPr>
            </w:pPr>
          </w:p>
        </w:tc>
      </w:tr>
      <w:tr w14:paraId="12A9F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966" w:type="dxa"/>
            <w:tcMar>
              <w:top w:w="0" w:type="dxa"/>
              <w:left w:w="105" w:type="dxa"/>
              <w:bottom w:w="0" w:type="dxa"/>
              <w:right w:w="105" w:type="dxa"/>
            </w:tcMar>
            <w:vAlign w:val="center"/>
          </w:tcPr>
          <w:p w14:paraId="20751711">
            <w:pPr>
              <w:pStyle w:val="16"/>
              <w:rPr>
                <w:rFonts w:ascii="宋体" w:hAnsi="宋体" w:cs="宋体"/>
                <w:color w:val="auto"/>
                <w:highlight w:val="none"/>
              </w:rPr>
            </w:pPr>
            <w:r>
              <w:rPr>
                <w:rFonts w:hint="eastAsia" w:ascii="宋体" w:hAnsi="宋体" w:cs="宋体"/>
                <w:color w:val="auto"/>
                <w:highlight w:val="none"/>
              </w:rPr>
              <w:t>…</w:t>
            </w:r>
          </w:p>
        </w:tc>
        <w:tc>
          <w:tcPr>
            <w:tcW w:w="960" w:type="dxa"/>
            <w:tcMar>
              <w:top w:w="0" w:type="dxa"/>
              <w:left w:w="105" w:type="dxa"/>
              <w:bottom w:w="0" w:type="dxa"/>
              <w:right w:w="105" w:type="dxa"/>
            </w:tcMar>
            <w:vAlign w:val="center"/>
          </w:tcPr>
          <w:p w14:paraId="64410B53">
            <w:pPr>
              <w:widowControl/>
              <w:jc w:val="left"/>
              <w:rPr>
                <w:rFonts w:ascii="宋体" w:hAnsi="宋体" w:cs="宋体"/>
                <w:color w:val="auto"/>
                <w:highlight w:val="none"/>
              </w:rPr>
            </w:pPr>
          </w:p>
        </w:tc>
        <w:tc>
          <w:tcPr>
            <w:tcW w:w="1290" w:type="dxa"/>
            <w:tcMar>
              <w:top w:w="0" w:type="dxa"/>
              <w:left w:w="105" w:type="dxa"/>
              <w:bottom w:w="0" w:type="dxa"/>
              <w:right w:w="105" w:type="dxa"/>
            </w:tcMar>
          </w:tcPr>
          <w:p w14:paraId="02CBAED2">
            <w:pPr>
              <w:widowControl/>
              <w:jc w:val="left"/>
              <w:rPr>
                <w:rFonts w:ascii="宋体" w:hAnsi="宋体" w:cs="宋体"/>
                <w:color w:val="auto"/>
                <w:highlight w:val="none"/>
              </w:rPr>
            </w:pPr>
          </w:p>
        </w:tc>
        <w:tc>
          <w:tcPr>
            <w:tcW w:w="1230" w:type="dxa"/>
            <w:tcMar>
              <w:top w:w="0" w:type="dxa"/>
              <w:left w:w="105" w:type="dxa"/>
              <w:bottom w:w="0" w:type="dxa"/>
              <w:right w:w="105" w:type="dxa"/>
            </w:tcMar>
            <w:vAlign w:val="center"/>
          </w:tcPr>
          <w:p w14:paraId="7DA9C387">
            <w:pPr>
              <w:widowControl/>
              <w:jc w:val="left"/>
              <w:rPr>
                <w:rFonts w:ascii="宋体" w:hAnsi="宋体" w:cs="宋体"/>
                <w:color w:val="auto"/>
                <w:highlight w:val="none"/>
              </w:rPr>
            </w:pPr>
          </w:p>
        </w:tc>
        <w:tc>
          <w:tcPr>
            <w:tcW w:w="855" w:type="dxa"/>
            <w:tcMar>
              <w:top w:w="0" w:type="dxa"/>
              <w:left w:w="105" w:type="dxa"/>
              <w:bottom w:w="0" w:type="dxa"/>
              <w:right w:w="105" w:type="dxa"/>
            </w:tcMar>
          </w:tcPr>
          <w:p w14:paraId="46C8CCAF">
            <w:pPr>
              <w:widowControl/>
              <w:jc w:val="left"/>
              <w:rPr>
                <w:rFonts w:ascii="宋体" w:hAnsi="宋体" w:cs="宋体"/>
                <w:color w:val="auto"/>
                <w:highlight w:val="none"/>
              </w:rPr>
            </w:pPr>
          </w:p>
        </w:tc>
        <w:tc>
          <w:tcPr>
            <w:tcW w:w="735" w:type="dxa"/>
            <w:tcMar>
              <w:top w:w="0" w:type="dxa"/>
              <w:left w:w="105" w:type="dxa"/>
              <w:bottom w:w="0" w:type="dxa"/>
              <w:right w:w="105" w:type="dxa"/>
            </w:tcMar>
          </w:tcPr>
          <w:p w14:paraId="7462E266">
            <w:pPr>
              <w:widowControl/>
              <w:jc w:val="left"/>
              <w:rPr>
                <w:rFonts w:ascii="宋体" w:hAnsi="宋体" w:cs="宋体"/>
                <w:color w:val="auto"/>
                <w:highlight w:val="none"/>
              </w:rPr>
            </w:pPr>
          </w:p>
        </w:tc>
        <w:tc>
          <w:tcPr>
            <w:tcW w:w="830" w:type="dxa"/>
            <w:tcMar>
              <w:top w:w="0" w:type="dxa"/>
              <w:left w:w="105" w:type="dxa"/>
              <w:bottom w:w="0" w:type="dxa"/>
              <w:right w:w="105" w:type="dxa"/>
            </w:tcMar>
          </w:tcPr>
          <w:p w14:paraId="1C134BF4">
            <w:pPr>
              <w:widowControl/>
              <w:jc w:val="left"/>
              <w:rPr>
                <w:rFonts w:ascii="宋体" w:hAnsi="宋体" w:cs="宋体"/>
                <w:color w:val="auto"/>
                <w:highlight w:val="none"/>
              </w:rPr>
            </w:pPr>
          </w:p>
        </w:tc>
        <w:tc>
          <w:tcPr>
            <w:tcW w:w="820" w:type="dxa"/>
            <w:tcMar>
              <w:top w:w="0" w:type="dxa"/>
              <w:left w:w="105" w:type="dxa"/>
              <w:bottom w:w="0" w:type="dxa"/>
              <w:right w:w="105" w:type="dxa"/>
            </w:tcMar>
          </w:tcPr>
          <w:p w14:paraId="1A011475">
            <w:pPr>
              <w:widowControl/>
              <w:jc w:val="left"/>
              <w:rPr>
                <w:rFonts w:ascii="宋体" w:hAnsi="宋体" w:cs="宋体"/>
                <w:color w:val="auto"/>
                <w:highlight w:val="none"/>
              </w:rPr>
            </w:pPr>
          </w:p>
        </w:tc>
        <w:tc>
          <w:tcPr>
            <w:tcW w:w="1035" w:type="dxa"/>
            <w:tcMar>
              <w:top w:w="0" w:type="dxa"/>
              <w:left w:w="105" w:type="dxa"/>
              <w:bottom w:w="0" w:type="dxa"/>
              <w:right w:w="105" w:type="dxa"/>
            </w:tcMar>
          </w:tcPr>
          <w:p w14:paraId="2910CD16">
            <w:pPr>
              <w:widowControl/>
              <w:jc w:val="left"/>
              <w:rPr>
                <w:rFonts w:ascii="宋体" w:hAnsi="宋体" w:cs="宋体"/>
                <w:color w:val="auto"/>
                <w:highlight w:val="none"/>
              </w:rPr>
            </w:pPr>
          </w:p>
        </w:tc>
      </w:tr>
    </w:tbl>
    <w:p w14:paraId="18FF27AE">
      <w:pPr>
        <w:pStyle w:val="16"/>
        <w:spacing w:beforeAutospacing="0" w:after="75" w:afterAutospacing="0"/>
        <w:rPr>
          <w:rFonts w:ascii="宋体" w:hAnsi="宋体" w:cs="宋体"/>
          <w:color w:val="auto"/>
          <w:highlight w:val="none"/>
        </w:rPr>
      </w:pPr>
      <w:r>
        <w:rPr>
          <w:rFonts w:hint="eastAsia" w:ascii="宋体" w:hAnsi="宋体" w:cs="宋体"/>
          <w:color w:val="auto"/>
          <w:highlight w:val="none"/>
        </w:rPr>
        <w:t>★注意：</w:t>
      </w:r>
    </w:p>
    <w:p w14:paraId="0584B458">
      <w:pPr>
        <w:pStyle w:val="16"/>
        <w:spacing w:before="75" w:beforeAutospacing="0" w:after="75" w:afterAutospacing="0"/>
        <w:rPr>
          <w:rFonts w:ascii="宋体" w:hAnsi="宋体" w:cs="宋体"/>
          <w:color w:val="auto"/>
          <w:highlight w:val="none"/>
        </w:rPr>
      </w:pPr>
      <w:r>
        <w:rPr>
          <w:rFonts w:hint="eastAsia" w:ascii="宋体" w:hAnsi="宋体" w:cs="宋体"/>
          <w:color w:val="auto"/>
          <w:highlight w:val="none"/>
        </w:rPr>
        <w:t>1、供应商若未按照此格式填写详细分项报价；此外，若货物为节能清单产品，则本表所填品牌应与节能清单所列品牌名称一致。</w:t>
      </w:r>
    </w:p>
    <w:p w14:paraId="1A4D86E9">
      <w:pPr>
        <w:pStyle w:val="16"/>
        <w:spacing w:before="75" w:beforeAutospacing="0" w:after="75" w:afterAutospacing="0"/>
        <w:rPr>
          <w:rFonts w:ascii="宋体" w:hAnsi="宋体" w:cs="宋体"/>
          <w:color w:val="auto"/>
          <w:highlight w:val="none"/>
        </w:rPr>
      </w:pPr>
      <w:r>
        <w:rPr>
          <w:rFonts w:hint="eastAsia" w:ascii="宋体" w:hAnsi="宋体" w:cs="宋体"/>
          <w:color w:val="auto"/>
          <w:highlight w:val="none"/>
        </w:rPr>
        <w:t>2、若询价通知书要求供应商对“备品备件价格、专用工具价格、技术服务费、安装调试费、检验培训费、运输费、保险费、税收”等进行报价的，请在本表的“备注”栏中填写。</w:t>
      </w:r>
    </w:p>
    <w:p w14:paraId="18907AD8">
      <w:pPr>
        <w:pStyle w:val="16"/>
        <w:spacing w:before="75" w:beforeAutospacing="0" w:after="75" w:afterAutospacing="0"/>
        <w:rPr>
          <w:rFonts w:ascii="宋体" w:hAnsi="宋体" w:cs="宋体"/>
          <w:color w:val="auto"/>
          <w:highlight w:val="none"/>
        </w:rPr>
      </w:pPr>
      <w:r>
        <w:rPr>
          <w:rFonts w:hint="eastAsia" w:ascii="宋体" w:hAnsi="宋体" w:cs="宋体"/>
          <w:color w:val="auto"/>
          <w:highlight w:val="none"/>
        </w:rPr>
        <w:t> </w:t>
      </w:r>
    </w:p>
    <w:p w14:paraId="7A76E215">
      <w:pPr>
        <w:pStyle w:val="16"/>
        <w:spacing w:before="75" w:beforeAutospacing="0" w:after="75" w:afterAutospacing="0"/>
        <w:rPr>
          <w:rFonts w:ascii="宋体" w:hAnsi="宋体" w:cs="宋体"/>
          <w:color w:val="auto"/>
          <w:highlight w:val="none"/>
        </w:rPr>
      </w:pPr>
      <w:r>
        <w:rPr>
          <w:rFonts w:hint="eastAsia" w:ascii="宋体" w:hAnsi="宋体" w:cs="宋体"/>
          <w:color w:val="auto"/>
          <w:highlight w:val="none"/>
        </w:rPr>
        <w:t>供应商（全称并加盖单位公章）：</w:t>
      </w:r>
    </w:p>
    <w:p w14:paraId="097BADF6">
      <w:pPr>
        <w:pStyle w:val="16"/>
        <w:spacing w:before="75" w:beforeAutospacing="0" w:after="75" w:afterAutospacing="0"/>
        <w:rPr>
          <w:rFonts w:ascii="宋体" w:hAnsi="宋体" w:cs="宋体"/>
          <w:color w:val="auto"/>
          <w:highlight w:val="none"/>
        </w:rPr>
      </w:pPr>
      <w:r>
        <w:rPr>
          <w:rFonts w:hint="eastAsia" w:ascii="宋体" w:hAnsi="宋体" w:cs="宋体"/>
          <w:color w:val="auto"/>
          <w:highlight w:val="none"/>
        </w:rPr>
        <w:t>供应商代表签字：</w:t>
      </w:r>
      <w:r>
        <w:rPr>
          <w:rFonts w:hint="eastAsia" w:ascii="宋体" w:hAnsi="宋体" w:cs="宋体"/>
          <w:color w:val="auto"/>
          <w:highlight w:val="none"/>
          <w:u w:val="single"/>
        </w:rPr>
        <w:t>        </w:t>
      </w:r>
    </w:p>
    <w:p w14:paraId="24830184">
      <w:pPr>
        <w:pStyle w:val="16"/>
        <w:spacing w:before="75" w:beforeAutospacing="0" w:after="75" w:afterAutospacing="0"/>
        <w:rPr>
          <w:rFonts w:ascii="宋体" w:hAnsi="宋体" w:cs="宋体"/>
          <w:color w:val="auto"/>
          <w:highlight w:val="none"/>
        </w:rPr>
      </w:pPr>
      <w:r>
        <w:rPr>
          <w:rFonts w:hint="eastAsia" w:ascii="宋体" w:hAnsi="宋体" w:cs="宋体"/>
          <w:color w:val="auto"/>
          <w:highlight w:val="none"/>
        </w:rPr>
        <w:t>日期：</w:t>
      </w:r>
      <w:r>
        <w:rPr>
          <w:rFonts w:hint="eastAsia" w:ascii="宋体" w:hAnsi="宋体" w:cs="宋体"/>
          <w:color w:val="auto"/>
          <w:highlight w:val="none"/>
          <w:u w:val="single"/>
        </w:rPr>
        <w:t>   </w:t>
      </w:r>
      <w:r>
        <w:rPr>
          <w:rFonts w:hint="eastAsia" w:ascii="宋体" w:hAnsi="宋体" w:cs="宋体"/>
          <w:color w:val="auto"/>
          <w:highlight w:val="none"/>
        </w:rPr>
        <w:t>年</w:t>
      </w:r>
      <w:r>
        <w:rPr>
          <w:rFonts w:hint="eastAsia" w:ascii="宋体" w:hAnsi="宋体" w:cs="宋体"/>
          <w:color w:val="auto"/>
          <w:highlight w:val="none"/>
          <w:u w:val="single"/>
        </w:rPr>
        <w:t>   </w:t>
      </w:r>
      <w:r>
        <w:rPr>
          <w:rFonts w:hint="eastAsia" w:ascii="宋体" w:hAnsi="宋体" w:cs="宋体"/>
          <w:color w:val="auto"/>
          <w:highlight w:val="none"/>
        </w:rPr>
        <w:t>月</w:t>
      </w:r>
      <w:r>
        <w:rPr>
          <w:rFonts w:hint="eastAsia" w:ascii="宋体" w:hAnsi="宋体" w:cs="宋体"/>
          <w:color w:val="auto"/>
          <w:highlight w:val="none"/>
          <w:u w:val="single"/>
        </w:rPr>
        <w:t>   </w:t>
      </w:r>
      <w:r>
        <w:rPr>
          <w:rFonts w:hint="eastAsia" w:ascii="宋体" w:hAnsi="宋体" w:cs="宋体"/>
          <w:color w:val="auto"/>
          <w:highlight w:val="none"/>
        </w:rPr>
        <w:t>日</w:t>
      </w:r>
    </w:p>
    <w:p w14:paraId="5496C118">
      <w:pPr>
        <w:pStyle w:val="16"/>
        <w:spacing w:before="75" w:beforeAutospacing="0" w:after="75" w:afterAutospacing="0"/>
        <w:rPr>
          <w:rFonts w:ascii="宋体" w:hAnsi="宋体" w:cs="宋体"/>
          <w:color w:val="auto"/>
          <w:highlight w:val="none"/>
        </w:rPr>
      </w:pPr>
      <w:r>
        <w:rPr>
          <w:rFonts w:hint="eastAsia" w:ascii="宋体" w:hAnsi="宋体" w:cs="宋体"/>
          <w:color w:val="auto"/>
          <w:highlight w:val="none"/>
        </w:rPr>
        <w:t> </w:t>
      </w:r>
    </w:p>
    <w:p w14:paraId="31778C0A">
      <w:pPr>
        <w:pStyle w:val="16"/>
        <w:spacing w:before="75" w:beforeAutospacing="0" w:after="75" w:afterAutospacing="0"/>
        <w:rPr>
          <w:rFonts w:ascii="宋体" w:hAnsi="宋体" w:cs="宋体"/>
          <w:color w:val="auto"/>
          <w:highlight w:val="none"/>
        </w:rPr>
      </w:pPr>
      <w:r>
        <w:rPr>
          <w:rFonts w:hint="eastAsia" w:ascii="宋体" w:hAnsi="宋体" w:cs="宋体"/>
          <w:color w:val="auto"/>
          <w:sz w:val="21"/>
          <w:szCs w:val="21"/>
          <w:highlight w:val="none"/>
        </w:rPr>
        <w:t>  </w:t>
      </w:r>
    </w:p>
    <w:p w14:paraId="48CF25F4">
      <w:pPr>
        <w:pStyle w:val="16"/>
        <w:spacing w:before="75" w:beforeAutospacing="0" w:after="75" w:afterAutospacing="0"/>
        <w:jc w:val="center"/>
        <w:rPr>
          <w:rFonts w:ascii="宋体" w:hAnsi="宋体" w:cs="宋体"/>
          <w:color w:val="auto"/>
          <w:sz w:val="21"/>
          <w:szCs w:val="21"/>
          <w:highlight w:val="none"/>
        </w:rPr>
      </w:pPr>
      <w:r>
        <w:rPr>
          <w:rFonts w:hint="eastAsia" w:ascii="宋体" w:hAnsi="宋体" w:cs="宋体"/>
          <w:color w:val="auto"/>
          <w:sz w:val="21"/>
          <w:szCs w:val="21"/>
          <w:highlight w:val="none"/>
        </w:rPr>
        <w:t> </w:t>
      </w:r>
    </w:p>
    <w:p w14:paraId="33AC03F6">
      <w:pPr>
        <w:rPr>
          <w:rFonts w:ascii="宋体" w:hAnsi="宋体" w:cs="宋体"/>
          <w:color w:val="auto"/>
          <w:szCs w:val="21"/>
          <w:highlight w:val="none"/>
        </w:rPr>
      </w:pPr>
      <w:r>
        <w:rPr>
          <w:rFonts w:hint="eastAsia" w:ascii="宋体" w:hAnsi="宋体" w:cs="宋体"/>
          <w:color w:val="auto"/>
          <w:szCs w:val="21"/>
          <w:highlight w:val="none"/>
        </w:rPr>
        <w:br w:type="page"/>
      </w:r>
    </w:p>
    <w:p w14:paraId="43C61887">
      <w:pPr>
        <w:pStyle w:val="16"/>
        <w:spacing w:before="75" w:beforeAutospacing="0" w:after="75" w:afterAutospacing="0" w:line="360" w:lineRule="auto"/>
        <w:jc w:val="center"/>
        <w:outlineLvl w:val="1"/>
        <w:rPr>
          <w:rFonts w:ascii="宋体" w:hAnsi="宋体" w:cs="宋体"/>
          <w:color w:val="auto"/>
          <w:highlight w:val="none"/>
        </w:rPr>
      </w:pPr>
      <w:bookmarkStart w:id="275" w:name="_Toc9133"/>
      <w:r>
        <w:rPr>
          <w:rStyle w:val="22"/>
          <w:rFonts w:hint="eastAsia" w:ascii="宋体" w:hAnsi="宋体" w:cs="宋体"/>
          <w:color w:val="auto"/>
          <w:highlight w:val="none"/>
        </w:rPr>
        <w:t>4、资格证明文件</w:t>
      </w:r>
      <w:bookmarkEnd w:id="275"/>
    </w:p>
    <w:p w14:paraId="75A704ED">
      <w:pPr>
        <w:pStyle w:val="16"/>
        <w:spacing w:before="75" w:beforeAutospacing="0" w:after="75" w:afterAutospacing="0" w:line="360" w:lineRule="auto"/>
        <w:jc w:val="center"/>
        <w:rPr>
          <w:rFonts w:ascii="宋体" w:hAnsi="宋体" w:cs="宋体"/>
          <w:color w:val="auto"/>
          <w:highlight w:val="none"/>
        </w:rPr>
      </w:pPr>
      <w:r>
        <w:rPr>
          <w:rStyle w:val="22"/>
          <w:rFonts w:hint="eastAsia" w:ascii="宋体" w:hAnsi="宋体" w:cs="宋体"/>
          <w:color w:val="auto"/>
          <w:highlight w:val="none"/>
        </w:rPr>
        <w:t>4-1、单位负责人授权书</w:t>
      </w:r>
    </w:p>
    <w:p w14:paraId="5C9350DA">
      <w:pPr>
        <w:pStyle w:val="16"/>
        <w:spacing w:before="75" w:beforeAutospacing="0" w:after="75" w:afterAutospacing="0"/>
        <w:rPr>
          <w:rFonts w:ascii="宋体" w:hAnsi="宋体" w:cs="宋体"/>
          <w:color w:val="auto"/>
          <w:highlight w:val="none"/>
        </w:rPr>
      </w:pPr>
      <w:r>
        <w:rPr>
          <w:rFonts w:hint="eastAsia" w:ascii="宋体" w:hAnsi="宋体" w:cs="宋体"/>
          <w:color w:val="auto"/>
          <w:highlight w:val="none"/>
        </w:rPr>
        <w:t>致：</w:t>
      </w:r>
      <w:r>
        <w:rPr>
          <w:rFonts w:hint="eastAsia" w:ascii="宋体" w:hAnsi="宋体" w:cs="宋体"/>
          <w:color w:val="auto"/>
          <w:highlight w:val="none"/>
          <w:u w:val="single"/>
        </w:rPr>
        <w:t>      </w:t>
      </w:r>
    </w:p>
    <w:p w14:paraId="7C6C676C">
      <w:pPr>
        <w:pStyle w:val="16"/>
        <w:spacing w:before="75" w:beforeAutospacing="0" w:after="75" w:afterAutospacing="0"/>
        <w:ind w:firstLine="420"/>
        <w:rPr>
          <w:rFonts w:ascii="宋体" w:hAnsi="宋体" w:cs="宋体"/>
          <w:color w:val="auto"/>
          <w:highlight w:val="none"/>
        </w:rPr>
      </w:pPr>
      <w:r>
        <w:rPr>
          <w:rFonts w:hint="eastAsia" w:ascii="宋体" w:hAnsi="宋体" w:cs="宋体"/>
          <w:color w:val="auto"/>
          <w:highlight w:val="none"/>
        </w:rPr>
        <w:t>我方的单位负责人</w:t>
      </w:r>
      <w:r>
        <w:rPr>
          <w:rFonts w:hint="eastAsia" w:ascii="宋体" w:hAnsi="宋体" w:cs="宋体"/>
          <w:color w:val="auto"/>
          <w:highlight w:val="none"/>
          <w:u w:val="single"/>
        </w:rPr>
        <w:t>（填写“单位负责人全名”）</w:t>
      </w:r>
      <w:r>
        <w:rPr>
          <w:rFonts w:hint="eastAsia" w:ascii="宋体" w:hAnsi="宋体" w:cs="宋体"/>
          <w:color w:val="auto"/>
          <w:highlight w:val="none"/>
        </w:rPr>
        <w:t>授权</w:t>
      </w:r>
      <w:r>
        <w:rPr>
          <w:rFonts w:hint="eastAsia" w:ascii="宋体" w:hAnsi="宋体" w:cs="宋体"/>
          <w:color w:val="auto"/>
          <w:highlight w:val="none"/>
          <w:u w:val="single"/>
        </w:rPr>
        <w:t>（填写“供应商代表全名”）</w:t>
      </w:r>
      <w:r>
        <w:rPr>
          <w:rFonts w:hint="eastAsia" w:ascii="宋体" w:hAnsi="宋体" w:cs="宋体"/>
          <w:color w:val="auto"/>
          <w:highlight w:val="none"/>
        </w:rPr>
        <w:t>为供应商代表，代表我方参加</w:t>
      </w:r>
      <w:r>
        <w:rPr>
          <w:rFonts w:hint="eastAsia" w:ascii="宋体" w:hAnsi="宋体" w:cs="宋体"/>
          <w:color w:val="auto"/>
          <w:highlight w:val="none"/>
          <w:u w:val="single"/>
        </w:rPr>
        <w:t>（填写“项目名称”）</w:t>
      </w:r>
      <w:r>
        <w:rPr>
          <w:rFonts w:hint="eastAsia" w:ascii="宋体" w:hAnsi="宋体" w:cs="宋体"/>
          <w:color w:val="auto"/>
          <w:highlight w:val="none"/>
        </w:rPr>
        <w:t>项目（项目编号：</w:t>
      </w:r>
      <w:r>
        <w:rPr>
          <w:rFonts w:hint="eastAsia" w:ascii="宋体" w:hAnsi="宋体" w:cs="宋体"/>
          <w:color w:val="auto"/>
          <w:highlight w:val="none"/>
          <w:u w:val="single"/>
        </w:rPr>
        <w:t>         </w:t>
      </w:r>
      <w:r>
        <w:rPr>
          <w:rFonts w:hint="eastAsia" w:ascii="宋体" w:hAnsi="宋体" w:cs="宋体"/>
          <w:color w:val="auto"/>
          <w:highlight w:val="none"/>
        </w:rPr>
        <w:t>）的询价，全权代表我方处理询价过程的一切事宜，包括但不限于：报价、参与报价会、谈判、签约等。供应商代表在询价过程中所签署的一切文件和处理与之有关的一切事务，我方均予以认可并对此承担责任。</w:t>
      </w:r>
    </w:p>
    <w:p w14:paraId="4C70BE92">
      <w:pPr>
        <w:pStyle w:val="16"/>
        <w:spacing w:before="75" w:beforeAutospacing="0" w:after="75" w:afterAutospacing="0"/>
        <w:ind w:firstLine="420"/>
        <w:rPr>
          <w:rFonts w:ascii="宋体" w:hAnsi="宋体" w:cs="宋体"/>
          <w:color w:val="auto"/>
          <w:highlight w:val="none"/>
        </w:rPr>
      </w:pPr>
      <w:r>
        <w:rPr>
          <w:rFonts w:hint="eastAsia" w:ascii="宋体" w:hAnsi="宋体" w:cs="宋体"/>
          <w:color w:val="auto"/>
          <w:highlight w:val="none"/>
        </w:rPr>
        <w:t>供应商代表无转委权。特此授权。</w:t>
      </w:r>
    </w:p>
    <w:p w14:paraId="1D7F8F87">
      <w:pPr>
        <w:pStyle w:val="16"/>
        <w:spacing w:before="75" w:beforeAutospacing="0" w:after="75" w:afterAutospacing="0"/>
        <w:jc w:val="center"/>
        <w:rPr>
          <w:rFonts w:ascii="宋体" w:hAnsi="宋体" w:cs="宋体"/>
          <w:color w:val="auto"/>
          <w:highlight w:val="none"/>
        </w:rPr>
      </w:pPr>
      <w:r>
        <w:rPr>
          <w:rFonts w:hint="eastAsia" w:ascii="宋体" w:hAnsi="宋体" w:cs="宋体"/>
          <w:color w:val="auto"/>
          <w:highlight w:val="none"/>
        </w:rPr>
        <w:t>（以下无正文）</w:t>
      </w:r>
    </w:p>
    <w:p w14:paraId="4B3B5EBC">
      <w:pPr>
        <w:pStyle w:val="16"/>
        <w:spacing w:before="75" w:beforeAutospacing="0" w:after="75" w:afterAutospacing="0"/>
        <w:rPr>
          <w:rFonts w:ascii="宋体" w:hAnsi="宋体" w:cs="宋体"/>
          <w:color w:val="auto"/>
          <w:highlight w:val="none"/>
        </w:rPr>
      </w:pPr>
      <w:r>
        <w:rPr>
          <w:rFonts w:hint="eastAsia" w:ascii="宋体" w:hAnsi="宋体" w:cs="宋体"/>
          <w:color w:val="auto"/>
          <w:highlight w:val="none"/>
        </w:rPr>
        <w:t> </w:t>
      </w:r>
    </w:p>
    <w:p w14:paraId="73CF1D59">
      <w:pPr>
        <w:pStyle w:val="16"/>
        <w:spacing w:before="75" w:beforeAutospacing="0" w:after="75" w:afterAutospacing="0"/>
        <w:rPr>
          <w:rFonts w:ascii="宋体" w:hAnsi="宋体" w:cs="宋体"/>
          <w:color w:val="auto"/>
          <w:highlight w:val="none"/>
        </w:rPr>
      </w:pPr>
      <w:r>
        <w:rPr>
          <w:rFonts w:hint="eastAsia" w:ascii="宋体" w:hAnsi="宋体" w:cs="宋体"/>
          <w:color w:val="auto"/>
          <w:highlight w:val="none"/>
        </w:rPr>
        <w:t>单位负责人：</w:t>
      </w:r>
      <w:r>
        <w:rPr>
          <w:rFonts w:hint="eastAsia" w:ascii="宋体" w:hAnsi="宋体" w:cs="宋体"/>
          <w:color w:val="auto"/>
          <w:highlight w:val="none"/>
          <w:u w:val="single"/>
        </w:rPr>
        <w:t>       </w:t>
      </w:r>
      <w:r>
        <w:rPr>
          <w:rFonts w:hint="eastAsia" w:ascii="宋体" w:hAnsi="宋体" w:cs="宋体"/>
          <w:color w:val="auto"/>
          <w:highlight w:val="none"/>
        </w:rPr>
        <w:t>身份证号：</w:t>
      </w:r>
      <w:r>
        <w:rPr>
          <w:rFonts w:hint="eastAsia" w:ascii="宋体" w:hAnsi="宋体" w:cs="宋体"/>
          <w:color w:val="auto"/>
          <w:highlight w:val="none"/>
          <w:u w:val="single"/>
        </w:rPr>
        <w:t>      </w:t>
      </w:r>
      <w:r>
        <w:rPr>
          <w:rFonts w:hint="eastAsia" w:ascii="宋体" w:hAnsi="宋体" w:cs="宋体"/>
          <w:color w:val="auto"/>
          <w:highlight w:val="none"/>
        </w:rPr>
        <w:t>手机：</w:t>
      </w:r>
      <w:r>
        <w:rPr>
          <w:rFonts w:hint="eastAsia" w:ascii="宋体" w:hAnsi="宋体" w:cs="宋体"/>
          <w:color w:val="auto"/>
          <w:highlight w:val="none"/>
          <w:u w:val="single"/>
        </w:rPr>
        <w:t>         </w:t>
      </w:r>
    </w:p>
    <w:p w14:paraId="67AC3B98">
      <w:pPr>
        <w:pStyle w:val="16"/>
        <w:spacing w:before="75" w:beforeAutospacing="0" w:after="75" w:afterAutospacing="0"/>
        <w:rPr>
          <w:rFonts w:ascii="宋体" w:hAnsi="宋体" w:cs="宋体"/>
          <w:color w:val="auto"/>
          <w:highlight w:val="none"/>
        </w:rPr>
      </w:pPr>
      <w:r>
        <w:rPr>
          <w:rFonts w:hint="eastAsia" w:ascii="宋体" w:hAnsi="宋体" w:cs="宋体"/>
          <w:color w:val="auto"/>
          <w:highlight w:val="none"/>
        </w:rPr>
        <w:t>供应商代表：</w:t>
      </w:r>
      <w:r>
        <w:rPr>
          <w:rFonts w:hint="eastAsia" w:ascii="宋体" w:hAnsi="宋体" w:cs="宋体"/>
          <w:color w:val="auto"/>
          <w:highlight w:val="none"/>
          <w:u w:val="single"/>
        </w:rPr>
        <w:t>      </w:t>
      </w:r>
      <w:r>
        <w:rPr>
          <w:rFonts w:hint="eastAsia" w:ascii="宋体" w:hAnsi="宋体" w:cs="宋体"/>
          <w:color w:val="auto"/>
          <w:highlight w:val="none"/>
        </w:rPr>
        <w:t>身份证号：</w:t>
      </w:r>
      <w:r>
        <w:rPr>
          <w:rFonts w:hint="eastAsia" w:ascii="宋体" w:hAnsi="宋体" w:cs="宋体"/>
          <w:color w:val="auto"/>
          <w:highlight w:val="none"/>
          <w:u w:val="single"/>
        </w:rPr>
        <w:t>      </w:t>
      </w:r>
      <w:r>
        <w:rPr>
          <w:rFonts w:hint="eastAsia" w:ascii="宋体" w:hAnsi="宋体" w:cs="宋体"/>
          <w:color w:val="auto"/>
          <w:highlight w:val="none"/>
        </w:rPr>
        <w:t>手机：</w:t>
      </w:r>
      <w:r>
        <w:rPr>
          <w:rFonts w:hint="eastAsia" w:ascii="宋体" w:hAnsi="宋体" w:cs="宋体"/>
          <w:color w:val="auto"/>
          <w:highlight w:val="none"/>
          <w:u w:val="single"/>
        </w:rPr>
        <w:t>          </w:t>
      </w:r>
    </w:p>
    <w:p w14:paraId="3233491E">
      <w:pPr>
        <w:pStyle w:val="16"/>
        <w:spacing w:before="75" w:beforeAutospacing="0" w:after="75" w:afterAutospacing="0"/>
        <w:rPr>
          <w:rFonts w:ascii="宋体" w:hAnsi="宋体" w:cs="宋体"/>
          <w:color w:val="auto"/>
          <w:highlight w:val="none"/>
        </w:rPr>
      </w:pPr>
      <w:r>
        <w:rPr>
          <w:rFonts w:hint="eastAsia" w:ascii="宋体" w:hAnsi="宋体" w:cs="宋体"/>
          <w:color w:val="auto"/>
          <w:highlight w:val="none"/>
        </w:rPr>
        <w:t> </w:t>
      </w:r>
    </w:p>
    <w:p w14:paraId="32A00873">
      <w:pPr>
        <w:pStyle w:val="16"/>
        <w:spacing w:before="75" w:beforeAutospacing="0" w:after="75" w:afterAutospacing="0"/>
        <w:rPr>
          <w:rFonts w:ascii="宋体" w:hAnsi="宋体" w:cs="宋体"/>
          <w:color w:val="auto"/>
          <w:highlight w:val="none"/>
        </w:rPr>
      </w:pPr>
    </w:p>
    <w:p w14:paraId="7BBF3D76">
      <w:pPr>
        <w:pStyle w:val="16"/>
        <w:spacing w:before="75" w:beforeAutospacing="0" w:after="75" w:afterAutospacing="0"/>
        <w:rPr>
          <w:rFonts w:ascii="宋体" w:hAnsi="宋体" w:cs="宋体"/>
          <w:color w:val="auto"/>
          <w:highlight w:val="none"/>
        </w:rPr>
      </w:pPr>
      <w:r>
        <w:rPr>
          <w:rFonts w:hint="eastAsia" w:ascii="宋体" w:hAnsi="宋体" w:cs="宋体"/>
          <w:color w:val="auto"/>
          <w:highlight w:val="none"/>
        </w:rPr>
        <w:t>授权方</w:t>
      </w:r>
    </w:p>
    <w:p w14:paraId="4EF8A04B">
      <w:pPr>
        <w:pStyle w:val="16"/>
        <w:spacing w:before="75" w:beforeAutospacing="0" w:after="75" w:afterAutospacing="0"/>
        <w:rPr>
          <w:rFonts w:ascii="宋体" w:hAnsi="宋体" w:cs="宋体"/>
          <w:color w:val="auto"/>
          <w:highlight w:val="none"/>
        </w:rPr>
      </w:pPr>
      <w:r>
        <w:rPr>
          <w:rFonts w:hint="eastAsia" w:ascii="宋体" w:hAnsi="宋体" w:cs="宋体"/>
          <w:color w:val="auto"/>
          <w:highlight w:val="none"/>
        </w:rPr>
        <w:t>供应商（全称并加盖单位公章）：</w:t>
      </w:r>
    </w:p>
    <w:p w14:paraId="767A3120">
      <w:pPr>
        <w:pStyle w:val="16"/>
        <w:spacing w:before="75" w:beforeAutospacing="0" w:after="75" w:afterAutospacing="0"/>
        <w:rPr>
          <w:rFonts w:ascii="宋体" w:hAnsi="宋体" w:cs="宋体"/>
          <w:color w:val="auto"/>
          <w:highlight w:val="none"/>
        </w:rPr>
      </w:pPr>
      <w:r>
        <w:rPr>
          <w:rFonts w:hint="eastAsia" w:ascii="宋体" w:hAnsi="宋体" w:cs="宋体"/>
          <w:color w:val="auto"/>
          <w:highlight w:val="none"/>
        </w:rPr>
        <w:t>单位负责人签字或盖章：</w:t>
      </w:r>
      <w:r>
        <w:rPr>
          <w:rFonts w:hint="eastAsia" w:ascii="宋体" w:hAnsi="宋体" w:cs="宋体"/>
          <w:color w:val="auto"/>
          <w:highlight w:val="none"/>
          <w:u w:val="single"/>
        </w:rPr>
        <w:t>                   </w:t>
      </w:r>
    </w:p>
    <w:p w14:paraId="63AB896D">
      <w:pPr>
        <w:pStyle w:val="16"/>
        <w:spacing w:before="75" w:beforeAutospacing="0" w:after="75" w:afterAutospacing="0"/>
        <w:rPr>
          <w:rFonts w:ascii="宋体" w:hAnsi="宋体" w:cs="宋体"/>
          <w:color w:val="auto"/>
          <w:highlight w:val="none"/>
        </w:rPr>
      </w:pPr>
      <w:r>
        <w:rPr>
          <w:rFonts w:hint="eastAsia" w:ascii="宋体" w:hAnsi="宋体" w:cs="宋体"/>
          <w:color w:val="auto"/>
          <w:highlight w:val="none"/>
        </w:rPr>
        <w:t> </w:t>
      </w:r>
    </w:p>
    <w:p w14:paraId="0F0E1FA5">
      <w:pPr>
        <w:pStyle w:val="16"/>
        <w:spacing w:before="75" w:beforeAutospacing="0" w:after="75" w:afterAutospacing="0"/>
        <w:rPr>
          <w:rFonts w:ascii="宋体" w:hAnsi="宋体" w:cs="宋体"/>
          <w:color w:val="auto"/>
          <w:highlight w:val="none"/>
        </w:rPr>
      </w:pPr>
    </w:p>
    <w:p w14:paraId="1DC8D3FE">
      <w:pPr>
        <w:pStyle w:val="16"/>
        <w:spacing w:before="75" w:beforeAutospacing="0" w:after="75" w:afterAutospacing="0"/>
        <w:rPr>
          <w:rFonts w:ascii="宋体" w:hAnsi="宋体" w:cs="宋体"/>
          <w:color w:val="auto"/>
          <w:highlight w:val="none"/>
        </w:rPr>
      </w:pPr>
      <w:r>
        <w:rPr>
          <w:rFonts w:hint="eastAsia" w:ascii="宋体" w:hAnsi="宋体" w:cs="宋体"/>
          <w:color w:val="auto"/>
          <w:highlight w:val="none"/>
        </w:rPr>
        <w:t>接受授权方</w:t>
      </w:r>
    </w:p>
    <w:p w14:paraId="5B5FD3D0">
      <w:pPr>
        <w:pStyle w:val="16"/>
        <w:spacing w:before="75" w:beforeAutospacing="0" w:after="75" w:afterAutospacing="0"/>
        <w:rPr>
          <w:rFonts w:ascii="宋体" w:hAnsi="宋体" w:cs="宋体"/>
          <w:color w:val="auto"/>
          <w:highlight w:val="none"/>
        </w:rPr>
      </w:pPr>
      <w:r>
        <w:rPr>
          <w:rFonts w:hint="eastAsia" w:ascii="宋体" w:hAnsi="宋体" w:cs="宋体"/>
          <w:color w:val="auto"/>
          <w:highlight w:val="none"/>
        </w:rPr>
        <w:t>供应商代表签字：</w:t>
      </w:r>
      <w:r>
        <w:rPr>
          <w:rFonts w:hint="eastAsia" w:ascii="宋体" w:hAnsi="宋体" w:cs="宋体"/>
          <w:color w:val="auto"/>
          <w:highlight w:val="none"/>
          <w:u w:val="single"/>
        </w:rPr>
        <w:t>                   </w:t>
      </w:r>
    </w:p>
    <w:p w14:paraId="65230E7B">
      <w:pPr>
        <w:pStyle w:val="16"/>
        <w:spacing w:before="75" w:beforeAutospacing="0" w:after="75" w:afterAutospacing="0"/>
        <w:rPr>
          <w:rFonts w:ascii="宋体" w:hAnsi="宋体" w:cs="宋体"/>
          <w:color w:val="auto"/>
          <w:highlight w:val="none"/>
        </w:rPr>
      </w:pPr>
      <w:r>
        <w:rPr>
          <w:rFonts w:hint="eastAsia" w:ascii="宋体" w:hAnsi="宋体" w:cs="宋体"/>
          <w:color w:val="auto"/>
          <w:highlight w:val="none"/>
        </w:rPr>
        <w:t> </w:t>
      </w:r>
    </w:p>
    <w:p w14:paraId="4CB502A0">
      <w:pPr>
        <w:pStyle w:val="16"/>
        <w:spacing w:before="75" w:beforeAutospacing="0" w:after="75" w:afterAutospacing="0"/>
        <w:jc w:val="right"/>
        <w:rPr>
          <w:rFonts w:ascii="宋体" w:hAnsi="宋体" w:cs="宋体"/>
          <w:color w:val="auto"/>
          <w:highlight w:val="none"/>
        </w:rPr>
      </w:pPr>
    </w:p>
    <w:p w14:paraId="5A7944C2">
      <w:pPr>
        <w:pStyle w:val="16"/>
        <w:spacing w:before="75" w:beforeAutospacing="0" w:after="75" w:afterAutospacing="0"/>
        <w:jc w:val="right"/>
        <w:rPr>
          <w:rFonts w:ascii="宋体" w:hAnsi="宋体" w:cs="宋体"/>
          <w:color w:val="auto"/>
          <w:highlight w:val="none"/>
        </w:rPr>
      </w:pPr>
      <w:r>
        <w:rPr>
          <w:rFonts w:hint="eastAsia" w:ascii="宋体" w:hAnsi="宋体" w:cs="宋体"/>
          <w:color w:val="auto"/>
          <w:highlight w:val="none"/>
        </w:rPr>
        <w:t>签署日期：</w:t>
      </w:r>
      <w:r>
        <w:rPr>
          <w:rFonts w:hint="eastAsia" w:ascii="宋体" w:hAnsi="宋体" w:cs="宋体"/>
          <w:color w:val="auto"/>
          <w:highlight w:val="none"/>
          <w:u w:val="single"/>
        </w:rPr>
        <w:t>    </w:t>
      </w:r>
      <w:r>
        <w:rPr>
          <w:rFonts w:hint="eastAsia" w:ascii="宋体" w:hAnsi="宋体" w:cs="宋体"/>
          <w:color w:val="auto"/>
          <w:highlight w:val="none"/>
        </w:rPr>
        <w:t>年</w:t>
      </w:r>
      <w:r>
        <w:rPr>
          <w:rFonts w:hint="eastAsia" w:ascii="宋体" w:hAnsi="宋体" w:cs="宋体"/>
          <w:color w:val="auto"/>
          <w:highlight w:val="none"/>
          <w:u w:val="single"/>
        </w:rPr>
        <w:t>   </w:t>
      </w:r>
      <w:r>
        <w:rPr>
          <w:rFonts w:hint="eastAsia" w:ascii="宋体" w:hAnsi="宋体" w:cs="宋体"/>
          <w:color w:val="auto"/>
          <w:highlight w:val="none"/>
        </w:rPr>
        <w:t>月</w:t>
      </w:r>
      <w:r>
        <w:rPr>
          <w:rFonts w:hint="eastAsia" w:ascii="宋体" w:hAnsi="宋体" w:cs="宋体"/>
          <w:color w:val="auto"/>
          <w:highlight w:val="none"/>
          <w:u w:val="single"/>
        </w:rPr>
        <w:t>   </w:t>
      </w:r>
      <w:r>
        <w:rPr>
          <w:rFonts w:hint="eastAsia" w:ascii="宋体" w:hAnsi="宋体" w:cs="宋体"/>
          <w:color w:val="auto"/>
          <w:highlight w:val="none"/>
        </w:rPr>
        <w:t>日</w:t>
      </w:r>
    </w:p>
    <w:p w14:paraId="0DCA1026">
      <w:pPr>
        <w:pStyle w:val="16"/>
        <w:spacing w:before="75" w:beforeAutospacing="0" w:after="75" w:afterAutospacing="0"/>
        <w:rPr>
          <w:rFonts w:ascii="宋体" w:hAnsi="宋体" w:cs="宋体"/>
          <w:color w:val="auto"/>
          <w:highlight w:val="none"/>
        </w:rPr>
      </w:pPr>
      <w:r>
        <w:rPr>
          <w:rFonts w:hint="eastAsia" w:ascii="宋体" w:hAnsi="宋体" w:cs="宋体"/>
          <w:color w:val="auto"/>
          <w:highlight w:val="none"/>
        </w:rPr>
        <w:t> </w:t>
      </w:r>
    </w:p>
    <w:p w14:paraId="1C809DB2">
      <w:pPr>
        <w:rPr>
          <w:rFonts w:ascii="宋体" w:hAnsi="宋体" w:cs="宋体"/>
          <w:color w:val="auto"/>
          <w:highlight w:val="none"/>
        </w:rPr>
      </w:pPr>
      <w:r>
        <w:rPr>
          <w:rFonts w:hint="eastAsia" w:ascii="宋体" w:hAnsi="宋体" w:cs="宋体"/>
          <w:color w:val="auto"/>
          <w:highlight w:val="none"/>
        </w:rPr>
        <w:br w:type="page"/>
      </w:r>
    </w:p>
    <w:p w14:paraId="75F7181D">
      <w:pPr>
        <w:pStyle w:val="16"/>
        <w:spacing w:before="75" w:beforeAutospacing="0" w:after="75" w:afterAutospacing="0" w:line="360" w:lineRule="auto"/>
        <w:rPr>
          <w:rFonts w:ascii="宋体" w:hAnsi="宋体" w:cs="宋体"/>
          <w:color w:val="auto"/>
          <w:highlight w:val="none"/>
        </w:rPr>
      </w:pPr>
      <w:r>
        <w:rPr>
          <w:rFonts w:hint="eastAsia" w:ascii="宋体" w:hAnsi="宋体" w:cs="宋体"/>
          <w:color w:val="auto"/>
          <w:highlight w:val="none"/>
        </w:rPr>
        <w:t>附：单位负责人、供应商代表的身份证正反面复印件</w:t>
      </w:r>
    </w:p>
    <w:tbl>
      <w:tblPr>
        <w:tblStyle w:val="19"/>
        <w:tblW w:w="8857" w:type="dxa"/>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857"/>
      </w:tblGrid>
      <w:tr w14:paraId="2B9A7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8797" w:type="dxa"/>
            <w:tcMar>
              <w:top w:w="0" w:type="dxa"/>
              <w:left w:w="105" w:type="dxa"/>
              <w:bottom w:w="0" w:type="dxa"/>
              <w:right w:w="105" w:type="dxa"/>
            </w:tcMar>
            <w:vAlign w:val="center"/>
          </w:tcPr>
          <w:p w14:paraId="5C3DBDFA">
            <w:pPr>
              <w:pStyle w:val="16"/>
              <w:rPr>
                <w:rFonts w:ascii="宋体" w:hAnsi="宋体" w:cs="宋体"/>
                <w:color w:val="auto"/>
                <w:highlight w:val="none"/>
              </w:rPr>
            </w:pPr>
            <w:r>
              <w:rPr>
                <w:rStyle w:val="22"/>
                <w:rFonts w:hint="eastAsia" w:ascii="宋体" w:hAnsi="宋体" w:cs="宋体"/>
                <w:color w:val="auto"/>
                <w:highlight w:val="none"/>
              </w:rPr>
              <w:t> </w:t>
            </w:r>
          </w:p>
          <w:p w14:paraId="38B52A3C">
            <w:pPr>
              <w:pStyle w:val="16"/>
              <w:rPr>
                <w:rFonts w:ascii="宋体" w:hAnsi="宋体" w:cs="宋体"/>
                <w:color w:val="auto"/>
                <w:highlight w:val="none"/>
              </w:rPr>
            </w:pPr>
            <w:r>
              <w:rPr>
                <w:rStyle w:val="22"/>
                <w:rFonts w:hint="eastAsia" w:ascii="宋体" w:hAnsi="宋体" w:cs="宋体"/>
                <w:color w:val="auto"/>
                <w:highlight w:val="none"/>
              </w:rPr>
              <w:t>要求：真实、有效、清晰</w:t>
            </w:r>
          </w:p>
          <w:p w14:paraId="3701C42D">
            <w:pPr>
              <w:pStyle w:val="16"/>
              <w:rPr>
                <w:rFonts w:ascii="宋体" w:hAnsi="宋体" w:cs="宋体"/>
                <w:color w:val="auto"/>
                <w:highlight w:val="none"/>
              </w:rPr>
            </w:pPr>
            <w:r>
              <w:rPr>
                <w:rStyle w:val="22"/>
                <w:rFonts w:hint="eastAsia" w:ascii="宋体" w:hAnsi="宋体" w:cs="宋体"/>
                <w:color w:val="auto"/>
                <w:sz w:val="21"/>
                <w:szCs w:val="21"/>
                <w:highlight w:val="none"/>
              </w:rPr>
              <w:t> </w:t>
            </w:r>
          </w:p>
        </w:tc>
      </w:tr>
    </w:tbl>
    <w:p w14:paraId="786EAF6A">
      <w:pPr>
        <w:pStyle w:val="16"/>
        <w:spacing w:before="75" w:beforeAutospacing="0" w:after="75" w:afterAutospacing="0"/>
        <w:rPr>
          <w:rFonts w:ascii="宋体" w:hAnsi="宋体" w:cs="宋体"/>
          <w:color w:val="auto"/>
          <w:highlight w:val="none"/>
        </w:rPr>
      </w:pPr>
    </w:p>
    <w:p w14:paraId="605C998E">
      <w:pPr>
        <w:pStyle w:val="16"/>
        <w:spacing w:before="75" w:beforeAutospacing="0" w:after="75" w:afterAutospacing="0"/>
        <w:rPr>
          <w:rFonts w:ascii="宋体" w:hAnsi="宋体" w:cs="宋体"/>
          <w:color w:val="auto"/>
          <w:highlight w:val="none"/>
        </w:rPr>
      </w:pPr>
      <w:r>
        <w:rPr>
          <w:rFonts w:hint="eastAsia" w:ascii="宋体" w:hAnsi="宋体" w:cs="宋体"/>
          <w:color w:val="auto"/>
          <w:highlight w:val="none"/>
        </w:rPr>
        <w:t>★注意：</w:t>
      </w:r>
    </w:p>
    <w:p w14:paraId="24678CDA">
      <w:pPr>
        <w:pStyle w:val="16"/>
        <w:spacing w:before="75" w:beforeAutospacing="0" w:after="75" w:afterAutospacing="0"/>
        <w:rPr>
          <w:rFonts w:ascii="宋体" w:hAnsi="宋体" w:cs="宋体"/>
          <w:color w:val="auto"/>
          <w:highlight w:val="none"/>
        </w:rPr>
      </w:pPr>
      <w:r>
        <w:rPr>
          <w:rFonts w:hint="eastAsia" w:ascii="宋体" w:hAnsi="宋体" w:cs="宋体"/>
          <w:color w:val="auto"/>
          <w:highlight w:val="none"/>
        </w:rPr>
        <w:t>1、企业（银行、保险、石油石化、电力、电信等行业除外）、机关、事业单位和社会团体法人的“单位负责人”指</w:t>
      </w:r>
      <w:r>
        <w:rPr>
          <w:rStyle w:val="22"/>
          <w:rFonts w:hint="eastAsia" w:ascii="宋体" w:hAnsi="宋体" w:cs="宋体"/>
          <w:color w:val="auto"/>
          <w:highlight w:val="none"/>
        </w:rPr>
        <w:t>法定代表人，</w:t>
      </w:r>
      <w:r>
        <w:rPr>
          <w:rFonts w:hint="eastAsia" w:ascii="宋体" w:hAnsi="宋体" w:cs="宋体"/>
          <w:color w:val="auto"/>
          <w:highlight w:val="none"/>
        </w:rPr>
        <w:t>即</w:t>
      </w:r>
      <w:r>
        <w:rPr>
          <w:rStyle w:val="22"/>
          <w:rFonts w:hint="eastAsia" w:ascii="宋体" w:hAnsi="宋体" w:cs="宋体"/>
          <w:color w:val="auto"/>
          <w:highlight w:val="none"/>
        </w:rPr>
        <w:t>与实际提交的“营业执照等证明文件”载明的一致</w:t>
      </w:r>
      <w:r>
        <w:rPr>
          <w:rFonts w:hint="eastAsia" w:ascii="宋体" w:hAnsi="宋体" w:cs="宋体"/>
          <w:color w:val="auto"/>
          <w:highlight w:val="none"/>
        </w:rPr>
        <w:t>。</w:t>
      </w:r>
    </w:p>
    <w:p w14:paraId="205FB361">
      <w:pPr>
        <w:pStyle w:val="16"/>
        <w:spacing w:before="75" w:beforeAutospacing="0" w:after="75" w:afterAutospacing="0"/>
        <w:rPr>
          <w:rFonts w:ascii="宋体" w:hAnsi="宋体" w:cs="宋体"/>
          <w:color w:val="auto"/>
          <w:highlight w:val="none"/>
        </w:rPr>
      </w:pPr>
      <w:r>
        <w:rPr>
          <w:rFonts w:hint="eastAsia" w:ascii="宋体" w:hAnsi="宋体" w:cs="宋体"/>
          <w:color w:val="auto"/>
          <w:highlight w:val="none"/>
        </w:rPr>
        <w:t>2、银行、保险、石油石化、电力、电信等行业：以法人身份参加报价的，“单位负责人”指</w:t>
      </w:r>
      <w:r>
        <w:rPr>
          <w:rStyle w:val="22"/>
          <w:rFonts w:hint="eastAsia" w:ascii="宋体" w:hAnsi="宋体" w:cs="宋体"/>
          <w:color w:val="auto"/>
          <w:highlight w:val="none"/>
        </w:rPr>
        <w:t>法定代表人，</w:t>
      </w:r>
      <w:r>
        <w:rPr>
          <w:rFonts w:hint="eastAsia" w:ascii="宋体" w:hAnsi="宋体" w:cs="宋体"/>
          <w:color w:val="auto"/>
          <w:highlight w:val="none"/>
        </w:rPr>
        <w:t>即</w:t>
      </w:r>
      <w:r>
        <w:rPr>
          <w:rStyle w:val="22"/>
          <w:rFonts w:hint="eastAsia" w:ascii="宋体" w:hAnsi="宋体" w:cs="宋体"/>
          <w:color w:val="auto"/>
          <w:highlight w:val="none"/>
        </w:rPr>
        <w:t>与实际提交的“营业执照等证明文件”载明的一致</w:t>
      </w:r>
      <w:r>
        <w:rPr>
          <w:rFonts w:hint="eastAsia" w:ascii="宋体" w:hAnsi="宋体" w:cs="宋体"/>
          <w:color w:val="auto"/>
          <w:highlight w:val="none"/>
        </w:rPr>
        <w:t>；以非法人身份参加报价的，“单位负责人”指</w:t>
      </w:r>
      <w:r>
        <w:rPr>
          <w:rStyle w:val="22"/>
          <w:rFonts w:hint="eastAsia" w:ascii="宋体" w:hAnsi="宋体" w:cs="宋体"/>
          <w:color w:val="auto"/>
          <w:highlight w:val="none"/>
        </w:rPr>
        <w:t>代表单位行使职权的主要负责人，</w:t>
      </w:r>
      <w:r>
        <w:rPr>
          <w:rFonts w:hint="eastAsia" w:ascii="宋体" w:hAnsi="宋体" w:cs="宋体"/>
          <w:color w:val="auto"/>
          <w:highlight w:val="none"/>
        </w:rPr>
        <w:t>即</w:t>
      </w:r>
      <w:r>
        <w:rPr>
          <w:rStyle w:val="22"/>
          <w:rFonts w:hint="eastAsia" w:ascii="宋体" w:hAnsi="宋体" w:cs="宋体"/>
          <w:color w:val="auto"/>
          <w:highlight w:val="none"/>
        </w:rPr>
        <w:t>与实际提交的“营业执照等证明文件”载明的一致</w:t>
      </w:r>
      <w:r>
        <w:rPr>
          <w:rFonts w:hint="eastAsia" w:ascii="宋体" w:hAnsi="宋体" w:cs="宋体"/>
          <w:color w:val="auto"/>
          <w:highlight w:val="none"/>
        </w:rPr>
        <w:t>。</w:t>
      </w:r>
    </w:p>
    <w:p w14:paraId="1C37855B">
      <w:pPr>
        <w:pStyle w:val="16"/>
        <w:spacing w:before="75" w:beforeAutospacing="0" w:after="75" w:afterAutospacing="0"/>
        <w:rPr>
          <w:rFonts w:ascii="宋体" w:hAnsi="宋体" w:cs="宋体"/>
          <w:color w:val="auto"/>
          <w:highlight w:val="none"/>
        </w:rPr>
      </w:pPr>
      <w:r>
        <w:rPr>
          <w:rFonts w:hint="eastAsia" w:ascii="宋体" w:hAnsi="宋体" w:cs="宋体"/>
          <w:color w:val="auto"/>
          <w:highlight w:val="none"/>
        </w:rPr>
        <w:t> </w:t>
      </w:r>
    </w:p>
    <w:p w14:paraId="68704FAE">
      <w:pPr>
        <w:pStyle w:val="16"/>
        <w:spacing w:before="75" w:beforeAutospacing="0" w:after="75" w:afterAutospacing="0"/>
        <w:rPr>
          <w:rFonts w:ascii="宋体" w:hAnsi="宋体" w:cs="宋体"/>
          <w:color w:val="auto"/>
          <w:highlight w:val="none"/>
        </w:rPr>
      </w:pPr>
      <w:r>
        <w:rPr>
          <w:rFonts w:hint="eastAsia" w:ascii="宋体" w:hAnsi="宋体" w:cs="宋体"/>
          <w:color w:val="auto"/>
          <w:highlight w:val="none"/>
        </w:rPr>
        <w:t xml:space="preserve">                       </w:t>
      </w:r>
    </w:p>
    <w:p w14:paraId="39381146">
      <w:pPr>
        <w:rPr>
          <w:rFonts w:ascii="宋体" w:hAnsi="宋体" w:cs="宋体"/>
          <w:color w:val="auto"/>
          <w:highlight w:val="none"/>
        </w:rPr>
      </w:pPr>
      <w:r>
        <w:rPr>
          <w:rFonts w:hint="eastAsia" w:ascii="宋体" w:hAnsi="宋体" w:cs="宋体"/>
          <w:color w:val="auto"/>
          <w:highlight w:val="none"/>
        </w:rPr>
        <w:br w:type="page"/>
      </w:r>
    </w:p>
    <w:p w14:paraId="61C9D116">
      <w:pPr>
        <w:pStyle w:val="16"/>
        <w:spacing w:before="75" w:beforeAutospacing="0" w:after="75" w:afterAutospacing="0" w:line="360" w:lineRule="auto"/>
        <w:jc w:val="center"/>
        <w:rPr>
          <w:rFonts w:ascii="宋体" w:hAnsi="宋体" w:cs="宋体"/>
          <w:color w:val="auto"/>
          <w:highlight w:val="none"/>
        </w:rPr>
      </w:pPr>
      <w:r>
        <w:rPr>
          <w:rStyle w:val="22"/>
          <w:rFonts w:hint="eastAsia" w:ascii="宋体" w:hAnsi="宋体" w:cs="宋体"/>
          <w:color w:val="auto"/>
          <w:highlight w:val="none"/>
        </w:rPr>
        <w:t>4-2、营业执照等证明文件</w:t>
      </w:r>
    </w:p>
    <w:p w14:paraId="58479645">
      <w:pPr>
        <w:pStyle w:val="16"/>
        <w:spacing w:before="75" w:beforeAutospacing="0" w:after="75" w:afterAutospacing="0"/>
        <w:rPr>
          <w:rFonts w:ascii="宋体" w:hAnsi="宋体" w:cs="宋体"/>
          <w:color w:val="auto"/>
          <w:highlight w:val="none"/>
        </w:rPr>
      </w:pPr>
      <w:r>
        <w:rPr>
          <w:rFonts w:hint="eastAsia" w:ascii="宋体" w:hAnsi="宋体" w:cs="宋体"/>
          <w:color w:val="auto"/>
          <w:highlight w:val="none"/>
        </w:rPr>
        <w:t>致：</w:t>
      </w:r>
      <w:r>
        <w:rPr>
          <w:rFonts w:hint="eastAsia" w:ascii="宋体" w:hAnsi="宋体" w:cs="宋体"/>
          <w:color w:val="auto"/>
          <w:highlight w:val="none"/>
          <w:u w:val="single"/>
        </w:rPr>
        <w:t>       </w:t>
      </w:r>
    </w:p>
    <w:p w14:paraId="27A5C663">
      <w:pPr>
        <w:pStyle w:val="16"/>
        <w:ind w:firstLine="420"/>
        <w:rPr>
          <w:rFonts w:ascii="宋体" w:hAnsi="宋体" w:cs="宋体"/>
          <w:color w:val="auto"/>
          <w:highlight w:val="none"/>
        </w:rPr>
      </w:pPr>
      <w:r>
        <w:rPr>
          <w:rFonts w:hint="eastAsia" w:ascii="宋体" w:hAnsi="宋体" w:cs="宋体"/>
          <w:color w:val="auto"/>
          <w:highlight w:val="none"/>
        </w:rPr>
        <w:t>（ ）供应商为法人（包括企业、事业单位和社会团体）的</w:t>
      </w:r>
    </w:p>
    <w:p w14:paraId="70BD8AD4">
      <w:pPr>
        <w:pStyle w:val="16"/>
        <w:ind w:firstLine="420"/>
        <w:rPr>
          <w:rFonts w:ascii="宋体" w:hAnsi="宋体" w:cs="宋体"/>
          <w:color w:val="auto"/>
          <w:highlight w:val="none"/>
        </w:rPr>
      </w:pPr>
      <w:r>
        <w:rPr>
          <w:rFonts w:hint="eastAsia" w:ascii="宋体" w:hAnsi="宋体" w:cs="宋体"/>
          <w:color w:val="auto"/>
          <w:highlight w:val="none"/>
        </w:rPr>
        <w:t>现附上由</w:t>
      </w:r>
      <w:r>
        <w:rPr>
          <w:rFonts w:hint="eastAsia" w:ascii="宋体" w:hAnsi="宋体" w:cs="宋体"/>
          <w:color w:val="auto"/>
          <w:highlight w:val="none"/>
          <w:u w:val="single"/>
        </w:rPr>
        <w:t>（填写“签发机关全称”）</w:t>
      </w:r>
      <w:r>
        <w:rPr>
          <w:rFonts w:hint="eastAsia" w:ascii="宋体" w:hAnsi="宋体" w:cs="宋体"/>
          <w:color w:val="auto"/>
          <w:highlight w:val="none"/>
        </w:rPr>
        <w:t>签发的我方统一社会信用代码</w:t>
      </w:r>
      <w:r>
        <w:rPr>
          <w:rFonts w:hint="eastAsia" w:ascii="宋体" w:hAnsi="宋体" w:cs="宋体"/>
          <w:color w:val="auto"/>
          <w:highlight w:val="none"/>
          <w:u w:val="single"/>
        </w:rPr>
        <w:t>（请填写法人的具体证照名称）</w:t>
      </w:r>
      <w:r>
        <w:rPr>
          <w:rFonts w:hint="eastAsia" w:ascii="宋体" w:hAnsi="宋体" w:cs="宋体"/>
          <w:color w:val="auto"/>
          <w:highlight w:val="none"/>
        </w:rPr>
        <w:t>复印件，该证明材料真实有效，否则我方负全部责任。</w:t>
      </w:r>
    </w:p>
    <w:p w14:paraId="7534AF06">
      <w:pPr>
        <w:pStyle w:val="16"/>
        <w:ind w:firstLine="420"/>
        <w:rPr>
          <w:rFonts w:ascii="宋体" w:hAnsi="宋体" w:cs="宋体"/>
          <w:color w:val="auto"/>
          <w:highlight w:val="none"/>
        </w:rPr>
      </w:pPr>
      <w:r>
        <w:rPr>
          <w:rFonts w:hint="eastAsia" w:ascii="宋体" w:hAnsi="宋体" w:cs="宋体"/>
          <w:color w:val="auto"/>
          <w:highlight w:val="none"/>
        </w:rPr>
        <w:t>（ ）供应商为非法人（包括其他组织、自然人）的</w:t>
      </w:r>
    </w:p>
    <w:p w14:paraId="79B80F8A">
      <w:pPr>
        <w:pStyle w:val="16"/>
        <w:ind w:firstLine="420"/>
        <w:rPr>
          <w:rFonts w:ascii="宋体" w:hAnsi="宋体" w:cs="宋体"/>
          <w:color w:val="auto"/>
          <w:highlight w:val="none"/>
        </w:rPr>
      </w:pPr>
      <w:r>
        <w:rPr>
          <w:rFonts w:hint="eastAsia" w:ascii="宋体" w:hAnsi="宋体" w:cs="宋体"/>
          <w:color w:val="auto"/>
          <w:highlight w:val="none"/>
        </w:rPr>
        <w:t>□现附上由</w:t>
      </w:r>
      <w:r>
        <w:rPr>
          <w:rFonts w:hint="eastAsia" w:ascii="宋体" w:hAnsi="宋体" w:cs="宋体"/>
          <w:color w:val="auto"/>
          <w:highlight w:val="none"/>
          <w:u w:val="single"/>
        </w:rPr>
        <w:t>（填写“签发机关全称”）</w:t>
      </w:r>
      <w:r>
        <w:rPr>
          <w:rFonts w:hint="eastAsia" w:ascii="宋体" w:hAnsi="宋体" w:cs="宋体"/>
          <w:color w:val="auto"/>
          <w:highlight w:val="none"/>
        </w:rPr>
        <w:t>签发的我方</w:t>
      </w:r>
      <w:r>
        <w:rPr>
          <w:rFonts w:hint="eastAsia" w:ascii="宋体" w:hAnsi="宋体" w:cs="宋体"/>
          <w:color w:val="auto"/>
          <w:highlight w:val="none"/>
          <w:u w:val="single"/>
        </w:rPr>
        <w:t>（请填写非自然人的非法人的具体证照名称）</w:t>
      </w:r>
      <w:r>
        <w:rPr>
          <w:rFonts w:hint="eastAsia" w:ascii="宋体" w:hAnsi="宋体" w:cs="宋体"/>
          <w:color w:val="auto"/>
          <w:highlight w:val="none"/>
        </w:rPr>
        <w:t>复印件，该证明材料真实有效，否则我方负全部责任。</w:t>
      </w:r>
    </w:p>
    <w:p w14:paraId="5879C4BE">
      <w:pPr>
        <w:pStyle w:val="16"/>
        <w:ind w:firstLine="420"/>
        <w:rPr>
          <w:rFonts w:ascii="宋体" w:hAnsi="宋体" w:cs="宋体"/>
          <w:color w:val="auto"/>
          <w:highlight w:val="none"/>
        </w:rPr>
      </w:pPr>
      <w:r>
        <w:rPr>
          <w:rFonts w:hint="eastAsia" w:ascii="宋体" w:hAnsi="宋体" w:cs="宋体"/>
          <w:color w:val="auto"/>
          <w:highlight w:val="none"/>
        </w:rPr>
        <w:t>□现附上由</w:t>
      </w:r>
      <w:r>
        <w:rPr>
          <w:rFonts w:hint="eastAsia" w:ascii="宋体" w:hAnsi="宋体" w:cs="宋体"/>
          <w:color w:val="auto"/>
          <w:highlight w:val="none"/>
          <w:u w:val="single"/>
        </w:rPr>
        <w:t>（填写“签发机关全称”）</w:t>
      </w:r>
      <w:r>
        <w:rPr>
          <w:rFonts w:hint="eastAsia" w:ascii="宋体" w:hAnsi="宋体" w:cs="宋体"/>
          <w:color w:val="auto"/>
          <w:highlight w:val="none"/>
        </w:rPr>
        <w:t>签发的我方</w:t>
      </w:r>
      <w:r>
        <w:rPr>
          <w:rFonts w:hint="eastAsia" w:ascii="宋体" w:hAnsi="宋体" w:cs="宋体"/>
          <w:color w:val="auto"/>
          <w:highlight w:val="none"/>
          <w:u w:val="single"/>
        </w:rPr>
        <w:t>（请填写自然人的身份证件名称）</w:t>
      </w:r>
      <w:r>
        <w:rPr>
          <w:rFonts w:hint="eastAsia" w:ascii="宋体" w:hAnsi="宋体" w:cs="宋体"/>
          <w:color w:val="auto"/>
          <w:highlight w:val="none"/>
        </w:rPr>
        <w:t>复印件，该证明材料真实有效，否则我方负全部责任。</w:t>
      </w:r>
    </w:p>
    <w:p w14:paraId="322342FB">
      <w:pPr>
        <w:pStyle w:val="16"/>
        <w:rPr>
          <w:rFonts w:ascii="宋体" w:hAnsi="宋体" w:cs="宋体"/>
          <w:color w:val="auto"/>
          <w:highlight w:val="none"/>
        </w:rPr>
      </w:pPr>
      <w:r>
        <w:rPr>
          <w:rFonts w:hint="eastAsia" w:ascii="宋体" w:hAnsi="宋体" w:cs="宋体"/>
          <w:color w:val="auto"/>
          <w:highlight w:val="none"/>
        </w:rPr>
        <w:t> </w:t>
      </w:r>
    </w:p>
    <w:p w14:paraId="4A1268E0">
      <w:pPr>
        <w:pStyle w:val="16"/>
        <w:rPr>
          <w:rFonts w:ascii="宋体" w:hAnsi="宋体" w:cs="宋体"/>
          <w:color w:val="auto"/>
          <w:highlight w:val="none"/>
        </w:rPr>
      </w:pPr>
      <w:r>
        <w:rPr>
          <w:rFonts w:hint="eastAsia" w:ascii="宋体" w:hAnsi="宋体" w:cs="宋体"/>
          <w:color w:val="auto"/>
          <w:highlight w:val="none"/>
        </w:rPr>
        <w:t>★注意：</w:t>
      </w:r>
    </w:p>
    <w:p w14:paraId="3EF6C3DB">
      <w:pPr>
        <w:pStyle w:val="16"/>
        <w:rPr>
          <w:rFonts w:ascii="宋体" w:hAnsi="宋体" w:cs="宋体"/>
          <w:color w:val="auto"/>
          <w:highlight w:val="none"/>
        </w:rPr>
      </w:pPr>
      <w:r>
        <w:rPr>
          <w:rFonts w:hint="eastAsia" w:ascii="宋体" w:hAnsi="宋体" w:cs="宋体"/>
          <w:color w:val="auto"/>
          <w:highlight w:val="none"/>
        </w:rPr>
        <w:t>1、请供应商按照实际情况编制填写，在相应的（）中打“√”并选择相应的“□”（若有）后，再按照本格式的要求提供相应证明材料的复印件。</w:t>
      </w:r>
    </w:p>
    <w:p w14:paraId="1D86A579">
      <w:pPr>
        <w:pStyle w:val="16"/>
        <w:rPr>
          <w:rFonts w:ascii="宋体" w:hAnsi="宋体" w:cs="宋体"/>
          <w:color w:val="auto"/>
          <w:highlight w:val="none"/>
        </w:rPr>
      </w:pPr>
      <w:r>
        <w:rPr>
          <w:rFonts w:hint="eastAsia" w:ascii="宋体" w:hAnsi="宋体" w:cs="宋体"/>
          <w:color w:val="auto"/>
          <w:highlight w:val="none"/>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14:paraId="44FA754B">
      <w:pPr>
        <w:pStyle w:val="16"/>
        <w:rPr>
          <w:rFonts w:ascii="宋体" w:hAnsi="宋体" w:cs="宋体"/>
          <w:color w:val="auto"/>
          <w:highlight w:val="none"/>
        </w:rPr>
      </w:pPr>
      <w:r>
        <w:rPr>
          <w:rFonts w:hint="eastAsia" w:ascii="宋体" w:hAnsi="宋体" w:cs="宋体"/>
          <w:color w:val="auto"/>
          <w:highlight w:val="none"/>
        </w:rPr>
        <w:t>3、供应商提供的相应证明材料复印件均应符合：内容完整、清晰、整洁，并由供应商加盖其单位公章。</w:t>
      </w:r>
    </w:p>
    <w:p w14:paraId="60A87FDE">
      <w:pPr>
        <w:pStyle w:val="16"/>
        <w:rPr>
          <w:rFonts w:ascii="宋体" w:hAnsi="宋体" w:cs="宋体"/>
          <w:color w:val="auto"/>
          <w:highlight w:val="none"/>
        </w:rPr>
      </w:pPr>
      <w:r>
        <w:rPr>
          <w:rFonts w:hint="eastAsia" w:ascii="宋体" w:hAnsi="宋体" w:cs="宋体"/>
          <w:color w:val="auto"/>
          <w:highlight w:val="none"/>
        </w:rPr>
        <w:t> </w:t>
      </w:r>
    </w:p>
    <w:p w14:paraId="431DB437">
      <w:pPr>
        <w:pStyle w:val="16"/>
        <w:spacing w:before="75" w:beforeAutospacing="0" w:after="75" w:afterAutospacing="0"/>
        <w:rPr>
          <w:rFonts w:ascii="宋体" w:hAnsi="宋体" w:cs="宋体"/>
          <w:color w:val="auto"/>
          <w:highlight w:val="none"/>
        </w:rPr>
      </w:pPr>
      <w:r>
        <w:rPr>
          <w:rFonts w:hint="eastAsia" w:ascii="宋体" w:hAnsi="宋体" w:cs="宋体"/>
          <w:color w:val="auto"/>
          <w:highlight w:val="none"/>
        </w:rPr>
        <w:t> </w:t>
      </w:r>
    </w:p>
    <w:p w14:paraId="7E6DD68B">
      <w:pPr>
        <w:pStyle w:val="16"/>
        <w:spacing w:before="75" w:beforeAutospacing="0" w:after="75" w:afterAutospacing="0"/>
        <w:rPr>
          <w:rFonts w:ascii="宋体" w:hAnsi="宋体" w:cs="宋体"/>
          <w:color w:val="auto"/>
          <w:highlight w:val="none"/>
        </w:rPr>
      </w:pPr>
      <w:r>
        <w:rPr>
          <w:rFonts w:hint="eastAsia" w:ascii="宋体" w:hAnsi="宋体" w:cs="宋体"/>
          <w:color w:val="auto"/>
          <w:highlight w:val="none"/>
        </w:rPr>
        <w:t>供应商（全称并加盖单位公章）：</w:t>
      </w:r>
    </w:p>
    <w:p w14:paraId="14D62299">
      <w:pPr>
        <w:pStyle w:val="16"/>
        <w:spacing w:before="75" w:beforeAutospacing="0" w:after="75" w:afterAutospacing="0"/>
        <w:rPr>
          <w:rFonts w:ascii="宋体" w:hAnsi="宋体" w:cs="宋体"/>
          <w:color w:val="auto"/>
          <w:highlight w:val="none"/>
        </w:rPr>
      </w:pPr>
      <w:r>
        <w:rPr>
          <w:rFonts w:hint="eastAsia" w:ascii="宋体" w:hAnsi="宋体" w:cs="宋体"/>
          <w:color w:val="auto"/>
          <w:highlight w:val="none"/>
        </w:rPr>
        <w:t>供应商代表签字：</w:t>
      </w:r>
      <w:r>
        <w:rPr>
          <w:rFonts w:hint="eastAsia" w:ascii="宋体" w:hAnsi="宋体" w:cs="宋体"/>
          <w:color w:val="auto"/>
          <w:highlight w:val="none"/>
          <w:u w:val="single"/>
        </w:rPr>
        <w:t>                   </w:t>
      </w:r>
    </w:p>
    <w:p w14:paraId="30790FC7">
      <w:pPr>
        <w:pStyle w:val="16"/>
        <w:spacing w:before="75" w:beforeAutospacing="0" w:after="75" w:afterAutospacing="0"/>
        <w:rPr>
          <w:rFonts w:ascii="宋体" w:hAnsi="宋体" w:cs="宋体"/>
          <w:color w:val="auto"/>
          <w:highlight w:val="none"/>
        </w:rPr>
      </w:pPr>
      <w:r>
        <w:rPr>
          <w:rFonts w:hint="eastAsia" w:ascii="宋体" w:hAnsi="宋体" w:cs="宋体"/>
          <w:color w:val="auto"/>
          <w:highlight w:val="none"/>
        </w:rPr>
        <w:t>日期：</w:t>
      </w:r>
      <w:r>
        <w:rPr>
          <w:rFonts w:hint="eastAsia" w:ascii="宋体" w:hAnsi="宋体" w:cs="宋体"/>
          <w:color w:val="auto"/>
          <w:highlight w:val="none"/>
          <w:u w:val="single"/>
        </w:rPr>
        <w:t>    </w:t>
      </w:r>
      <w:r>
        <w:rPr>
          <w:rFonts w:hint="eastAsia" w:ascii="宋体" w:hAnsi="宋体" w:cs="宋体"/>
          <w:color w:val="auto"/>
          <w:highlight w:val="none"/>
        </w:rPr>
        <w:t>年</w:t>
      </w:r>
      <w:r>
        <w:rPr>
          <w:rFonts w:hint="eastAsia" w:ascii="宋体" w:hAnsi="宋体" w:cs="宋体"/>
          <w:color w:val="auto"/>
          <w:highlight w:val="none"/>
          <w:u w:val="single"/>
        </w:rPr>
        <w:t>   </w:t>
      </w:r>
      <w:r>
        <w:rPr>
          <w:rFonts w:hint="eastAsia" w:ascii="宋体" w:hAnsi="宋体" w:cs="宋体"/>
          <w:color w:val="auto"/>
          <w:highlight w:val="none"/>
        </w:rPr>
        <w:t>月</w:t>
      </w:r>
      <w:r>
        <w:rPr>
          <w:rFonts w:hint="eastAsia" w:ascii="宋体" w:hAnsi="宋体" w:cs="宋体"/>
          <w:color w:val="auto"/>
          <w:highlight w:val="none"/>
          <w:u w:val="single"/>
        </w:rPr>
        <w:t>   </w:t>
      </w:r>
      <w:r>
        <w:rPr>
          <w:rFonts w:hint="eastAsia" w:ascii="宋体" w:hAnsi="宋体" w:cs="宋体"/>
          <w:color w:val="auto"/>
          <w:highlight w:val="none"/>
        </w:rPr>
        <w:t>日</w:t>
      </w:r>
    </w:p>
    <w:p w14:paraId="5002229F">
      <w:pPr>
        <w:pStyle w:val="16"/>
        <w:spacing w:before="75" w:beforeAutospacing="0" w:after="75" w:afterAutospacing="0"/>
        <w:jc w:val="center"/>
        <w:rPr>
          <w:rFonts w:ascii="宋体" w:hAnsi="宋体" w:cs="宋体"/>
          <w:color w:val="auto"/>
          <w:sz w:val="21"/>
          <w:szCs w:val="21"/>
          <w:highlight w:val="none"/>
        </w:rPr>
      </w:pPr>
      <w:r>
        <w:rPr>
          <w:rFonts w:hint="eastAsia" w:ascii="宋体" w:hAnsi="宋体" w:cs="宋体"/>
          <w:color w:val="auto"/>
          <w:sz w:val="21"/>
          <w:szCs w:val="21"/>
          <w:highlight w:val="none"/>
        </w:rPr>
        <w:br w:type="textWrapping"/>
      </w:r>
    </w:p>
    <w:p w14:paraId="546076F7">
      <w:pPr>
        <w:rPr>
          <w:rFonts w:ascii="宋体" w:hAnsi="宋体" w:cs="宋体"/>
          <w:color w:val="auto"/>
          <w:szCs w:val="21"/>
          <w:highlight w:val="none"/>
        </w:rPr>
      </w:pPr>
      <w:r>
        <w:rPr>
          <w:rFonts w:hint="eastAsia" w:ascii="宋体" w:hAnsi="宋体" w:cs="宋体"/>
          <w:color w:val="auto"/>
          <w:szCs w:val="21"/>
          <w:highlight w:val="none"/>
        </w:rPr>
        <w:br w:type="page"/>
      </w:r>
    </w:p>
    <w:p w14:paraId="16C22DE1">
      <w:pPr>
        <w:pStyle w:val="16"/>
        <w:spacing w:before="75" w:beforeAutospacing="0" w:after="75" w:afterAutospacing="0" w:line="360" w:lineRule="auto"/>
        <w:jc w:val="center"/>
        <w:rPr>
          <w:rFonts w:ascii="宋体" w:hAnsi="宋体" w:cs="宋体"/>
          <w:color w:val="auto"/>
          <w:highlight w:val="none"/>
        </w:rPr>
      </w:pPr>
      <w:r>
        <w:rPr>
          <w:rStyle w:val="22"/>
          <w:rFonts w:hint="eastAsia" w:ascii="宋体" w:hAnsi="宋体" w:cs="宋体"/>
          <w:color w:val="auto"/>
          <w:highlight w:val="none"/>
        </w:rPr>
        <w:t>4-3、财务状况报告</w:t>
      </w:r>
    </w:p>
    <w:p w14:paraId="165E976E">
      <w:pPr>
        <w:pStyle w:val="16"/>
        <w:spacing w:before="0" w:beforeAutospacing="0" w:after="0" w:afterAutospacing="0" w:line="360" w:lineRule="exact"/>
        <w:rPr>
          <w:rFonts w:ascii="宋体" w:hAnsi="宋体" w:cs="宋体"/>
          <w:color w:val="auto"/>
          <w:highlight w:val="none"/>
        </w:rPr>
      </w:pPr>
      <w:r>
        <w:rPr>
          <w:rFonts w:hint="eastAsia" w:ascii="宋体" w:hAnsi="宋体" w:cs="宋体"/>
          <w:color w:val="auto"/>
          <w:highlight w:val="none"/>
        </w:rPr>
        <w:t>致：</w:t>
      </w:r>
      <w:r>
        <w:rPr>
          <w:rFonts w:hint="eastAsia" w:ascii="宋体" w:hAnsi="宋体" w:cs="宋体"/>
          <w:color w:val="auto"/>
          <w:highlight w:val="none"/>
          <w:u w:val="single"/>
        </w:rPr>
        <w:t>       </w:t>
      </w:r>
      <w:r>
        <w:rPr>
          <w:rFonts w:hint="eastAsia" w:ascii="宋体" w:hAnsi="宋体" w:cs="宋体"/>
          <w:color w:val="auto"/>
          <w:highlight w:val="none"/>
        </w:rPr>
        <w:t>    </w:t>
      </w:r>
    </w:p>
    <w:p w14:paraId="36910BDA">
      <w:pPr>
        <w:pStyle w:val="16"/>
        <w:spacing w:before="0" w:beforeAutospacing="0" w:after="0" w:afterAutospacing="0" w:line="360" w:lineRule="exact"/>
        <w:ind w:firstLine="420"/>
        <w:rPr>
          <w:rFonts w:ascii="宋体" w:hAnsi="宋体" w:cs="宋体"/>
          <w:color w:val="auto"/>
          <w:highlight w:val="none"/>
        </w:rPr>
      </w:pPr>
      <w:r>
        <w:rPr>
          <w:rFonts w:hint="eastAsia" w:ascii="宋体" w:hAnsi="宋体" w:cs="宋体"/>
          <w:color w:val="auto"/>
          <w:highlight w:val="none"/>
        </w:rPr>
        <w:t>  （ ）供应商提供财务报告的</w:t>
      </w:r>
    </w:p>
    <w:p w14:paraId="79473AAF">
      <w:pPr>
        <w:pStyle w:val="16"/>
        <w:spacing w:before="0" w:beforeAutospacing="0" w:after="0" w:afterAutospacing="0" w:line="360" w:lineRule="exact"/>
        <w:ind w:firstLine="420"/>
        <w:rPr>
          <w:rFonts w:ascii="宋体" w:hAnsi="宋体" w:cs="宋体"/>
          <w:color w:val="auto"/>
          <w:highlight w:val="none"/>
        </w:rPr>
      </w:pPr>
      <w:r>
        <w:rPr>
          <w:rFonts w:hint="eastAsia" w:ascii="宋体" w:hAnsi="宋体" w:cs="宋体"/>
          <w:color w:val="auto"/>
          <w:highlight w:val="none"/>
        </w:rPr>
        <w:t>□企业适用：现附上我方</w:t>
      </w:r>
      <w:r>
        <w:rPr>
          <w:rFonts w:hint="eastAsia" w:ascii="宋体" w:hAnsi="宋体" w:cs="宋体"/>
          <w:color w:val="auto"/>
          <w:highlight w:val="none"/>
          <w:u w:val="single"/>
        </w:rPr>
        <w:t>（填写“具体的年度、或半年度、或季度”）</w:t>
      </w:r>
      <w:r>
        <w:rPr>
          <w:rFonts w:hint="eastAsia" w:ascii="宋体" w:hAnsi="宋体" w:cs="宋体"/>
          <w:color w:val="auto"/>
          <w:highlight w:val="none"/>
        </w:rPr>
        <w:t>财务报告复印件，包括资产负债表、利润表、现金流量表、所有者权益变动表及其附注（若有），上述证明材料真实有效，否则我方负全部责任。</w:t>
      </w:r>
    </w:p>
    <w:p w14:paraId="6919AABA">
      <w:pPr>
        <w:pStyle w:val="16"/>
        <w:spacing w:before="0" w:beforeAutospacing="0" w:after="0" w:afterAutospacing="0" w:line="360" w:lineRule="exact"/>
        <w:ind w:firstLine="420"/>
        <w:rPr>
          <w:rFonts w:ascii="宋体" w:hAnsi="宋体" w:cs="宋体"/>
          <w:color w:val="auto"/>
          <w:highlight w:val="none"/>
        </w:rPr>
      </w:pPr>
      <w:r>
        <w:rPr>
          <w:rFonts w:hint="eastAsia" w:ascii="宋体" w:hAnsi="宋体" w:cs="宋体"/>
          <w:color w:val="auto"/>
          <w:highlight w:val="none"/>
        </w:rPr>
        <w:t>□事业单位适用：现附上我方</w:t>
      </w:r>
      <w:r>
        <w:rPr>
          <w:rFonts w:hint="eastAsia" w:ascii="宋体" w:hAnsi="宋体" w:cs="宋体"/>
          <w:color w:val="auto"/>
          <w:highlight w:val="none"/>
          <w:u w:val="single"/>
        </w:rPr>
        <w:t>（填写“具体的年度、或半年度、或季度”）</w:t>
      </w:r>
      <w:r>
        <w:rPr>
          <w:rFonts w:hint="eastAsia" w:ascii="宋体" w:hAnsi="宋体" w:cs="宋体"/>
          <w:color w:val="auto"/>
          <w:highlight w:val="none"/>
        </w:rPr>
        <w:t>财务报告复印件，包括资产负债表、收入支出表或收入费用表、财政补助收入支出表，上述证明材料真实有效，否则我方负全部责任。</w:t>
      </w:r>
    </w:p>
    <w:p w14:paraId="0458904C">
      <w:pPr>
        <w:pStyle w:val="16"/>
        <w:spacing w:before="0" w:beforeAutospacing="0" w:after="0" w:afterAutospacing="0" w:line="360" w:lineRule="exact"/>
        <w:ind w:firstLine="420"/>
        <w:rPr>
          <w:rFonts w:ascii="宋体" w:hAnsi="宋体" w:cs="宋体"/>
          <w:color w:val="auto"/>
          <w:highlight w:val="none"/>
        </w:rPr>
      </w:pPr>
      <w:r>
        <w:rPr>
          <w:rFonts w:hint="eastAsia" w:ascii="宋体" w:hAnsi="宋体" w:cs="宋体"/>
          <w:color w:val="auto"/>
          <w:highlight w:val="none"/>
        </w:rPr>
        <w:t>□社会团体适用：现附上我方</w:t>
      </w:r>
      <w:r>
        <w:rPr>
          <w:rFonts w:hint="eastAsia" w:ascii="宋体" w:hAnsi="宋体" w:cs="宋体"/>
          <w:color w:val="auto"/>
          <w:highlight w:val="none"/>
          <w:u w:val="single"/>
        </w:rPr>
        <w:t>（填写“具体的年度、或半年度、或季度”）</w:t>
      </w:r>
      <w:r>
        <w:rPr>
          <w:rFonts w:hint="eastAsia" w:ascii="宋体" w:hAnsi="宋体" w:cs="宋体"/>
          <w:color w:val="auto"/>
          <w:highlight w:val="none"/>
        </w:rPr>
        <w:t>财务报告复印件，包括资产负债表、业务活动表、现金流量表，上述证明材料真实有效，否则我方负全部责任。</w:t>
      </w:r>
    </w:p>
    <w:p w14:paraId="42EE370E">
      <w:pPr>
        <w:pStyle w:val="16"/>
        <w:spacing w:before="0" w:beforeAutospacing="0" w:after="0" w:afterAutospacing="0" w:line="360" w:lineRule="exact"/>
        <w:ind w:firstLine="420"/>
        <w:rPr>
          <w:rFonts w:ascii="宋体" w:hAnsi="宋体" w:cs="宋体"/>
          <w:color w:val="auto"/>
          <w:highlight w:val="none"/>
        </w:rPr>
      </w:pPr>
      <w:r>
        <w:rPr>
          <w:rFonts w:hint="eastAsia" w:ascii="宋体" w:hAnsi="宋体" w:cs="宋体"/>
          <w:color w:val="auto"/>
          <w:highlight w:val="none"/>
        </w:rPr>
        <w:t>（ ）供应商提供资信证明的</w:t>
      </w:r>
    </w:p>
    <w:p w14:paraId="138363CC">
      <w:pPr>
        <w:pStyle w:val="16"/>
        <w:spacing w:before="0" w:beforeAutospacing="0" w:after="0" w:afterAutospacing="0" w:line="360" w:lineRule="exact"/>
        <w:ind w:firstLine="420"/>
        <w:rPr>
          <w:rFonts w:ascii="宋体" w:hAnsi="宋体" w:cs="宋体"/>
          <w:color w:val="auto"/>
          <w:highlight w:val="none"/>
        </w:rPr>
      </w:pPr>
      <w:r>
        <w:rPr>
          <w:rFonts w:hint="eastAsia" w:ascii="宋体" w:hAnsi="宋体" w:cs="宋体"/>
          <w:color w:val="auto"/>
          <w:highlight w:val="none"/>
        </w:rPr>
        <w:t>□非自然人适用：现附上我方开户（基本户）许可证复印件及我方银行：</w:t>
      </w:r>
      <w:r>
        <w:rPr>
          <w:rFonts w:hint="eastAsia" w:ascii="宋体" w:hAnsi="宋体" w:cs="宋体"/>
          <w:color w:val="auto"/>
          <w:highlight w:val="none"/>
          <w:u w:val="single"/>
        </w:rPr>
        <w:t>（填写“基本户的开户银行全称”）</w:t>
      </w:r>
      <w:r>
        <w:rPr>
          <w:rFonts w:hint="eastAsia" w:ascii="宋体" w:hAnsi="宋体" w:cs="宋体"/>
          <w:color w:val="auto"/>
          <w:highlight w:val="none"/>
        </w:rPr>
        <w:t>出具的资信证明复印件，上述证明材料真实有效，否则我方负全部责任。</w:t>
      </w:r>
    </w:p>
    <w:p w14:paraId="561B3695">
      <w:pPr>
        <w:pStyle w:val="16"/>
        <w:spacing w:before="0" w:beforeAutospacing="0" w:after="0" w:afterAutospacing="0" w:line="360" w:lineRule="exact"/>
        <w:ind w:firstLine="420"/>
        <w:rPr>
          <w:rFonts w:ascii="宋体" w:hAnsi="宋体" w:cs="宋体"/>
          <w:color w:val="auto"/>
          <w:highlight w:val="none"/>
        </w:rPr>
      </w:pPr>
      <w:r>
        <w:rPr>
          <w:rFonts w:hint="eastAsia" w:ascii="宋体" w:hAnsi="宋体" w:cs="宋体"/>
          <w:color w:val="auto"/>
          <w:highlight w:val="none"/>
        </w:rPr>
        <w:t>□自然人适用：现附上我方银行：</w:t>
      </w:r>
      <w:r>
        <w:rPr>
          <w:rFonts w:hint="eastAsia" w:ascii="宋体" w:hAnsi="宋体" w:cs="宋体"/>
          <w:color w:val="auto"/>
          <w:highlight w:val="none"/>
          <w:u w:val="single"/>
        </w:rPr>
        <w:t>（填写自然人的“个人账户的开户银行全称”）</w:t>
      </w:r>
      <w:r>
        <w:rPr>
          <w:rFonts w:hint="eastAsia" w:ascii="宋体" w:hAnsi="宋体" w:cs="宋体"/>
          <w:color w:val="auto"/>
          <w:highlight w:val="none"/>
        </w:rPr>
        <w:t>出具的资信证明复印件，上述证明材料真实有效，否则我方负全部责任。</w:t>
      </w:r>
    </w:p>
    <w:p w14:paraId="511B88EC">
      <w:pPr>
        <w:pStyle w:val="16"/>
        <w:spacing w:before="0" w:beforeAutospacing="0" w:after="0" w:afterAutospacing="0" w:line="360" w:lineRule="exact"/>
        <w:ind w:firstLine="420"/>
        <w:rPr>
          <w:rFonts w:ascii="宋体" w:hAnsi="宋体" w:cs="宋体"/>
          <w:color w:val="auto"/>
          <w:highlight w:val="none"/>
        </w:rPr>
      </w:pPr>
      <w:r>
        <w:rPr>
          <w:rFonts w:hint="eastAsia" w:ascii="宋体" w:hAnsi="宋体" w:cs="宋体"/>
          <w:color w:val="auto"/>
          <w:highlight w:val="none"/>
        </w:rPr>
        <w:t>（ ）供应商提供投标担保函的</w:t>
      </w:r>
    </w:p>
    <w:p w14:paraId="14F90127">
      <w:pPr>
        <w:pStyle w:val="16"/>
        <w:spacing w:before="0" w:beforeAutospacing="0" w:after="0" w:afterAutospacing="0" w:line="360" w:lineRule="exact"/>
        <w:ind w:firstLine="420"/>
        <w:rPr>
          <w:rFonts w:ascii="宋体" w:hAnsi="宋体" w:cs="宋体"/>
          <w:color w:val="auto"/>
          <w:highlight w:val="none"/>
        </w:rPr>
      </w:pPr>
      <w:r>
        <w:rPr>
          <w:rFonts w:hint="eastAsia" w:ascii="宋体" w:hAnsi="宋体" w:cs="宋体"/>
          <w:color w:val="auto"/>
          <w:highlight w:val="none"/>
        </w:rPr>
        <w:t>现附上由财政部门认可的政府采购专业担保机构：</w:t>
      </w:r>
      <w:r>
        <w:rPr>
          <w:rFonts w:hint="eastAsia" w:ascii="宋体" w:hAnsi="宋体" w:cs="宋体"/>
          <w:color w:val="auto"/>
          <w:highlight w:val="none"/>
          <w:u w:val="single"/>
        </w:rPr>
        <w:t>（填写“担保机构全称”）</w:t>
      </w:r>
      <w:r>
        <w:rPr>
          <w:rFonts w:hint="eastAsia" w:ascii="宋体" w:hAnsi="宋体" w:cs="宋体"/>
          <w:color w:val="auto"/>
          <w:highlight w:val="none"/>
        </w:rPr>
        <w:t>出具的投标担保函复印件，上述证明材料真实有效，否则我方负全部责任。</w:t>
      </w:r>
    </w:p>
    <w:p w14:paraId="474FBDE7">
      <w:pPr>
        <w:pStyle w:val="16"/>
        <w:spacing w:before="0" w:beforeAutospacing="0" w:after="0" w:afterAutospacing="0" w:line="320" w:lineRule="exact"/>
        <w:rPr>
          <w:rFonts w:ascii="宋体" w:hAnsi="宋体" w:cs="宋体"/>
          <w:color w:val="auto"/>
          <w:highlight w:val="none"/>
        </w:rPr>
      </w:pPr>
      <w:r>
        <w:rPr>
          <w:rFonts w:hint="eastAsia" w:ascii="宋体" w:hAnsi="宋体" w:cs="宋体"/>
          <w:color w:val="auto"/>
          <w:highlight w:val="none"/>
        </w:rPr>
        <w:t>★注意：</w:t>
      </w:r>
    </w:p>
    <w:p w14:paraId="001ED2F2">
      <w:pPr>
        <w:pStyle w:val="16"/>
        <w:spacing w:before="0" w:beforeAutospacing="0" w:after="0" w:afterAutospacing="0" w:line="320" w:lineRule="exact"/>
        <w:rPr>
          <w:rFonts w:ascii="宋体" w:hAnsi="宋体" w:cs="宋体"/>
          <w:color w:val="auto"/>
          <w:highlight w:val="none"/>
        </w:rPr>
      </w:pPr>
      <w:r>
        <w:rPr>
          <w:rFonts w:hint="eastAsia" w:ascii="宋体" w:hAnsi="宋体" w:cs="宋体"/>
          <w:color w:val="auto"/>
          <w:highlight w:val="none"/>
        </w:rPr>
        <w:t>1、请供应商按照实际情况编制填写，在相应的（）中打“√”并选择相应的“□”（若有）后，再按照本格式的要求提供相应证明材料的复印件。</w:t>
      </w:r>
    </w:p>
    <w:p w14:paraId="4F5FC512">
      <w:pPr>
        <w:pStyle w:val="16"/>
        <w:spacing w:before="0" w:beforeAutospacing="0" w:after="0" w:afterAutospacing="0" w:line="320" w:lineRule="exact"/>
        <w:rPr>
          <w:rFonts w:ascii="宋体" w:hAnsi="宋体" w:cs="宋体"/>
          <w:color w:val="auto"/>
          <w:highlight w:val="none"/>
        </w:rPr>
      </w:pPr>
      <w:r>
        <w:rPr>
          <w:rFonts w:hint="eastAsia" w:ascii="宋体" w:hAnsi="宋体" w:cs="宋体"/>
          <w:color w:val="auto"/>
          <w:highlight w:val="none"/>
        </w:rPr>
        <w:t>2、供应商提供的财务报告复印件（成立年限按照提交响应文件截止时间推算）应符合下列规定：</w:t>
      </w:r>
    </w:p>
    <w:p w14:paraId="2EDB423B">
      <w:pPr>
        <w:pStyle w:val="16"/>
        <w:spacing w:before="0" w:beforeAutospacing="0" w:after="0" w:afterAutospacing="0" w:line="320" w:lineRule="exact"/>
        <w:rPr>
          <w:rFonts w:ascii="宋体" w:hAnsi="宋体" w:cs="宋体"/>
          <w:color w:val="auto"/>
          <w:highlight w:val="none"/>
        </w:rPr>
      </w:pPr>
      <w:r>
        <w:rPr>
          <w:rFonts w:hint="eastAsia" w:ascii="宋体" w:hAnsi="宋体" w:cs="宋体"/>
          <w:color w:val="auto"/>
          <w:highlight w:val="none"/>
        </w:rPr>
        <w:t>2.1成立年限满1年及以上的供应商，提供经审计的上一年度的年度财务报告。</w:t>
      </w:r>
    </w:p>
    <w:p w14:paraId="460ACBF4">
      <w:pPr>
        <w:pStyle w:val="16"/>
        <w:spacing w:before="0" w:beforeAutospacing="0" w:after="0" w:afterAutospacing="0" w:line="320" w:lineRule="exact"/>
        <w:rPr>
          <w:rFonts w:ascii="宋体" w:hAnsi="宋体" w:cs="宋体"/>
          <w:color w:val="auto"/>
          <w:highlight w:val="none"/>
        </w:rPr>
      </w:pPr>
      <w:r>
        <w:rPr>
          <w:rFonts w:hint="eastAsia" w:ascii="宋体" w:hAnsi="宋体" w:cs="宋体"/>
          <w:color w:val="auto"/>
          <w:highlight w:val="none"/>
        </w:rPr>
        <w:t>2.2成立年限满半年但不足1年的供应商，提供该半年度中任一季度的季度财务报告或该半年度的半年度财务报告。</w:t>
      </w:r>
    </w:p>
    <w:p w14:paraId="465E7C58">
      <w:pPr>
        <w:pStyle w:val="16"/>
        <w:spacing w:before="0" w:beforeAutospacing="0" w:after="0" w:afterAutospacing="0" w:line="320" w:lineRule="exact"/>
        <w:rPr>
          <w:rFonts w:ascii="宋体" w:hAnsi="宋体" w:cs="宋体"/>
          <w:color w:val="auto"/>
          <w:highlight w:val="none"/>
        </w:rPr>
      </w:pPr>
      <w:r>
        <w:rPr>
          <w:rStyle w:val="22"/>
          <w:rFonts w:hint="eastAsia" w:ascii="宋体" w:hAnsi="宋体" w:cs="宋体"/>
          <w:color w:val="auto"/>
          <w:highlight w:val="none"/>
        </w:rPr>
        <w:t>※无法按照本格式第2.1、2.2条规定提供财务报告复印件的供应商，应按照本格式的要求选择提供资信证明复印件或投标担保函复印件，其中：非自然人的供应商选择提供资信证明的，还应附上其开户（基本户）许可证复印件。</w:t>
      </w:r>
    </w:p>
    <w:p w14:paraId="490E5FFC">
      <w:pPr>
        <w:pStyle w:val="16"/>
        <w:spacing w:before="0" w:beforeAutospacing="0" w:after="0" w:afterAutospacing="0" w:line="320" w:lineRule="exact"/>
        <w:rPr>
          <w:rFonts w:ascii="宋体" w:hAnsi="宋体" w:cs="宋体"/>
          <w:color w:val="auto"/>
          <w:highlight w:val="none"/>
        </w:rPr>
      </w:pPr>
      <w:r>
        <w:rPr>
          <w:rFonts w:hint="eastAsia" w:ascii="宋体" w:hAnsi="宋体" w:cs="宋体"/>
          <w:color w:val="auto"/>
          <w:highlight w:val="none"/>
        </w:rPr>
        <w:t>3、“财政部门认可的政府采购专业担保机构”应符合《财政部关于开展政府采购信用担保试点工作方案》（财库[2012]124号）的规定。</w:t>
      </w:r>
    </w:p>
    <w:p w14:paraId="77D25A2D">
      <w:pPr>
        <w:pStyle w:val="16"/>
        <w:spacing w:before="0" w:beforeAutospacing="0" w:after="0" w:afterAutospacing="0" w:line="320" w:lineRule="exact"/>
        <w:rPr>
          <w:rFonts w:ascii="宋体" w:hAnsi="宋体" w:cs="宋体"/>
          <w:color w:val="auto"/>
          <w:highlight w:val="none"/>
        </w:rPr>
      </w:pPr>
      <w:r>
        <w:rPr>
          <w:rFonts w:hint="eastAsia" w:ascii="宋体" w:hAnsi="宋体" w:cs="宋体"/>
          <w:color w:val="auto"/>
          <w:highlight w:val="none"/>
        </w:rPr>
        <w:t>4、供应商提供的相应证明材料复印件均应符合：内容完整、清晰、整洁，并由供应商加盖其单位公章。</w:t>
      </w:r>
    </w:p>
    <w:p w14:paraId="1E9EA06B">
      <w:pPr>
        <w:pStyle w:val="16"/>
        <w:spacing w:before="75" w:beforeAutospacing="0" w:after="0" w:afterAutospacing="0"/>
        <w:rPr>
          <w:rFonts w:ascii="宋体" w:hAnsi="宋体" w:cs="宋体"/>
          <w:color w:val="auto"/>
          <w:highlight w:val="none"/>
        </w:rPr>
      </w:pPr>
      <w:r>
        <w:rPr>
          <w:rFonts w:hint="eastAsia" w:ascii="宋体" w:hAnsi="宋体" w:cs="宋体"/>
          <w:color w:val="auto"/>
          <w:highlight w:val="none"/>
        </w:rPr>
        <w:t>供应商（全称并加盖单位公章）：</w:t>
      </w:r>
    </w:p>
    <w:p w14:paraId="5CDB00E8">
      <w:pPr>
        <w:pStyle w:val="16"/>
        <w:spacing w:before="75" w:beforeAutospacing="0" w:after="75" w:afterAutospacing="0"/>
        <w:rPr>
          <w:rFonts w:ascii="宋体" w:hAnsi="宋体" w:cs="宋体"/>
          <w:color w:val="auto"/>
          <w:highlight w:val="none"/>
        </w:rPr>
      </w:pPr>
      <w:r>
        <w:rPr>
          <w:rFonts w:hint="eastAsia" w:ascii="宋体" w:hAnsi="宋体" w:cs="宋体"/>
          <w:color w:val="auto"/>
          <w:highlight w:val="none"/>
        </w:rPr>
        <w:t>供应商代表签字：</w:t>
      </w:r>
      <w:r>
        <w:rPr>
          <w:rFonts w:hint="eastAsia" w:ascii="宋体" w:hAnsi="宋体" w:cs="宋体"/>
          <w:color w:val="auto"/>
          <w:highlight w:val="none"/>
          <w:u w:val="single"/>
        </w:rPr>
        <w:t>       </w:t>
      </w:r>
    </w:p>
    <w:p w14:paraId="4ADFFA3D">
      <w:pPr>
        <w:pStyle w:val="16"/>
        <w:spacing w:before="75" w:beforeAutospacing="0" w:after="75" w:afterAutospacing="0"/>
        <w:rPr>
          <w:rFonts w:ascii="宋体" w:hAnsi="宋体" w:cs="宋体"/>
          <w:color w:val="auto"/>
          <w:highlight w:val="none"/>
        </w:rPr>
      </w:pPr>
      <w:r>
        <w:rPr>
          <w:rFonts w:hint="eastAsia" w:ascii="宋体" w:hAnsi="宋体" w:cs="宋体"/>
          <w:color w:val="auto"/>
          <w:highlight w:val="none"/>
        </w:rPr>
        <w:t>日期：</w:t>
      </w:r>
      <w:r>
        <w:rPr>
          <w:rFonts w:hint="eastAsia" w:ascii="宋体" w:hAnsi="宋体" w:cs="宋体"/>
          <w:color w:val="auto"/>
          <w:highlight w:val="none"/>
          <w:u w:val="single"/>
        </w:rPr>
        <w:t>    </w:t>
      </w:r>
      <w:r>
        <w:rPr>
          <w:rFonts w:hint="eastAsia" w:ascii="宋体" w:hAnsi="宋体" w:cs="宋体"/>
          <w:color w:val="auto"/>
          <w:highlight w:val="none"/>
        </w:rPr>
        <w:t>年</w:t>
      </w:r>
      <w:r>
        <w:rPr>
          <w:rFonts w:hint="eastAsia" w:ascii="宋体" w:hAnsi="宋体" w:cs="宋体"/>
          <w:color w:val="auto"/>
          <w:highlight w:val="none"/>
          <w:u w:val="single"/>
        </w:rPr>
        <w:t>   </w:t>
      </w:r>
      <w:r>
        <w:rPr>
          <w:rFonts w:hint="eastAsia" w:ascii="宋体" w:hAnsi="宋体" w:cs="宋体"/>
          <w:color w:val="auto"/>
          <w:highlight w:val="none"/>
        </w:rPr>
        <w:t>月</w:t>
      </w:r>
      <w:r>
        <w:rPr>
          <w:rFonts w:hint="eastAsia" w:ascii="宋体" w:hAnsi="宋体" w:cs="宋体"/>
          <w:color w:val="auto"/>
          <w:highlight w:val="none"/>
          <w:u w:val="single"/>
        </w:rPr>
        <w:t>   </w:t>
      </w:r>
      <w:r>
        <w:rPr>
          <w:rFonts w:hint="eastAsia" w:ascii="宋体" w:hAnsi="宋体" w:cs="宋体"/>
          <w:color w:val="auto"/>
          <w:highlight w:val="none"/>
        </w:rPr>
        <w:t>日</w:t>
      </w:r>
    </w:p>
    <w:p w14:paraId="59AF70BA">
      <w:pPr>
        <w:pStyle w:val="16"/>
        <w:spacing w:before="75" w:beforeAutospacing="0" w:after="75" w:afterAutospacing="0" w:line="360" w:lineRule="auto"/>
        <w:jc w:val="center"/>
        <w:rPr>
          <w:rFonts w:ascii="宋体" w:hAnsi="宋体" w:cs="宋体"/>
          <w:color w:val="auto"/>
          <w:highlight w:val="none"/>
        </w:rPr>
      </w:pPr>
      <w:r>
        <w:rPr>
          <w:rStyle w:val="22"/>
          <w:rFonts w:hint="eastAsia" w:ascii="宋体" w:hAnsi="宋体" w:cs="宋体"/>
          <w:color w:val="auto"/>
          <w:highlight w:val="none"/>
        </w:rPr>
        <w:t>4-4、依法缴纳税收证明材料</w:t>
      </w:r>
    </w:p>
    <w:p w14:paraId="4F7BA16E">
      <w:pPr>
        <w:pStyle w:val="16"/>
        <w:spacing w:before="0" w:beforeAutospacing="0" w:after="0" w:afterAutospacing="0" w:line="400" w:lineRule="exact"/>
        <w:rPr>
          <w:rFonts w:ascii="宋体" w:hAnsi="宋体" w:cs="宋体"/>
          <w:color w:val="auto"/>
          <w:highlight w:val="none"/>
        </w:rPr>
      </w:pPr>
      <w:r>
        <w:rPr>
          <w:rFonts w:hint="eastAsia" w:ascii="宋体" w:hAnsi="宋体" w:cs="宋体"/>
          <w:color w:val="auto"/>
          <w:highlight w:val="none"/>
        </w:rPr>
        <w:t>致：</w:t>
      </w:r>
      <w:r>
        <w:rPr>
          <w:rFonts w:hint="eastAsia" w:ascii="宋体" w:hAnsi="宋体" w:cs="宋体"/>
          <w:color w:val="auto"/>
          <w:highlight w:val="none"/>
          <w:u w:val="single"/>
        </w:rPr>
        <w:t>       </w:t>
      </w:r>
    </w:p>
    <w:p w14:paraId="1CBCDB5A">
      <w:pPr>
        <w:pStyle w:val="16"/>
        <w:spacing w:before="0" w:beforeAutospacing="0" w:after="0" w:afterAutospacing="0" w:line="400" w:lineRule="exact"/>
        <w:ind w:firstLine="420"/>
        <w:outlineLvl w:val="1"/>
        <w:rPr>
          <w:rFonts w:ascii="宋体" w:hAnsi="宋体" w:cs="宋体"/>
          <w:color w:val="auto"/>
          <w:highlight w:val="none"/>
        </w:rPr>
      </w:pPr>
      <w:bookmarkStart w:id="276" w:name="_Toc2494"/>
      <w:r>
        <w:rPr>
          <w:rFonts w:hint="eastAsia" w:ascii="宋体" w:hAnsi="宋体" w:cs="宋体"/>
          <w:color w:val="auto"/>
          <w:highlight w:val="none"/>
        </w:rPr>
        <w:t>1、依法缴纳税收的供应商</w:t>
      </w:r>
      <w:bookmarkEnd w:id="276"/>
    </w:p>
    <w:p w14:paraId="1A9A5C8E">
      <w:pPr>
        <w:pStyle w:val="16"/>
        <w:spacing w:before="0" w:beforeAutospacing="0" w:after="0" w:afterAutospacing="0" w:line="400" w:lineRule="exact"/>
        <w:ind w:firstLine="420"/>
        <w:rPr>
          <w:rFonts w:ascii="宋体" w:hAnsi="宋体" w:cs="宋体"/>
          <w:color w:val="auto"/>
          <w:highlight w:val="none"/>
        </w:rPr>
      </w:pPr>
      <w:r>
        <w:rPr>
          <w:rFonts w:hint="eastAsia" w:ascii="宋体" w:hAnsi="宋体" w:cs="宋体"/>
          <w:color w:val="auto"/>
          <w:highlight w:val="none"/>
        </w:rPr>
        <w:t>（ ）法人（包括企业、事业单位和社会团体）的</w:t>
      </w:r>
    </w:p>
    <w:p w14:paraId="05AAE688">
      <w:pPr>
        <w:pStyle w:val="16"/>
        <w:spacing w:before="0" w:beforeAutospacing="0" w:after="0" w:afterAutospacing="0" w:line="400" w:lineRule="exact"/>
        <w:ind w:firstLine="420"/>
        <w:rPr>
          <w:rFonts w:ascii="宋体" w:hAnsi="宋体" w:cs="宋体"/>
          <w:color w:val="auto"/>
          <w:highlight w:val="none"/>
        </w:rPr>
      </w:pPr>
      <w:r>
        <w:rPr>
          <w:rFonts w:hint="eastAsia" w:ascii="宋体" w:hAnsi="宋体" w:cs="宋体"/>
          <w:color w:val="auto"/>
          <w:highlight w:val="none"/>
        </w:rPr>
        <w:t>现附上自</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日至</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日期间我方缴纳的</w:t>
      </w:r>
      <w:r>
        <w:rPr>
          <w:rFonts w:hint="eastAsia" w:ascii="宋体" w:hAnsi="宋体" w:cs="宋体"/>
          <w:color w:val="auto"/>
          <w:highlight w:val="none"/>
          <w:u w:val="single"/>
        </w:rPr>
        <w:t>（按照供应商实际缴纳的税种名称填写，如：增值税、所得税等）</w:t>
      </w:r>
      <w:r>
        <w:rPr>
          <w:rFonts w:hint="eastAsia" w:ascii="宋体" w:hAnsi="宋体" w:cs="宋体"/>
          <w:color w:val="auto"/>
          <w:highlight w:val="none"/>
        </w:rPr>
        <w:t>税收凭据复印件，上述证明材料真实有效，否则我方负全部责任。</w:t>
      </w:r>
    </w:p>
    <w:p w14:paraId="15E12D67">
      <w:pPr>
        <w:pStyle w:val="16"/>
        <w:spacing w:before="0" w:beforeAutospacing="0" w:after="0" w:afterAutospacing="0" w:line="400" w:lineRule="exact"/>
        <w:ind w:firstLine="420"/>
        <w:rPr>
          <w:rFonts w:ascii="宋体" w:hAnsi="宋体" w:cs="宋体"/>
          <w:color w:val="auto"/>
          <w:highlight w:val="none"/>
        </w:rPr>
      </w:pPr>
      <w:r>
        <w:rPr>
          <w:rFonts w:hint="eastAsia" w:ascii="宋体" w:hAnsi="宋体" w:cs="宋体"/>
          <w:color w:val="auto"/>
          <w:highlight w:val="none"/>
        </w:rPr>
        <w:t>（ ）非法人（包括其他组织、自然人）的</w:t>
      </w:r>
    </w:p>
    <w:p w14:paraId="61E84D25">
      <w:pPr>
        <w:pStyle w:val="16"/>
        <w:spacing w:before="0" w:beforeAutospacing="0" w:after="0" w:afterAutospacing="0" w:line="400" w:lineRule="exact"/>
        <w:ind w:firstLine="420"/>
        <w:rPr>
          <w:rFonts w:ascii="宋体" w:hAnsi="宋体" w:cs="宋体"/>
          <w:color w:val="auto"/>
          <w:highlight w:val="none"/>
        </w:rPr>
      </w:pPr>
      <w:r>
        <w:rPr>
          <w:rFonts w:hint="eastAsia" w:ascii="宋体" w:hAnsi="宋体" w:cs="宋体"/>
          <w:color w:val="auto"/>
          <w:highlight w:val="none"/>
        </w:rPr>
        <w:t>现附上自</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日至</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日期间我方缴纳的</w:t>
      </w:r>
      <w:r>
        <w:rPr>
          <w:rFonts w:hint="eastAsia" w:ascii="宋体" w:hAnsi="宋体" w:cs="宋体"/>
          <w:color w:val="auto"/>
          <w:highlight w:val="none"/>
          <w:u w:val="single"/>
        </w:rPr>
        <w:t>（按照供应商实际缴纳的税种名称填写）</w:t>
      </w:r>
      <w:r>
        <w:rPr>
          <w:rFonts w:hint="eastAsia" w:ascii="宋体" w:hAnsi="宋体" w:cs="宋体"/>
          <w:color w:val="auto"/>
          <w:highlight w:val="none"/>
        </w:rPr>
        <w:t>税收凭据复印件，上述证明材料真实有效，否则我方负全部责任。</w:t>
      </w:r>
    </w:p>
    <w:p w14:paraId="6DC465FF">
      <w:pPr>
        <w:pStyle w:val="16"/>
        <w:spacing w:before="0" w:beforeAutospacing="0" w:after="0" w:afterAutospacing="0" w:line="400" w:lineRule="exact"/>
        <w:ind w:firstLine="420"/>
        <w:outlineLvl w:val="1"/>
        <w:rPr>
          <w:rFonts w:ascii="宋体" w:hAnsi="宋体" w:cs="宋体"/>
          <w:color w:val="auto"/>
          <w:highlight w:val="none"/>
        </w:rPr>
      </w:pPr>
      <w:bookmarkStart w:id="277" w:name="_Toc30495"/>
      <w:r>
        <w:rPr>
          <w:rFonts w:hint="eastAsia" w:ascii="宋体" w:hAnsi="宋体" w:cs="宋体"/>
          <w:color w:val="auto"/>
          <w:highlight w:val="none"/>
        </w:rPr>
        <w:t>2、依法免税的供应商</w:t>
      </w:r>
      <w:bookmarkEnd w:id="277"/>
    </w:p>
    <w:p w14:paraId="152E7F5D">
      <w:pPr>
        <w:pStyle w:val="16"/>
        <w:spacing w:before="0" w:beforeAutospacing="0" w:after="0" w:afterAutospacing="0" w:line="400" w:lineRule="exact"/>
        <w:ind w:firstLine="420"/>
        <w:rPr>
          <w:rFonts w:ascii="宋体" w:hAnsi="宋体" w:cs="宋体"/>
          <w:color w:val="auto"/>
          <w:highlight w:val="none"/>
        </w:rPr>
      </w:pPr>
      <w:r>
        <w:rPr>
          <w:rFonts w:hint="eastAsia" w:ascii="宋体" w:hAnsi="宋体" w:cs="宋体"/>
          <w:color w:val="auto"/>
          <w:highlight w:val="none"/>
        </w:rPr>
        <w:t>（ ）现附上我方依法免税证明材料复印件，上述证明材料真实有效，否则我方负全部责任。</w:t>
      </w:r>
    </w:p>
    <w:p w14:paraId="71F3C260">
      <w:pPr>
        <w:pStyle w:val="16"/>
        <w:spacing w:before="0" w:beforeAutospacing="0" w:after="0" w:afterAutospacing="0" w:line="400" w:lineRule="exact"/>
        <w:rPr>
          <w:rFonts w:ascii="宋体" w:hAnsi="宋体" w:cs="宋体"/>
          <w:color w:val="auto"/>
          <w:highlight w:val="none"/>
        </w:rPr>
      </w:pPr>
      <w:r>
        <w:rPr>
          <w:rFonts w:hint="eastAsia" w:ascii="宋体" w:hAnsi="宋体" w:cs="宋体"/>
          <w:color w:val="auto"/>
          <w:highlight w:val="none"/>
        </w:rPr>
        <w:t>★注意：</w:t>
      </w:r>
    </w:p>
    <w:p w14:paraId="743A360D">
      <w:pPr>
        <w:pStyle w:val="16"/>
        <w:spacing w:before="0" w:beforeAutospacing="0" w:after="0" w:afterAutospacing="0" w:line="400" w:lineRule="exact"/>
        <w:rPr>
          <w:rFonts w:ascii="宋体" w:hAnsi="宋体" w:cs="宋体"/>
          <w:color w:val="auto"/>
          <w:highlight w:val="none"/>
        </w:rPr>
      </w:pPr>
      <w:r>
        <w:rPr>
          <w:rFonts w:hint="eastAsia" w:ascii="宋体" w:hAnsi="宋体" w:cs="宋体"/>
          <w:color w:val="auto"/>
          <w:highlight w:val="none"/>
        </w:rPr>
        <w:t>1、请供应商按照实际情况编制填写，在相应的（）中打“√”，并按照本格式的要求提供相应证明材料的复印件。</w:t>
      </w:r>
    </w:p>
    <w:p w14:paraId="7BEF6F4E">
      <w:pPr>
        <w:pStyle w:val="16"/>
        <w:spacing w:before="0" w:beforeAutospacing="0" w:after="0" w:afterAutospacing="0" w:line="400" w:lineRule="exact"/>
        <w:outlineLvl w:val="1"/>
        <w:rPr>
          <w:rFonts w:ascii="宋体" w:hAnsi="宋体" w:cs="宋体"/>
          <w:color w:val="auto"/>
          <w:highlight w:val="none"/>
        </w:rPr>
      </w:pPr>
      <w:bookmarkStart w:id="278" w:name="_Toc27633"/>
      <w:r>
        <w:rPr>
          <w:rFonts w:hint="eastAsia" w:ascii="宋体" w:hAnsi="宋体" w:cs="宋体"/>
          <w:color w:val="auto"/>
          <w:highlight w:val="none"/>
        </w:rPr>
        <w:t>2、供应商提供的税收凭据复印件应符合下列规定：</w:t>
      </w:r>
      <w:bookmarkEnd w:id="278"/>
    </w:p>
    <w:p w14:paraId="37EDB29A">
      <w:pPr>
        <w:pStyle w:val="16"/>
        <w:spacing w:before="0" w:beforeAutospacing="0" w:after="0" w:afterAutospacing="0" w:line="400" w:lineRule="exact"/>
        <w:rPr>
          <w:rFonts w:ascii="宋体" w:hAnsi="宋体" w:cs="宋体"/>
          <w:color w:val="auto"/>
          <w:highlight w:val="none"/>
        </w:rPr>
      </w:pPr>
      <w:r>
        <w:rPr>
          <w:rFonts w:hint="eastAsia" w:ascii="宋体" w:hAnsi="宋体" w:cs="宋体"/>
          <w:color w:val="auto"/>
          <w:highlight w:val="none"/>
        </w:rPr>
        <w:t>2.1提交响应文件截止时间前（不含提交响应文件截止时间的当月）已依法缴纳税收的供应商，提供提交响应文件截止时间前六个月（不含提交响应文件截止时间的当月）中任一月份的税收凭据复印件。</w:t>
      </w:r>
    </w:p>
    <w:p w14:paraId="5B2756D7">
      <w:pPr>
        <w:pStyle w:val="16"/>
        <w:spacing w:before="0" w:beforeAutospacing="0" w:after="0" w:afterAutospacing="0" w:line="400" w:lineRule="exact"/>
        <w:rPr>
          <w:rFonts w:ascii="宋体" w:hAnsi="宋体" w:cs="宋体"/>
          <w:color w:val="auto"/>
          <w:highlight w:val="none"/>
        </w:rPr>
      </w:pPr>
      <w:r>
        <w:rPr>
          <w:rFonts w:hint="eastAsia" w:ascii="宋体" w:hAnsi="宋体" w:cs="宋体"/>
          <w:color w:val="auto"/>
          <w:highlight w:val="none"/>
        </w:rPr>
        <w:t>2.2提交响应文件截止时间的当月成立且已依法缴纳税收的供应商，提供提交响应文件截止时间当月的税收凭据复印件。</w:t>
      </w:r>
    </w:p>
    <w:p w14:paraId="720C7592">
      <w:pPr>
        <w:pStyle w:val="16"/>
        <w:spacing w:before="0" w:beforeAutospacing="0" w:after="0" w:afterAutospacing="0" w:line="400" w:lineRule="exact"/>
        <w:rPr>
          <w:rFonts w:ascii="宋体" w:hAnsi="宋体" w:cs="宋体"/>
          <w:color w:val="auto"/>
          <w:highlight w:val="none"/>
        </w:rPr>
      </w:pPr>
      <w:r>
        <w:rPr>
          <w:rFonts w:hint="eastAsia" w:ascii="宋体" w:hAnsi="宋体" w:cs="宋体"/>
          <w:color w:val="auto"/>
          <w:highlight w:val="none"/>
        </w:rPr>
        <w:t>2.3提交响应文件截止时间的当月成立但因税务机关原因导致其尚未依法缴纳税收的供应商，提供依法缴纳税收承诺书原件（格式自拟），该承诺书视同税收凭据。</w:t>
      </w:r>
    </w:p>
    <w:p w14:paraId="27F946C6">
      <w:pPr>
        <w:pStyle w:val="16"/>
        <w:spacing w:before="0" w:beforeAutospacing="0" w:after="0" w:afterAutospacing="0" w:line="400" w:lineRule="exact"/>
        <w:rPr>
          <w:rFonts w:ascii="宋体" w:hAnsi="宋体" w:cs="宋体"/>
          <w:color w:val="auto"/>
          <w:highlight w:val="none"/>
        </w:rPr>
      </w:pPr>
      <w:r>
        <w:rPr>
          <w:rFonts w:hint="eastAsia" w:ascii="宋体" w:hAnsi="宋体" w:cs="宋体"/>
          <w:color w:val="auto"/>
          <w:highlight w:val="none"/>
        </w:rPr>
        <w:t>3、</w:t>
      </w:r>
      <w:r>
        <w:rPr>
          <w:rStyle w:val="22"/>
          <w:rFonts w:hint="eastAsia" w:ascii="宋体" w:hAnsi="宋体" w:cs="宋体"/>
          <w:color w:val="auto"/>
          <w:highlight w:val="none"/>
        </w:rPr>
        <w:t>“依法缴纳税收证明材料”</w:t>
      </w:r>
      <w:r>
        <w:rPr>
          <w:rFonts w:hint="eastAsia" w:ascii="宋体" w:hAnsi="宋体" w:cs="宋体"/>
          <w:color w:val="auto"/>
          <w:highlight w:val="none"/>
        </w:rPr>
        <w:t>有欠缴记录的，视为</w:t>
      </w:r>
      <w:r>
        <w:rPr>
          <w:rStyle w:val="22"/>
          <w:rFonts w:hint="eastAsia" w:ascii="宋体" w:hAnsi="宋体" w:cs="宋体"/>
          <w:color w:val="auto"/>
          <w:highlight w:val="none"/>
        </w:rPr>
        <w:t>未依法缴纳税收。</w:t>
      </w:r>
    </w:p>
    <w:p w14:paraId="3A24D32D">
      <w:pPr>
        <w:pStyle w:val="16"/>
        <w:spacing w:before="0" w:beforeAutospacing="0" w:after="0" w:afterAutospacing="0" w:line="400" w:lineRule="exact"/>
        <w:rPr>
          <w:rFonts w:ascii="宋体" w:hAnsi="宋体" w:cs="宋体"/>
          <w:color w:val="auto"/>
          <w:highlight w:val="none"/>
        </w:rPr>
      </w:pPr>
      <w:r>
        <w:rPr>
          <w:rFonts w:hint="eastAsia" w:ascii="宋体" w:hAnsi="宋体" w:cs="宋体"/>
          <w:color w:val="auto"/>
          <w:highlight w:val="none"/>
        </w:rPr>
        <w:t>4、供应商提供的相应证明材料复印件均应符合：内容完整、清晰、整洁，并由供应商加盖其单位公章。</w:t>
      </w:r>
    </w:p>
    <w:p w14:paraId="67C73F41">
      <w:pPr>
        <w:pStyle w:val="16"/>
        <w:spacing w:before="0" w:beforeAutospacing="0" w:after="0" w:afterAutospacing="0" w:line="400" w:lineRule="exact"/>
        <w:rPr>
          <w:rFonts w:ascii="宋体" w:hAnsi="宋体" w:cs="宋体"/>
          <w:color w:val="auto"/>
          <w:highlight w:val="none"/>
        </w:rPr>
      </w:pPr>
    </w:p>
    <w:p w14:paraId="2EE6BD8F">
      <w:pPr>
        <w:pStyle w:val="16"/>
        <w:spacing w:before="75" w:beforeAutospacing="0" w:after="75" w:afterAutospacing="0"/>
        <w:rPr>
          <w:rFonts w:ascii="宋体" w:hAnsi="宋体" w:cs="宋体"/>
          <w:color w:val="auto"/>
          <w:highlight w:val="none"/>
        </w:rPr>
      </w:pPr>
      <w:r>
        <w:rPr>
          <w:rFonts w:hint="eastAsia" w:ascii="宋体" w:hAnsi="宋体" w:cs="宋体"/>
          <w:color w:val="auto"/>
          <w:highlight w:val="none"/>
        </w:rPr>
        <w:t>供应商（全称并加盖单位公章）：</w:t>
      </w:r>
    </w:p>
    <w:p w14:paraId="28990E99">
      <w:pPr>
        <w:pStyle w:val="16"/>
        <w:spacing w:before="75" w:beforeAutospacing="0" w:after="75" w:afterAutospacing="0"/>
        <w:rPr>
          <w:rFonts w:ascii="宋体" w:hAnsi="宋体" w:cs="宋体"/>
          <w:color w:val="auto"/>
          <w:highlight w:val="none"/>
        </w:rPr>
      </w:pPr>
      <w:r>
        <w:rPr>
          <w:rFonts w:hint="eastAsia" w:ascii="宋体" w:hAnsi="宋体" w:cs="宋体"/>
          <w:color w:val="auto"/>
          <w:highlight w:val="none"/>
        </w:rPr>
        <w:t>供应商代表签字：</w:t>
      </w:r>
      <w:r>
        <w:rPr>
          <w:rFonts w:hint="eastAsia" w:ascii="宋体" w:hAnsi="宋体" w:cs="宋体"/>
          <w:color w:val="auto"/>
          <w:highlight w:val="none"/>
          <w:u w:val="single"/>
        </w:rPr>
        <w:t>                   </w:t>
      </w:r>
    </w:p>
    <w:p w14:paraId="2AC46172">
      <w:pPr>
        <w:pStyle w:val="16"/>
        <w:spacing w:before="75" w:beforeAutospacing="0" w:after="75" w:afterAutospacing="0"/>
        <w:rPr>
          <w:rFonts w:ascii="宋体" w:hAnsi="宋体" w:cs="宋体"/>
          <w:color w:val="auto"/>
          <w:highlight w:val="none"/>
        </w:rPr>
      </w:pPr>
      <w:r>
        <w:rPr>
          <w:rFonts w:hint="eastAsia" w:ascii="宋体" w:hAnsi="宋体" w:cs="宋体"/>
          <w:color w:val="auto"/>
          <w:highlight w:val="none"/>
        </w:rPr>
        <w:t>日期：</w:t>
      </w:r>
      <w:r>
        <w:rPr>
          <w:rFonts w:hint="eastAsia" w:ascii="宋体" w:hAnsi="宋体" w:cs="宋体"/>
          <w:color w:val="auto"/>
          <w:highlight w:val="none"/>
          <w:u w:val="single"/>
        </w:rPr>
        <w:t>    </w:t>
      </w:r>
      <w:r>
        <w:rPr>
          <w:rFonts w:hint="eastAsia" w:ascii="宋体" w:hAnsi="宋体" w:cs="宋体"/>
          <w:color w:val="auto"/>
          <w:highlight w:val="none"/>
        </w:rPr>
        <w:t>年</w:t>
      </w:r>
      <w:r>
        <w:rPr>
          <w:rFonts w:hint="eastAsia" w:ascii="宋体" w:hAnsi="宋体" w:cs="宋体"/>
          <w:color w:val="auto"/>
          <w:highlight w:val="none"/>
          <w:u w:val="single"/>
        </w:rPr>
        <w:t>   </w:t>
      </w:r>
      <w:r>
        <w:rPr>
          <w:rFonts w:hint="eastAsia" w:ascii="宋体" w:hAnsi="宋体" w:cs="宋体"/>
          <w:color w:val="auto"/>
          <w:highlight w:val="none"/>
        </w:rPr>
        <w:t>月</w:t>
      </w:r>
      <w:r>
        <w:rPr>
          <w:rFonts w:hint="eastAsia" w:ascii="宋体" w:hAnsi="宋体" w:cs="宋体"/>
          <w:color w:val="auto"/>
          <w:highlight w:val="none"/>
          <w:u w:val="single"/>
        </w:rPr>
        <w:t>   </w:t>
      </w:r>
      <w:r>
        <w:rPr>
          <w:rFonts w:hint="eastAsia" w:ascii="宋体" w:hAnsi="宋体" w:cs="宋体"/>
          <w:color w:val="auto"/>
          <w:highlight w:val="none"/>
        </w:rPr>
        <w:t>日</w:t>
      </w:r>
    </w:p>
    <w:p w14:paraId="5BA5B879">
      <w:pPr>
        <w:pStyle w:val="16"/>
        <w:spacing w:before="75" w:beforeAutospacing="0" w:after="75" w:afterAutospacing="0"/>
        <w:jc w:val="center"/>
        <w:rPr>
          <w:rFonts w:ascii="宋体" w:hAnsi="宋体" w:cs="宋体"/>
          <w:color w:val="auto"/>
          <w:highlight w:val="none"/>
        </w:rPr>
      </w:pPr>
      <w:r>
        <w:rPr>
          <w:rFonts w:hint="eastAsia" w:ascii="宋体" w:hAnsi="宋体" w:cs="宋体"/>
          <w:color w:val="auto"/>
          <w:highlight w:val="none"/>
        </w:rPr>
        <w:t> </w:t>
      </w:r>
    </w:p>
    <w:p w14:paraId="0D4E232A">
      <w:pPr>
        <w:rPr>
          <w:rFonts w:ascii="宋体" w:hAnsi="宋体" w:cs="宋体"/>
          <w:color w:val="auto"/>
          <w:highlight w:val="none"/>
        </w:rPr>
      </w:pPr>
      <w:r>
        <w:rPr>
          <w:rFonts w:hint="eastAsia" w:ascii="宋体" w:hAnsi="宋体" w:cs="宋体"/>
          <w:color w:val="auto"/>
          <w:highlight w:val="none"/>
        </w:rPr>
        <w:br w:type="page"/>
      </w:r>
    </w:p>
    <w:p w14:paraId="0E94D816">
      <w:pPr>
        <w:pStyle w:val="16"/>
        <w:spacing w:before="75" w:beforeAutospacing="0" w:after="75" w:afterAutospacing="0" w:line="360" w:lineRule="auto"/>
        <w:jc w:val="center"/>
        <w:rPr>
          <w:rFonts w:ascii="宋体" w:hAnsi="宋体" w:cs="宋体"/>
          <w:color w:val="auto"/>
          <w:highlight w:val="none"/>
        </w:rPr>
      </w:pPr>
      <w:r>
        <w:rPr>
          <w:rStyle w:val="22"/>
          <w:rFonts w:hint="eastAsia" w:ascii="宋体" w:hAnsi="宋体" w:cs="宋体"/>
          <w:color w:val="auto"/>
          <w:highlight w:val="none"/>
        </w:rPr>
        <w:t>4-5、依法缴纳社会保障资金证明材料</w:t>
      </w:r>
    </w:p>
    <w:p w14:paraId="21CBF3B5">
      <w:pPr>
        <w:pStyle w:val="16"/>
        <w:spacing w:before="0" w:beforeAutospacing="0" w:after="0" w:afterAutospacing="0" w:line="400" w:lineRule="exact"/>
        <w:rPr>
          <w:rFonts w:ascii="宋体" w:hAnsi="宋体" w:cs="宋体"/>
          <w:color w:val="auto"/>
          <w:highlight w:val="none"/>
        </w:rPr>
      </w:pPr>
      <w:r>
        <w:rPr>
          <w:rFonts w:hint="eastAsia" w:ascii="宋体" w:hAnsi="宋体" w:cs="宋体"/>
          <w:color w:val="auto"/>
          <w:highlight w:val="none"/>
        </w:rPr>
        <w:t>致：</w:t>
      </w:r>
      <w:r>
        <w:rPr>
          <w:rFonts w:hint="eastAsia" w:ascii="宋体" w:hAnsi="宋体" w:cs="宋体"/>
          <w:color w:val="auto"/>
          <w:highlight w:val="none"/>
          <w:u w:val="single"/>
        </w:rPr>
        <w:t>       </w:t>
      </w:r>
    </w:p>
    <w:p w14:paraId="0B7343CE">
      <w:pPr>
        <w:pStyle w:val="16"/>
        <w:spacing w:before="0" w:beforeAutospacing="0" w:after="0" w:afterAutospacing="0" w:line="400" w:lineRule="exact"/>
        <w:ind w:firstLine="420"/>
        <w:outlineLvl w:val="1"/>
        <w:rPr>
          <w:rFonts w:ascii="宋体" w:hAnsi="宋体" w:cs="宋体"/>
          <w:color w:val="auto"/>
          <w:highlight w:val="none"/>
        </w:rPr>
      </w:pPr>
      <w:bookmarkStart w:id="279" w:name="_Toc17287"/>
      <w:r>
        <w:rPr>
          <w:rFonts w:hint="eastAsia" w:ascii="宋体" w:hAnsi="宋体" w:cs="宋体"/>
          <w:color w:val="auto"/>
          <w:highlight w:val="none"/>
        </w:rPr>
        <w:t>1、依法缴纳社会保障资金的供应商</w:t>
      </w:r>
      <w:bookmarkEnd w:id="279"/>
    </w:p>
    <w:p w14:paraId="5D8DBA93">
      <w:pPr>
        <w:pStyle w:val="16"/>
        <w:spacing w:before="0" w:beforeAutospacing="0" w:after="0" w:afterAutospacing="0" w:line="400" w:lineRule="exact"/>
        <w:ind w:firstLine="420"/>
        <w:rPr>
          <w:rFonts w:ascii="宋体" w:hAnsi="宋体" w:cs="宋体"/>
          <w:color w:val="auto"/>
          <w:highlight w:val="none"/>
        </w:rPr>
      </w:pPr>
      <w:r>
        <w:rPr>
          <w:rFonts w:hint="eastAsia" w:ascii="宋体" w:hAnsi="宋体" w:cs="宋体"/>
          <w:color w:val="auto"/>
          <w:highlight w:val="none"/>
        </w:rPr>
        <w:t>（ ）法人（包括企业、事业单位和社会团体）的</w:t>
      </w:r>
    </w:p>
    <w:p w14:paraId="76D5FBB4">
      <w:pPr>
        <w:pStyle w:val="16"/>
        <w:spacing w:before="0" w:beforeAutospacing="0" w:after="0" w:afterAutospacing="0" w:line="400" w:lineRule="exact"/>
        <w:ind w:firstLine="420"/>
        <w:rPr>
          <w:rFonts w:ascii="宋体" w:hAnsi="宋体" w:cs="宋体"/>
          <w:color w:val="auto"/>
          <w:highlight w:val="none"/>
        </w:rPr>
      </w:pPr>
      <w:r>
        <w:rPr>
          <w:rFonts w:hint="eastAsia" w:ascii="宋体" w:hAnsi="宋体" w:cs="宋体"/>
          <w:color w:val="auto"/>
          <w:highlight w:val="none"/>
        </w:rPr>
        <w:t>现附上自</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日至</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日我方缴纳的社会保险凭据（限：税务机关/社会保障资金管理机关的专用收据或社会保险缴纳清单，或社会保险的银行缴款收讫凭证）复印件，上述证明材料真实有效，否则我方负全部责任。</w:t>
      </w:r>
    </w:p>
    <w:p w14:paraId="5661526A">
      <w:pPr>
        <w:pStyle w:val="16"/>
        <w:spacing w:before="0" w:beforeAutospacing="0" w:after="0" w:afterAutospacing="0" w:line="400" w:lineRule="exact"/>
        <w:ind w:firstLine="420"/>
        <w:rPr>
          <w:rFonts w:ascii="宋体" w:hAnsi="宋体" w:cs="宋体"/>
          <w:color w:val="auto"/>
          <w:highlight w:val="none"/>
        </w:rPr>
      </w:pPr>
      <w:r>
        <w:rPr>
          <w:rFonts w:hint="eastAsia" w:ascii="宋体" w:hAnsi="宋体" w:cs="宋体"/>
          <w:color w:val="auto"/>
          <w:highlight w:val="none"/>
        </w:rPr>
        <w:t>（ ）非法人（包括其他组织、自然人）的</w:t>
      </w:r>
    </w:p>
    <w:p w14:paraId="7E14F9B3">
      <w:pPr>
        <w:pStyle w:val="16"/>
        <w:spacing w:before="0" w:beforeAutospacing="0" w:after="0" w:afterAutospacing="0" w:line="400" w:lineRule="exact"/>
        <w:ind w:firstLine="420"/>
        <w:rPr>
          <w:rFonts w:ascii="宋体" w:hAnsi="宋体" w:cs="宋体"/>
          <w:color w:val="auto"/>
          <w:highlight w:val="none"/>
        </w:rPr>
      </w:pPr>
      <w:r>
        <w:rPr>
          <w:rFonts w:hint="eastAsia" w:ascii="宋体" w:hAnsi="宋体" w:cs="宋体"/>
          <w:color w:val="auto"/>
          <w:highlight w:val="none"/>
        </w:rPr>
        <w:t>自</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日至</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日我方缴纳的社会保险凭据（限：税务机关/社会保障资金管理机关的专用收据或社会保险缴纳清单，或社会保险的银行缴款收讫凭证）复印件，上述证明材料真实有效，否则我方负全部责任。</w:t>
      </w:r>
    </w:p>
    <w:p w14:paraId="7801DF0F">
      <w:pPr>
        <w:pStyle w:val="16"/>
        <w:spacing w:before="0" w:beforeAutospacing="0" w:after="0" w:afterAutospacing="0" w:line="400" w:lineRule="exact"/>
        <w:ind w:firstLine="420"/>
        <w:outlineLvl w:val="1"/>
        <w:rPr>
          <w:rFonts w:ascii="宋体" w:hAnsi="宋体" w:cs="宋体"/>
          <w:color w:val="auto"/>
          <w:highlight w:val="none"/>
        </w:rPr>
      </w:pPr>
      <w:bookmarkStart w:id="280" w:name="_Toc5071"/>
      <w:r>
        <w:rPr>
          <w:rFonts w:hint="eastAsia" w:ascii="宋体" w:hAnsi="宋体" w:cs="宋体"/>
          <w:color w:val="auto"/>
          <w:highlight w:val="none"/>
        </w:rPr>
        <w:t>2、依法不需要缴纳社会保障资金的供应商</w:t>
      </w:r>
      <w:bookmarkEnd w:id="280"/>
    </w:p>
    <w:p w14:paraId="624B67A6">
      <w:pPr>
        <w:pStyle w:val="16"/>
        <w:spacing w:before="0" w:beforeAutospacing="0" w:after="0" w:afterAutospacing="0" w:line="400" w:lineRule="exact"/>
        <w:ind w:firstLine="420"/>
        <w:rPr>
          <w:rFonts w:ascii="宋体" w:hAnsi="宋体" w:cs="宋体"/>
          <w:color w:val="auto"/>
          <w:highlight w:val="none"/>
        </w:rPr>
      </w:pPr>
      <w:r>
        <w:rPr>
          <w:rFonts w:hint="eastAsia" w:ascii="宋体" w:hAnsi="宋体" w:cs="宋体"/>
          <w:color w:val="auto"/>
          <w:highlight w:val="none"/>
        </w:rPr>
        <w:t>（ ）现附上我方依法不需要缴纳社会保障资金证明材料复印件，上述证明材料真实有效，否则我方负全部责任。 </w:t>
      </w:r>
    </w:p>
    <w:p w14:paraId="0475FB66">
      <w:pPr>
        <w:pStyle w:val="16"/>
        <w:spacing w:before="0" w:beforeAutospacing="0" w:after="0" w:afterAutospacing="0" w:line="360" w:lineRule="exact"/>
        <w:rPr>
          <w:rFonts w:ascii="宋体" w:hAnsi="宋体" w:cs="宋体"/>
          <w:color w:val="auto"/>
          <w:highlight w:val="none"/>
        </w:rPr>
      </w:pPr>
      <w:r>
        <w:rPr>
          <w:rFonts w:hint="eastAsia" w:ascii="宋体" w:hAnsi="宋体" w:cs="宋体"/>
          <w:color w:val="auto"/>
          <w:highlight w:val="none"/>
        </w:rPr>
        <w:t>★注意：</w:t>
      </w:r>
    </w:p>
    <w:p w14:paraId="7B67C663">
      <w:pPr>
        <w:pStyle w:val="16"/>
        <w:spacing w:before="0" w:beforeAutospacing="0" w:after="0" w:afterAutospacing="0" w:line="360" w:lineRule="exact"/>
        <w:rPr>
          <w:rFonts w:ascii="宋体" w:hAnsi="宋体" w:cs="宋体"/>
          <w:color w:val="auto"/>
          <w:highlight w:val="none"/>
        </w:rPr>
      </w:pPr>
      <w:r>
        <w:rPr>
          <w:rFonts w:hint="eastAsia" w:ascii="宋体" w:hAnsi="宋体" w:cs="宋体"/>
          <w:color w:val="auto"/>
          <w:highlight w:val="none"/>
        </w:rPr>
        <w:t>1、请供应商按照实际情况编制填写，在相应的（）中打“√”，并按照本格式的要求提供相应证明材料的复印件。</w:t>
      </w:r>
    </w:p>
    <w:p w14:paraId="5C32C3CB">
      <w:pPr>
        <w:pStyle w:val="16"/>
        <w:spacing w:before="0" w:beforeAutospacing="0" w:after="0" w:afterAutospacing="0" w:line="360" w:lineRule="exact"/>
        <w:outlineLvl w:val="1"/>
        <w:rPr>
          <w:rFonts w:ascii="宋体" w:hAnsi="宋体" w:cs="宋体"/>
          <w:color w:val="auto"/>
          <w:highlight w:val="none"/>
        </w:rPr>
      </w:pPr>
      <w:bookmarkStart w:id="281" w:name="_Toc29257"/>
      <w:r>
        <w:rPr>
          <w:rFonts w:hint="eastAsia" w:ascii="宋体" w:hAnsi="宋体" w:cs="宋体"/>
          <w:color w:val="auto"/>
          <w:highlight w:val="none"/>
        </w:rPr>
        <w:t>2、供应商提供的社会保险凭据复印件应符合下列规定：</w:t>
      </w:r>
      <w:bookmarkEnd w:id="281"/>
    </w:p>
    <w:p w14:paraId="6426F738">
      <w:pPr>
        <w:pStyle w:val="16"/>
        <w:spacing w:before="0" w:beforeAutospacing="0" w:after="0" w:afterAutospacing="0" w:line="360" w:lineRule="exact"/>
        <w:rPr>
          <w:rFonts w:ascii="宋体" w:hAnsi="宋体" w:cs="宋体"/>
          <w:color w:val="auto"/>
          <w:highlight w:val="none"/>
        </w:rPr>
      </w:pPr>
      <w:r>
        <w:rPr>
          <w:rFonts w:hint="eastAsia" w:ascii="宋体" w:hAnsi="宋体" w:cs="宋体"/>
          <w:color w:val="auto"/>
          <w:highlight w:val="none"/>
        </w:rPr>
        <w:t>2.1提交响应文件截止时间前（不含提交响应文件截止时间的当月）已依法缴纳社会保障资金的供应商，提供提交响应文件截止时间前六个月（不含提交响应文件截止时间的当月）中任一月份的社会保险凭据复印件。</w:t>
      </w:r>
    </w:p>
    <w:p w14:paraId="48BC679C">
      <w:pPr>
        <w:pStyle w:val="16"/>
        <w:spacing w:before="0" w:beforeAutospacing="0" w:after="0" w:afterAutospacing="0" w:line="360" w:lineRule="exact"/>
        <w:rPr>
          <w:rFonts w:ascii="宋体" w:hAnsi="宋体" w:cs="宋体"/>
          <w:color w:val="auto"/>
          <w:highlight w:val="none"/>
        </w:rPr>
      </w:pPr>
      <w:r>
        <w:rPr>
          <w:rFonts w:hint="eastAsia" w:ascii="宋体" w:hAnsi="宋体" w:cs="宋体"/>
          <w:color w:val="auto"/>
          <w:highlight w:val="none"/>
        </w:rPr>
        <w:t>2.2提交响应文件截止时间的当月成立且已依法缴纳社会保障资金的供应商，提供提交响应文件截止时间当月的社会保险凭据复印件。</w:t>
      </w:r>
    </w:p>
    <w:p w14:paraId="32DC42C4">
      <w:pPr>
        <w:pStyle w:val="16"/>
        <w:spacing w:before="0" w:beforeAutospacing="0" w:after="0" w:afterAutospacing="0" w:line="360" w:lineRule="exact"/>
        <w:rPr>
          <w:rFonts w:ascii="宋体" w:hAnsi="宋体" w:cs="宋体"/>
          <w:color w:val="auto"/>
          <w:highlight w:val="none"/>
        </w:rPr>
      </w:pPr>
      <w:r>
        <w:rPr>
          <w:rFonts w:hint="eastAsia" w:ascii="宋体" w:hAnsi="宋体" w:cs="宋体"/>
          <w:color w:val="auto"/>
          <w:highlight w:val="none"/>
        </w:rPr>
        <w:t>2.3提交响应文件截止时间的当月成立但因税务机关/社会保障资金管理机关原因导致其尚未依法缴纳社会保障资金的供应商，提供依法缴纳社会保障资金承诺书原件（格式自拟），该承诺书视同社会保险凭据。</w:t>
      </w:r>
    </w:p>
    <w:p w14:paraId="287B9699">
      <w:pPr>
        <w:pStyle w:val="16"/>
        <w:spacing w:before="0" w:beforeAutospacing="0" w:after="0" w:afterAutospacing="0" w:line="360" w:lineRule="exact"/>
        <w:rPr>
          <w:rFonts w:ascii="宋体" w:hAnsi="宋体" w:cs="宋体"/>
          <w:color w:val="auto"/>
          <w:highlight w:val="none"/>
        </w:rPr>
      </w:pPr>
      <w:r>
        <w:rPr>
          <w:rFonts w:hint="eastAsia" w:ascii="宋体" w:hAnsi="宋体" w:cs="宋体"/>
          <w:color w:val="auto"/>
          <w:highlight w:val="none"/>
        </w:rPr>
        <w:t>3、</w:t>
      </w:r>
      <w:r>
        <w:rPr>
          <w:rStyle w:val="22"/>
          <w:rFonts w:hint="eastAsia" w:ascii="宋体" w:hAnsi="宋体" w:cs="宋体"/>
          <w:color w:val="auto"/>
          <w:highlight w:val="none"/>
        </w:rPr>
        <w:t>“依法缴纳社会保障资金证明材料”</w:t>
      </w:r>
      <w:r>
        <w:rPr>
          <w:rFonts w:hint="eastAsia" w:ascii="宋体" w:hAnsi="宋体" w:cs="宋体"/>
          <w:color w:val="auto"/>
          <w:highlight w:val="none"/>
        </w:rPr>
        <w:t>有欠缴记录的，视为</w:t>
      </w:r>
      <w:r>
        <w:rPr>
          <w:rStyle w:val="22"/>
          <w:rFonts w:hint="eastAsia" w:ascii="宋体" w:hAnsi="宋体" w:cs="宋体"/>
          <w:color w:val="auto"/>
          <w:highlight w:val="none"/>
        </w:rPr>
        <w:t>未依法缴纳社会保障资金。</w:t>
      </w:r>
    </w:p>
    <w:p w14:paraId="3038CFC0">
      <w:pPr>
        <w:pStyle w:val="16"/>
        <w:spacing w:before="0" w:beforeAutospacing="0" w:after="0" w:afterAutospacing="0" w:line="360" w:lineRule="exact"/>
        <w:rPr>
          <w:rFonts w:ascii="宋体" w:hAnsi="宋体" w:cs="宋体"/>
          <w:color w:val="auto"/>
          <w:highlight w:val="none"/>
        </w:rPr>
      </w:pPr>
      <w:r>
        <w:rPr>
          <w:rFonts w:hint="eastAsia" w:ascii="宋体" w:hAnsi="宋体" w:cs="宋体"/>
          <w:color w:val="auto"/>
          <w:highlight w:val="none"/>
        </w:rPr>
        <w:t>4、供应商提供的相应证明材料复印件均应符合：内容完整、清晰、整洁，并由供应商加盖其单位公章。</w:t>
      </w:r>
    </w:p>
    <w:p w14:paraId="0555C8FB">
      <w:pPr>
        <w:pStyle w:val="16"/>
        <w:spacing w:before="75" w:beforeAutospacing="0" w:after="75" w:afterAutospacing="0"/>
        <w:rPr>
          <w:rFonts w:ascii="宋体" w:hAnsi="宋体" w:cs="宋体"/>
          <w:color w:val="auto"/>
          <w:highlight w:val="none"/>
        </w:rPr>
      </w:pPr>
    </w:p>
    <w:p w14:paraId="6DDFC8A2">
      <w:pPr>
        <w:pStyle w:val="16"/>
        <w:spacing w:before="75" w:beforeAutospacing="0" w:after="75" w:afterAutospacing="0"/>
        <w:rPr>
          <w:rFonts w:ascii="宋体" w:hAnsi="宋体" w:cs="宋体"/>
          <w:color w:val="auto"/>
          <w:highlight w:val="none"/>
        </w:rPr>
      </w:pPr>
      <w:r>
        <w:rPr>
          <w:rFonts w:hint="eastAsia" w:ascii="宋体" w:hAnsi="宋体" w:cs="宋体"/>
          <w:color w:val="auto"/>
          <w:highlight w:val="none"/>
        </w:rPr>
        <w:t>供应商（全称并加盖单位公章）：</w:t>
      </w:r>
    </w:p>
    <w:p w14:paraId="09B8C956">
      <w:pPr>
        <w:pStyle w:val="16"/>
        <w:spacing w:before="75" w:beforeAutospacing="0" w:after="75" w:afterAutospacing="0"/>
        <w:rPr>
          <w:rFonts w:ascii="宋体" w:hAnsi="宋体" w:cs="宋体"/>
          <w:color w:val="auto"/>
          <w:highlight w:val="none"/>
          <w:u w:val="single"/>
        </w:rPr>
      </w:pPr>
      <w:r>
        <w:rPr>
          <w:rFonts w:hint="eastAsia" w:ascii="宋体" w:hAnsi="宋体" w:cs="宋体"/>
          <w:color w:val="auto"/>
          <w:highlight w:val="none"/>
        </w:rPr>
        <w:t>供应商代表签字：</w:t>
      </w:r>
      <w:r>
        <w:rPr>
          <w:rFonts w:hint="eastAsia" w:ascii="宋体" w:hAnsi="宋体" w:cs="宋体"/>
          <w:color w:val="auto"/>
          <w:highlight w:val="none"/>
          <w:u w:val="single"/>
        </w:rPr>
        <w:t>        </w:t>
      </w:r>
    </w:p>
    <w:p w14:paraId="0CBF75AE">
      <w:pPr>
        <w:pStyle w:val="16"/>
        <w:spacing w:before="75" w:beforeAutospacing="0" w:after="75" w:afterAutospacing="0"/>
        <w:rPr>
          <w:rFonts w:ascii="宋体" w:hAnsi="宋体" w:cs="宋体"/>
          <w:color w:val="auto"/>
          <w:highlight w:val="none"/>
        </w:rPr>
      </w:pPr>
      <w:r>
        <w:rPr>
          <w:rFonts w:hint="eastAsia" w:ascii="宋体" w:hAnsi="宋体" w:cs="宋体"/>
          <w:color w:val="auto"/>
          <w:highlight w:val="none"/>
        </w:rPr>
        <w:t>日期：</w:t>
      </w:r>
      <w:r>
        <w:rPr>
          <w:rFonts w:hint="eastAsia" w:ascii="宋体" w:hAnsi="宋体" w:cs="宋体"/>
          <w:color w:val="auto"/>
          <w:highlight w:val="none"/>
          <w:u w:val="single"/>
        </w:rPr>
        <w:t>    </w:t>
      </w:r>
      <w:r>
        <w:rPr>
          <w:rFonts w:hint="eastAsia" w:ascii="宋体" w:hAnsi="宋体" w:cs="宋体"/>
          <w:color w:val="auto"/>
          <w:highlight w:val="none"/>
        </w:rPr>
        <w:t>年</w:t>
      </w:r>
      <w:r>
        <w:rPr>
          <w:rFonts w:hint="eastAsia" w:ascii="宋体" w:hAnsi="宋体" w:cs="宋体"/>
          <w:color w:val="auto"/>
          <w:highlight w:val="none"/>
          <w:u w:val="single"/>
        </w:rPr>
        <w:t>   </w:t>
      </w:r>
      <w:r>
        <w:rPr>
          <w:rFonts w:hint="eastAsia" w:ascii="宋体" w:hAnsi="宋体" w:cs="宋体"/>
          <w:color w:val="auto"/>
          <w:highlight w:val="none"/>
        </w:rPr>
        <w:t>月</w:t>
      </w:r>
      <w:r>
        <w:rPr>
          <w:rFonts w:hint="eastAsia" w:ascii="宋体" w:hAnsi="宋体" w:cs="宋体"/>
          <w:color w:val="auto"/>
          <w:highlight w:val="none"/>
          <w:u w:val="single"/>
        </w:rPr>
        <w:t>   </w:t>
      </w:r>
      <w:r>
        <w:rPr>
          <w:rFonts w:hint="eastAsia" w:ascii="宋体" w:hAnsi="宋体" w:cs="宋体"/>
          <w:color w:val="auto"/>
          <w:highlight w:val="none"/>
        </w:rPr>
        <w:t>日</w:t>
      </w:r>
    </w:p>
    <w:p w14:paraId="67C68810">
      <w:pPr>
        <w:rPr>
          <w:rStyle w:val="22"/>
          <w:rFonts w:ascii="宋体" w:hAnsi="宋体" w:cs="宋体"/>
          <w:color w:val="auto"/>
          <w:highlight w:val="none"/>
        </w:rPr>
      </w:pPr>
      <w:r>
        <w:rPr>
          <w:rStyle w:val="22"/>
          <w:rFonts w:hint="eastAsia" w:ascii="宋体" w:hAnsi="宋体" w:cs="宋体"/>
          <w:color w:val="auto"/>
          <w:highlight w:val="none"/>
        </w:rPr>
        <w:br w:type="page"/>
      </w:r>
    </w:p>
    <w:p w14:paraId="3A790933">
      <w:pPr>
        <w:pStyle w:val="16"/>
        <w:spacing w:before="75" w:beforeAutospacing="0" w:after="75" w:afterAutospacing="0" w:line="360" w:lineRule="auto"/>
        <w:jc w:val="center"/>
        <w:rPr>
          <w:rFonts w:ascii="宋体" w:hAnsi="宋体" w:cs="宋体"/>
          <w:color w:val="auto"/>
          <w:highlight w:val="none"/>
        </w:rPr>
      </w:pPr>
      <w:r>
        <w:rPr>
          <w:rStyle w:val="22"/>
          <w:rFonts w:hint="eastAsia" w:ascii="宋体" w:hAnsi="宋体" w:cs="宋体"/>
          <w:color w:val="auto"/>
          <w:highlight w:val="none"/>
        </w:rPr>
        <w:t>4-6、具备履行合同所必需设备和专业技术能力证明材料</w:t>
      </w:r>
    </w:p>
    <w:p w14:paraId="28CAEDDF">
      <w:pPr>
        <w:pStyle w:val="16"/>
        <w:spacing w:before="75" w:beforeAutospacing="0" w:after="75" w:afterAutospacing="0"/>
        <w:rPr>
          <w:rFonts w:ascii="宋体" w:hAnsi="宋体" w:cs="宋体"/>
          <w:color w:val="auto"/>
          <w:highlight w:val="none"/>
        </w:rPr>
      </w:pPr>
      <w:r>
        <w:rPr>
          <w:rFonts w:hint="eastAsia" w:ascii="宋体" w:hAnsi="宋体" w:cs="宋体"/>
          <w:color w:val="auto"/>
          <w:highlight w:val="none"/>
        </w:rPr>
        <w:t> </w:t>
      </w:r>
    </w:p>
    <w:p w14:paraId="16F3CA4A">
      <w:pPr>
        <w:pStyle w:val="16"/>
        <w:spacing w:before="75" w:beforeAutospacing="0" w:after="75" w:afterAutospacing="0"/>
        <w:rPr>
          <w:rFonts w:ascii="宋体" w:hAnsi="宋体" w:cs="宋体"/>
          <w:color w:val="auto"/>
          <w:highlight w:val="none"/>
        </w:rPr>
      </w:pPr>
      <w:r>
        <w:rPr>
          <w:rFonts w:hint="eastAsia" w:ascii="宋体" w:hAnsi="宋体" w:cs="宋体"/>
          <w:color w:val="auto"/>
          <w:highlight w:val="none"/>
        </w:rPr>
        <w:t>致：</w:t>
      </w:r>
      <w:r>
        <w:rPr>
          <w:rFonts w:hint="eastAsia" w:ascii="宋体" w:hAnsi="宋体" w:cs="宋体"/>
          <w:color w:val="auto"/>
          <w:highlight w:val="none"/>
          <w:u w:val="single"/>
        </w:rPr>
        <w:t>      </w:t>
      </w:r>
    </w:p>
    <w:p w14:paraId="0FD5F5C8">
      <w:pPr>
        <w:pStyle w:val="16"/>
        <w:ind w:firstLine="420"/>
        <w:rPr>
          <w:rFonts w:ascii="宋体" w:hAnsi="宋体" w:cs="宋体"/>
          <w:color w:val="auto"/>
          <w:highlight w:val="none"/>
        </w:rPr>
      </w:pPr>
      <w:r>
        <w:rPr>
          <w:rFonts w:hint="eastAsia" w:ascii="宋体" w:hAnsi="宋体" w:cs="宋体"/>
          <w:color w:val="auto"/>
          <w:highlight w:val="none"/>
        </w:rPr>
        <w:t>我方具备履行合同所必需的设备和专业技术能力，否则产生不利后果由我方承担责任。</w:t>
      </w:r>
    </w:p>
    <w:p w14:paraId="229146FD">
      <w:pPr>
        <w:pStyle w:val="16"/>
        <w:ind w:firstLine="420"/>
        <w:rPr>
          <w:rFonts w:ascii="宋体" w:hAnsi="宋体" w:cs="宋体"/>
          <w:color w:val="auto"/>
          <w:highlight w:val="none"/>
        </w:rPr>
      </w:pPr>
      <w:r>
        <w:rPr>
          <w:rFonts w:hint="eastAsia" w:ascii="宋体" w:hAnsi="宋体" w:cs="宋体"/>
          <w:color w:val="auto"/>
          <w:highlight w:val="none"/>
        </w:rPr>
        <w:t>特此声明。</w:t>
      </w:r>
    </w:p>
    <w:p w14:paraId="2B95EA39">
      <w:pPr>
        <w:pStyle w:val="16"/>
        <w:rPr>
          <w:rFonts w:ascii="宋体" w:hAnsi="宋体" w:cs="宋体"/>
          <w:color w:val="auto"/>
          <w:highlight w:val="none"/>
        </w:rPr>
      </w:pPr>
      <w:r>
        <w:rPr>
          <w:rFonts w:hint="eastAsia" w:ascii="宋体" w:hAnsi="宋体" w:cs="宋体"/>
          <w:color w:val="auto"/>
          <w:highlight w:val="none"/>
        </w:rPr>
        <w:t> </w:t>
      </w:r>
    </w:p>
    <w:p w14:paraId="3A93C1F8">
      <w:pPr>
        <w:pStyle w:val="16"/>
        <w:rPr>
          <w:rFonts w:ascii="宋体" w:hAnsi="宋体" w:cs="宋体"/>
          <w:color w:val="auto"/>
          <w:highlight w:val="none"/>
        </w:rPr>
      </w:pPr>
      <w:r>
        <w:rPr>
          <w:rFonts w:hint="eastAsia" w:ascii="宋体" w:hAnsi="宋体" w:cs="宋体"/>
          <w:color w:val="auto"/>
          <w:highlight w:val="none"/>
        </w:rPr>
        <w:t>★注意：</w:t>
      </w:r>
    </w:p>
    <w:p w14:paraId="44FF5F2E">
      <w:pPr>
        <w:pStyle w:val="16"/>
        <w:rPr>
          <w:rFonts w:ascii="宋体" w:hAnsi="宋体" w:cs="宋体"/>
          <w:color w:val="auto"/>
          <w:highlight w:val="none"/>
        </w:rPr>
      </w:pPr>
      <w:r>
        <w:rPr>
          <w:rFonts w:hint="eastAsia" w:ascii="宋体" w:hAnsi="宋体" w:cs="宋体"/>
          <w:color w:val="auto"/>
          <w:highlight w:val="none"/>
        </w:rPr>
        <w:t>1、询价通知书未要求供应商提供</w:t>
      </w:r>
      <w:r>
        <w:rPr>
          <w:rStyle w:val="22"/>
          <w:rFonts w:hint="eastAsia" w:ascii="宋体" w:hAnsi="宋体" w:cs="宋体"/>
          <w:color w:val="auto"/>
          <w:highlight w:val="none"/>
        </w:rPr>
        <w:t>“具备履行合同所必需的设备和专业技术能力的专项证明材料”</w:t>
      </w:r>
      <w:r>
        <w:rPr>
          <w:rFonts w:hint="eastAsia" w:ascii="宋体" w:hAnsi="宋体" w:cs="宋体"/>
          <w:color w:val="auto"/>
          <w:highlight w:val="none"/>
        </w:rPr>
        <w:t>的，供应商应提供本</w:t>
      </w:r>
      <w:r>
        <w:rPr>
          <w:rStyle w:val="22"/>
          <w:rFonts w:hint="eastAsia" w:ascii="宋体" w:hAnsi="宋体" w:cs="宋体"/>
          <w:color w:val="auto"/>
          <w:highlight w:val="none"/>
        </w:rPr>
        <w:t>“具备履行合同所必需的设备和专业技术能力的基本证明材料”</w:t>
      </w:r>
      <w:r>
        <w:rPr>
          <w:rFonts w:hint="eastAsia" w:ascii="宋体" w:hAnsi="宋体" w:cs="宋体"/>
          <w:color w:val="auto"/>
          <w:highlight w:val="none"/>
        </w:rPr>
        <w:t>。</w:t>
      </w:r>
    </w:p>
    <w:p w14:paraId="3E4E6A5F">
      <w:pPr>
        <w:pStyle w:val="16"/>
        <w:rPr>
          <w:rFonts w:ascii="宋体" w:hAnsi="宋体" w:cs="宋体"/>
          <w:color w:val="auto"/>
          <w:highlight w:val="none"/>
        </w:rPr>
      </w:pPr>
      <w:r>
        <w:rPr>
          <w:rFonts w:hint="eastAsia" w:ascii="宋体" w:hAnsi="宋体" w:cs="宋体"/>
          <w:color w:val="auto"/>
          <w:highlight w:val="none"/>
        </w:rPr>
        <w:t>2、询价通知书要求供应商提供</w:t>
      </w:r>
      <w:r>
        <w:rPr>
          <w:rStyle w:val="22"/>
          <w:rFonts w:hint="eastAsia" w:ascii="宋体" w:hAnsi="宋体" w:cs="宋体"/>
          <w:color w:val="auto"/>
          <w:highlight w:val="none"/>
        </w:rPr>
        <w:t>“具备履行合同所必需的设备和专业技术能力的专项证明材料”</w:t>
      </w:r>
      <w:r>
        <w:rPr>
          <w:rFonts w:hint="eastAsia" w:ascii="宋体" w:hAnsi="宋体" w:cs="宋体"/>
          <w:color w:val="auto"/>
          <w:highlight w:val="none"/>
        </w:rPr>
        <w:t>的，供应商须另列提供</w:t>
      </w:r>
      <w:r>
        <w:rPr>
          <w:rStyle w:val="22"/>
          <w:rFonts w:hint="eastAsia" w:ascii="宋体" w:hAnsi="宋体" w:cs="宋体"/>
          <w:color w:val="auto"/>
          <w:highlight w:val="none"/>
        </w:rPr>
        <w:t>”</w:t>
      </w:r>
      <w:r>
        <w:rPr>
          <w:rFonts w:hint="eastAsia" w:ascii="宋体" w:hAnsi="宋体" w:cs="宋体"/>
          <w:color w:val="auto"/>
          <w:highlight w:val="none"/>
        </w:rPr>
        <w:t>。</w:t>
      </w:r>
    </w:p>
    <w:p w14:paraId="2A04C21F">
      <w:pPr>
        <w:pStyle w:val="16"/>
        <w:rPr>
          <w:rFonts w:ascii="宋体" w:hAnsi="宋体" w:cs="宋体"/>
          <w:color w:val="auto"/>
          <w:highlight w:val="none"/>
        </w:rPr>
      </w:pPr>
      <w:r>
        <w:rPr>
          <w:rFonts w:hint="eastAsia" w:ascii="宋体" w:hAnsi="宋体" w:cs="宋体"/>
          <w:color w:val="auto"/>
          <w:highlight w:val="none"/>
        </w:rPr>
        <w:t>3、纸质响应文件正本中的本材料（若有）应为原件。</w:t>
      </w:r>
    </w:p>
    <w:p w14:paraId="25856A3F">
      <w:pPr>
        <w:pStyle w:val="16"/>
        <w:rPr>
          <w:rFonts w:ascii="宋体" w:hAnsi="宋体" w:cs="宋体"/>
          <w:color w:val="auto"/>
          <w:highlight w:val="none"/>
        </w:rPr>
      </w:pPr>
      <w:r>
        <w:rPr>
          <w:rFonts w:hint="eastAsia" w:ascii="宋体" w:hAnsi="宋体" w:cs="宋体"/>
          <w:color w:val="auto"/>
          <w:highlight w:val="none"/>
        </w:rPr>
        <w:t>4、请供应商根据实际情况如实声明，否则</w:t>
      </w:r>
      <w:r>
        <w:rPr>
          <w:rStyle w:val="22"/>
          <w:rFonts w:hint="eastAsia" w:ascii="宋体" w:hAnsi="宋体" w:cs="宋体"/>
          <w:color w:val="auto"/>
          <w:highlight w:val="none"/>
        </w:rPr>
        <w:t>视为提供虚假材料。</w:t>
      </w:r>
    </w:p>
    <w:p w14:paraId="0532AB11">
      <w:pPr>
        <w:pStyle w:val="16"/>
        <w:rPr>
          <w:rFonts w:ascii="宋体" w:hAnsi="宋体" w:cs="宋体"/>
          <w:color w:val="auto"/>
          <w:highlight w:val="none"/>
        </w:rPr>
      </w:pPr>
      <w:r>
        <w:rPr>
          <w:rFonts w:hint="eastAsia" w:ascii="宋体" w:hAnsi="宋体" w:cs="宋体"/>
          <w:color w:val="auto"/>
          <w:highlight w:val="none"/>
        </w:rPr>
        <w:t> </w:t>
      </w:r>
    </w:p>
    <w:p w14:paraId="70A88A25">
      <w:pPr>
        <w:pStyle w:val="16"/>
        <w:spacing w:before="75" w:beforeAutospacing="0" w:after="75" w:afterAutospacing="0"/>
        <w:rPr>
          <w:rFonts w:ascii="宋体" w:hAnsi="宋体" w:cs="宋体"/>
          <w:color w:val="auto"/>
          <w:highlight w:val="none"/>
        </w:rPr>
      </w:pPr>
      <w:r>
        <w:rPr>
          <w:rFonts w:hint="eastAsia" w:ascii="宋体" w:hAnsi="宋体" w:cs="宋体"/>
          <w:color w:val="auto"/>
          <w:highlight w:val="none"/>
        </w:rPr>
        <w:t> </w:t>
      </w:r>
    </w:p>
    <w:p w14:paraId="1DB045BF">
      <w:pPr>
        <w:pStyle w:val="16"/>
        <w:spacing w:before="75" w:beforeAutospacing="0" w:after="75" w:afterAutospacing="0"/>
        <w:rPr>
          <w:rFonts w:ascii="宋体" w:hAnsi="宋体" w:cs="宋体"/>
          <w:color w:val="auto"/>
          <w:highlight w:val="none"/>
        </w:rPr>
      </w:pPr>
      <w:r>
        <w:rPr>
          <w:rFonts w:hint="eastAsia" w:ascii="宋体" w:hAnsi="宋体" w:cs="宋体"/>
          <w:color w:val="auto"/>
          <w:highlight w:val="none"/>
        </w:rPr>
        <w:t>供应商（全称并加盖单位公章）：</w:t>
      </w:r>
    </w:p>
    <w:p w14:paraId="003471FE">
      <w:pPr>
        <w:pStyle w:val="16"/>
        <w:spacing w:before="75" w:beforeAutospacing="0" w:after="75" w:afterAutospacing="0"/>
        <w:rPr>
          <w:rFonts w:ascii="宋体" w:hAnsi="宋体" w:cs="宋体"/>
          <w:color w:val="auto"/>
          <w:highlight w:val="none"/>
        </w:rPr>
      </w:pPr>
      <w:r>
        <w:rPr>
          <w:rFonts w:hint="eastAsia" w:ascii="宋体" w:hAnsi="宋体" w:cs="宋体"/>
          <w:color w:val="auto"/>
          <w:highlight w:val="none"/>
        </w:rPr>
        <w:t>供应商代表签字：</w:t>
      </w:r>
      <w:r>
        <w:rPr>
          <w:rFonts w:hint="eastAsia" w:ascii="宋体" w:hAnsi="宋体" w:cs="宋体"/>
          <w:color w:val="auto"/>
          <w:highlight w:val="none"/>
          <w:u w:val="single"/>
        </w:rPr>
        <w:t>         </w:t>
      </w:r>
    </w:p>
    <w:p w14:paraId="46502AF1">
      <w:pPr>
        <w:pStyle w:val="16"/>
        <w:spacing w:before="75" w:beforeAutospacing="0" w:after="75" w:afterAutospacing="0"/>
        <w:rPr>
          <w:rFonts w:ascii="宋体" w:hAnsi="宋体" w:cs="宋体"/>
          <w:color w:val="auto"/>
          <w:highlight w:val="none"/>
        </w:rPr>
      </w:pPr>
      <w:r>
        <w:rPr>
          <w:rFonts w:hint="eastAsia" w:ascii="宋体" w:hAnsi="宋体" w:cs="宋体"/>
          <w:color w:val="auto"/>
          <w:highlight w:val="none"/>
        </w:rPr>
        <w:t>日期：</w:t>
      </w:r>
      <w:r>
        <w:rPr>
          <w:rFonts w:hint="eastAsia" w:ascii="宋体" w:hAnsi="宋体" w:cs="宋体"/>
          <w:color w:val="auto"/>
          <w:highlight w:val="none"/>
          <w:u w:val="single"/>
        </w:rPr>
        <w:t>    </w:t>
      </w:r>
      <w:r>
        <w:rPr>
          <w:rFonts w:hint="eastAsia" w:ascii="宋体" w:hAnsi="宋体" w:cs="宋体"/>
          <w:color w:val="auto"/>
          <w:highlight w:val="none"/>
        </w:rPr>
        <w:t>年</w:t>
      </w:r>
      <w:r>
        <w:rPr>
          <w:rFonts w:hint="eastAsia" w:ascii="宋体" w:hAnsi="宋体" w:cs="宋体"/>
          <w:color w:val="auto"/>
          <w:highlight w:val="none"/>
          <w:u w:val="single"/>
        </w:rPr>
        <w:t>   </w:t>
      </w:r>
      <w:r>
        <w:rPr>
          <w:rFonts w:hint="eastAsia" w:ascii="宋体" w:hAnsi="宋体" w:cs="宋体"/>
          <w:color w:val="auto"/>
          <w:highlight w:val="none"/>
        </w:rPr>
        <w:t>月</w:t>
      </w:r>
      <w:r>
        <w:rPr>
          <w:rFonts w:hint="eastAsia" w:ascii="宋体" w:hAnsi="宋体" w:cs="宋体"/>
          <w:color w:val="auto"/>
          <w:highlight w:val="none"/>
          <w:u w:val="single"/>
        </w:rPr>
        <w:t>   </w:t>
      </w:r>
      <w:r>
        <w:rPr>
          <w:rFonts w:hint="eastAsia" w:ascii="宋体" w:hAnsi="宋体" w:cs="宋体"/>
          <w:color w:val="auto"/>
          <w:highlight w:val="none"/>
        </w:rPr>
        <w:t>日</w:t>
      </w:r>
    </w:p>
    <w:p w14:paraId="28932D02">
      <w:pPr>
        <w:pStyle w:val="16"/>
        <w:spacing w:before="75" w:beforeAutospacing="0" w:after="75" w:afterAutospacing="0"/>
        <w:rPr>
          <w:rFonts w:ascii="宋体" w:hAnsi="宋体" w:cs="宋体"/>
          <w:color w:val="auto"/>
          <w:highlight w:val="none"/>
        </w:rPr>
      </w:pPr>
      <w:r>
        <w:rPr>
          <w:rFonts w:hint="eastAsia" w:ascii="宋体" w:hAnsi="宋体" w:cs="宋体"/>
          <w:color w:val="auto"/>
          <w:highlight w:val="none"/>
        </w:rPr>
        <w:t> </w:t>
      </w:r>
    </w:p>
    <w:p w14:paraId="57679D32">
      <w:pPr>
        <w:pStyle w:val="16"/>
        <w:spacing w:before="75" w:beforeAutospacing="0" w:after="75" w:afterAutospacing="0"/>
        <w:jc w:val="center"/>
        <w:rPr>
          <w:rFonts w:ascii="宋体" w:hAnsi="宋体" w:cs="宋体"/>
          <w:color w:val="auto"/>
          <w:sz w:val="21"/>
          <w:szCs w:val="21"/>
          <w:highlight w:val="none"/>
        </w:rPr>
      </w:pPr>
      <w:r>
        <w:rPr>
          <w:rFonts w:hint="eastAsia" w:ascii="宋体" w:hAnsi="宋体" w:cs="宋体"/>
          <w:color w:val="auto"/>
          <w:sz w:val="21"/>
          <w:szCs w:val="21"/>
          <w:highlight w:val="none"/>
        </w:rPr>
        <w:br w:type="textWrapping"/>
      </w:r>
    </w:p>
    <w:p w14:paraId="3572C438">
      <w:pPr>
        <w:rPr>
          <w:rFonts w:ascii="宋体" w:hAnsi="宋体" w:cs="宋体"/>
          <w:color w:val="auto"/>
          <w:szCs w:val="21"/>
          <w:highlight w:val="none"/>
        </w:rPr>
      </w:pPr>
      <w:r>
        <w:rPr>
          <w:rFonts w:hint="eastAsia" w:ascii="宋体" w:hAnsi="宋体" w:cs="宋体"/>
          <w:color w:val="auto"/>
          <w:szCs w:val="21"/>
          <w:highlight w:val="none"/>
        </w:rPr>
        <w:br w:type="page"/>
      </w:r>
    </w:p>
    <w:p w14:paraId="1BAC9061">
      <w:pPr>
        <w:pStyle w:val="16"/>
        <w:spacing w:before="75" w:beforeAutospacing="0" w:after="75" w:afterAutospacing="0" w:line="360" w:lineRule="auto"/>
        <w:jc w:val="center"/>
        <w:rPr>
          <w:rFonts w:ascii="宋体" w:hAnsi="宋体" w:cs="宋体"/>
          <w:color w:val="auto"/>
          <w:highlight w:val="none"/>
        </w:rPr>
      </w:pPr>
      <w:r>
        <w:rPr>
          <w:rStyle w:val="22"/>
          <w:rFonts w:hint="eastAsia" w:ascii="宋体" w:hAnsi="宋体" w:cs="宋体"/>
          <w:color w:val="auto"/>
          <w:highlight w:val="none"/>
        </w:rPr>
        <w:t>4-</w:t>
      </w:r>
      <w:r>
        <w:rPr>
          <w:rStyle w:val="22"/>
          <w:rFonts w:hint="eastAsia" w:ascii="宋体" w:hAnsi="宋体" w:cs="宋体"/>
          <w:color w:val="auto"/>
          <w:highlight w:val="none"/>
          <w:lang w:val="en-US" w:eastAsia="zh-CN"/>
        </w:rPr>
        <w:t>7</w:t>
      </w:r>
      <w:r>
        <w:rPr>
          <w:rStyle w:val="22"/>
          <w:rFonts w:hint="eastAsia" w:ascii="宋体" w:hAnsi="宋体" w:cs="宋体"/>
          <w:color w:val="auto"/>
          <w:highlight w:val="none"/>
        </w:rPr>
        <w:t>、信用记录查询结果</w:t>
      </w:r>
    </w:p>
    <w:p w14:paraId="087FCF71">
      <w:pPr>
        <w:pStyle w:val="16"/>
        <w:spacing w:before="75" w:beforeAutospacing="0" w:after="75" w:afterAutospacing="0"/>
        <w:rPr>
          <w:rFonts w:ascii="宋体" w:hAnsi="宋体" w:cs="宋体"/>
          <w:color w:val="auto"/>
          <w:highlight w:val="none"/>
        </w:rPr>
      </w:pPr>
      <w:r>
        <w:rPr>
          <w:rFonts w:hint="eastAsia" w:ascii="宋体" w:hAnsi="宋体" w:cs="宋体"/>
          <w:color w:val="auto"/>
          <w:highlight w:val="none"/>
        </w:rPr>
        <w:t> </w:t>
      </w:r>
    </w:p>
    <w:p w14:paraId="66D14811">
      <w:pPr>
        <w:pStyle w:val="16"/>
        <w:spacing w:before="75" w:beforeAutospacing="0" w:after="75" w:afterAutospacing="0"/>
        <w:rPr>
          <w:rFonts w:ascii="宋体" w:hAnsi="宋体" w:cs="宋体"/>
          <w:color w:val="auto"/>
          <w:highlight w:val="none"/>
        </w:rPr>
      </w:pPr>
      <w:r>
        <w:rPr>
          <w:rFonts w:hint="eastAsia" w:ascii="宋体" w:hAnsi="宋体" w:cs="宋体"/>
          <w:color w:val="auto"/>
          <w:highlight w:val="none"/>
        </w:rPr>
        <w:t>致：</w:t>
      </w:r>
      <w:r>
        <w:rPr>
          <w:rFonts w:hint="eastAsia" w:ascii="宋体" w:hAnsi="宋体" w:cs="宋体"/>
          <w:color w:val="auto"/>
          <w:highlight w:val="none"/>
          <w:u w:val="single"/>
        </w:rPr>
        <w:t>        </w:t>
      </w:r>
    </w:p>
    <w:p w14:paraId="38D42CA4">
      <w:pPr>
        <w:pStyle w:val="16"/>
        <w:ind w:firstLine="420"/>
        <w:rPr>
          <w:rFonts w:ascii="宋体" w:hAnsi="宋体" w:cs="宋体"/>
          <w:color w:val="auto"/>
          <w:highlight w:val="none"/>
        </w:rPr>
      </w:pPr>
      <w:r>
        <w:rPr>
          <w:rFonts w:hint="eastAsia" w:ascii="宋体" w:hAnsi="宋体" w:cs="宋体"/>
          <w:color w:val="auto"/>
          <w:highlight w:val="none"/>
        </w:rPr>
        <w:t>现附上截至</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w:t>
      </w:r>
      <w:r>
        <w:rPr>
          <w:rFonts w:hint="eastAsia" w:ascii="宋体" w:hAnsi="宋体" w:cs="宋体"/>
          <w:color w:val="auto"/>
          <w:highlight w:val="none"/>
          <w:u w:val="single"/>
        </w:rPr>
        <w:t xml:space="preserve">   </w:t>
      </w:r>
      <w:r>
        <w:rPr>
          <w:rFonts w:hint="eastAsia" w:ascii="宋体" w:hAnsi="宋体" w:cs="宋体"/>
          <w:color w:val="auto"/>
          <w:highlight w:val="none"/>
        </w:rPr>
        <w:t>时我方通过“信用中国”网站（www.creditchina.gov.cn）获取的我方信用信息查询结果</w:t>
      </w:r>
      <w:r>
        <w:rPr>
          <w:rFonts w:hint="eastAsia" w:ascii="宋体" w:hAnsi="宋体" w:cs="宋体"/>
          <w:color w:val="auto"/>
          <w:highlight w:val="none"/>
          <w:u w:val="single"/>
        </w:rPr>
        <w:t>（填写具体份数）</w:t>
      </w:r>
      <w:r>
        <w:rPr>
          <w:rFonts w:hint="eastAsia" w:ascii="宋体" w:hAnsi="宋体" w:cs="宋体"/>
          <w:color w:val="auto"/>
          <w:highlight w:val="none"/>
        </w:rPr>
        <w:t>份、通过中国政府采购网（www.ccgp.gov.cn）获取的我方信用信息查询结果</w:t>
      </w:r>
      <w:r>
        <w:rPr>
          <w:rFonts w:hint="eastAsia" w:ascii="宋体" w:hAnsi="宋体" w:cs="宋体"/>
          <w:color w:val="auto"/>
          <w:highlight w:val="none"/>
          <w:u w:val="single"/>
        </w:rPr>
        <w:t>（填写具体份数）</w:t>
      </w:r>
      <w:r>
        <w:rPr>
          <w:rFonts w:hint="eastAsia" w:ascii="宋体" w:hAnsi="宋体" w:cs="宋体"/>
          <w:color w:val="auto"/>
          <w:highlight w:val="none"/>
        </w:rPr>
        <w:t>份，上述信用信息查询结果真实有效，否则我方负全部责任。</w:t>
      </w:r>
    </w:p>
    <w:p w14:paraId="7EC4AF92">
      <w:pPr>
        <w:pStyle w:val="16"/>
        <w:rPr>
          <w:rFonts w:ascii="宋体" w:hAnsi="宋体" w:cs="宋体"/>
          <w:color w:val="auto"/>
          <w:highlight w:val="none"/>
        </w:rPr>
      </w:pPr>
      <w:r>
        <w:rPr>
          <w:rFonts w:hint="eastAsia" w:ascii="宋体" w:hAnsi="宋体" w:cs="宋体"/>
          <w:color w:val="auto"/>
          <w:highlight w:val="none"/>
        </w:rPr>
        <w:t> </w:t>
      </w:r>
    </w:p>
    <w:p w14:paraId="725F628E">
      <w:pPr>
        <w:pStyle w:val="16"/>
        <w:rPr>
          <w:rFonts w:ascii="宋体" w:hAnsi="宋体" w:cs="宋体"/>
          <w:color w:val="auto"/>
          <w:highlight w:val="none"/>
        </w:rPr>
      </w:pPr>
      <w:r>
        <w:rPr>
          <w:rFonts w:hint="eastAsia" w:ascii="宋体" w:hAnsi="宋体" w:cs="宋体"/>
          <w:color w:val="auto"/>
          <w:highlight w:val="none"/>
        </w:rPr>
        <w:t>★注意：</w:t>
      </w:r>
    </w:p>
    <w:p w14:paraId="399B705B">
      <w:pPr>
        <w:pStyle w:val="16"/>
        <w:rPr>
          <w:rFonts w:ascii="宋体" w:hAnsi="宋体" w:cs="宋体"/>
          <w:color w:val="auto"/>
          <w:highlight w:val="none"/>
        </w:rPr>
      </w:pPr>
      <w:r>
        <w:rPr>
          <w:rFonts w:hint="eastAsia" w:ascii="宋体" w:hAnsi="宋体" w:cs="宋体"/>
          <w:color w:val="auto"/>
          <w:highlight w:val="none"/>
        </w:rPr>
        <w:t>1、供应商应</w:t>
      </w:r>
      <w:r>
        <w:rPr>
          <w:rStyle w:val="22"/>
          <w:rFonts w:hint="eastAsia" w:ascii="宋体" w:hAnsi="宋体" w:cs="宋体"/>
          <w:color w:val="auto"/>
          <w:highlight w:val="none"/>
        </w:rPr>
        <w:t>同时提供</w:t>
      </w:r>
      <w:r>
        <w:rPr>
          <w:rFonts w:hint="eastAsia" w:ascii="宋体" w:hAnsi="宋体" w:cs="宋体"/>
          <w:color w:val="auto"/>
          <w:highlight w:val="none"/>
        </w:rPr>
        <w:t>在询价通知书要求的截止时点前通过上述2个网站获取的信用信息查询结果，信用信息查询结果应为从上述2个网站获取的查询结果原始页面的打印件或完整截图，否则</w:t>
      </w:r>
      <w:r>
        <w:rPr>
          <w:rStyle w:val="22"/>
          <w:rFonts w:hint="eastAsia" w:ascii="宋体" w:hAnsi="宋体" w:cs="宋体"/>
          <w:color w:val="auto"/>
          <w:highlight w:val="none"/>
        </w:rPr>
        <w:t>投标无效。</w:t>
      </w:r>
    </w:p>
    <w:p w14:paraId="3FC052AE">
      <w:pPr>
        <w:pStyle w:val="16"/>
        <w:rPr>
          <w:rFonts w:ascii="宋体" w:hAnsi="宋体" w:cs="宋体"/>
          <w:color w:val="auto"/>
          <w:highlight w:val="none"/>
        </w:rPr>
      </w:pPr>
      <w:r>
        <w:rPr>
          <w:rFonts w:hint="eastAsia" w:ascii="宋体" w:hAnsi="宋体" w:cs="宋体"/>
          <w:color w:val="auto"/>
          <w:highlight w:val="none"/>
        </w:rPr>
        <w:t>2、若本项目接受联合体投标且供应商为联合体，应同时提供在询价通知书要求的截止时点前通过上述2个网站获取的联合体各方的信用信息查询结果，信用信息查询结果应为从上述2个网站获取的查询结果原始页面的完整截图或打印件，否则</w:t>
      </w:r>
      <w:r>
        <w:rPr>
          <w:rStyle w:val="22"/>
          <w:rFonts w:hint="eastAsia" w:ascii="宋体" w:hAnsi="宋体" w:cs="宋体"/>
          <w:color w:val="auto"/>
          <w:highlight w:val="none"/>
        </w:rPr>
        <w:t>报价无效。</w:t>
      </w:r>
    </w:p>
    <w:p w14:paraId="63447212">
      <w:pPr>
        <w:pStyle w:val="16"/>
        <w:rPr>
          <w:rFonts w:ascii="宋体" w:hAnsi="宋体" w:cs="宋体"/>
          <w:color w:val="auto"/>
          <w:highlight w:val="none"/>
        </w:rPr>
      </w:pPr>
      <w:r>
        <w:rPr>
          <w:rStyle w:val="22"/>
          <w:rFonts w:hint="eastAsia" w:ascii="宋体" w:hAnsi="宋体" w:cs="宋体"/>
          <w:color w:val="auto"/>
          <w:highlight w:val="none"/>
        </w:rPr>
        <w:t>※除上述规定外，信用记录的其他有关规定（包括但不限于：信用信息的查询渠道及截止时点、查询记录和证据留存的具体方式、使用规则等内容）详见询价通知书第一章。</w:t>
      </w:r>
    </w:p>
    <w:p w14:paraId="6FC5FD90">
      <w:pPr>
        <w:pStyle w:val="16"/>
        <w:rPr>
          <w:rFonts w:ascii="宋体" w:hAnsi="宋体" w:cs="宋体"/>
          <w:color w:val="auto"/>
          <w:highlight w:val="none"/>
        </w:rPr>
      </w:pPr>
      <w:r>
        <w:rPr>
          <w:rFonts w:hint="eastAsia" w:ascii="宋体" w:hAnsi="宋体" w:cs="宋体"/>
          <w:color w:val="auto"/>
          <w:highlight w:val="none"/>
        </w:rPr>
        <w:t> </w:t>
      </w:r>
    </w:p>
    <w:p w14:paraId="4FF36101">
      <w:pPr>
        <w:pStyle w:val="16"/>
        <w:spacing w:before="75" w:beforeAutospacing="0" w:after="75" w:afterAutospacing="0"/>
        <w:rPr>
          <w:rFonts w:ascii="宋体" w:hAnsi="宋体" w:cs="宋体"/>
          <w:color w:val="auto"/>
          <w:highlight w:val="none"/>
        </w:rPr>
      </w:pPr>
      <w:r>
        <w:rPr>
          <w:rFonts w:hint="eastAsia" w:ascii="宋体" w:hAnsi="宋体" w:cs="宋体"/>
          <w:color w:val="auto"/>
          <w:highlight w:val="none"/>
        </w:rPr>
        <w:t> </w:t>
      </w:r>
    </w:p>
    <w:p w14:paraId="146DD642">
      <w:pPr>
        <w:pStyle w:val="16"/>
        <w:spacing w:before="75" w:beforeAutospacing="0" w:after="75" w:afterAutospacing="0"/>
        <w:rPr>
          <w:rFonts w:ascii="宋体" w:hAnsi="宋体" w:cs="宋体"/>
          <w:color w:val="auto"/>
          <w:highlight w:val="none"/>
        </w:rPr>
      </w:pPr>
      <w:r>
        <w:rPr>
          <w:rFonts w:hint="eastAsia" w:ascii="宋体" w:hAnsi="宋体" w:cs="宋体"/>
          <w:color w:val="auto"/>
          <w:highlight w:val="none"/>
        </w:rPr>
        <w:t>供应商（全称并加盖单位公章）：</w:t>
      </w:r>
    </w:p>
    <w:p w14:paraId="06C32A06">
      <w:pPr>
        <w:pStyle w:val="16"/>
        <w:spacing w:before="75" w:beforeAutospacing="0" w:after="75" w:afterAutospacing="0"/>
        <w:rPr>
          <w:rFonts w:ascii="宋体" w:hAnsi="宋体" w:cs="宋体"/>
          <w:color w:val="auto"/>
          <w:highlight w:val="none"/>
        </w:rPr>
      </w:pPr>
      <w:r>
        <w:rPr>
          <w:rFonts w:hint="eastAsia" w:ascii="宋体" w:hAnsi="宋体" w:cs="宋体"/>
          <w:color w:val="auto"/>
          <w:highlight w:val="none"/>
        </w:rPr>
        <w:t>供应商代表签字：</w:t>
      </w:r>
      <w:r>
        <w:rPr>
          <w:rFonts w:hint="eastAsia" w:ascii="宋体" w:hAnsi="宋体" w:cs="宋体"/>
          <w:color w:val="auto"/>
          <w:highlight w:val="none"/>
          <w:u w:val="single"/>
        </w:rPr>
        <w:t>        </w:t>
      </w:r>
    </w:p>
    <w:p w14:paraId="405EF174">
      <w:pPr>
        <w:pStyle w:val="16"/>
        <w:spacing w:before="75" w:beforeAutospacing="0" w:after="75" w:afterAutospacing="0"/>
        <w:rPr>
          <w:rFonts w:ascii="宋体" w:hAnsi="宋体" w:cs="宋体"/>
          <w:color w:val="auto"/>
          <w:highlight w:val="none"/>
        </w:rPr>
      </w:pPr>
      <w:r>
        <w:rPr>
          <w:rFonts w:hint="eastAsia" w:ascii="宋体" w:hAnsi="宋体" w:cs="宋体"/>
          <w:color w:val="auto"/>
          <w:highlight w:val="none"/>
        </w:rPr>
        <w:t>日期：</w:t>
      </w:r>
      <w:r>
        <w:rPr>
          <w:rFonts w:hint="eastAsia" w:ascii="宋体" w:hAnsi="宋体" w:cs="宋体"/>
          <w:color w:val="auto"/>
          <w:highlight w:val="none"/>
          <w:u w:val="single"/>
        </w:rPr>
        <w:t>    </w:t>
      </w:r>
      <w:r>
        <w:rPr>
          <w:rFonts w:hint="eastAsia" w:ascii="宋体" w:hAnsi="宋体" w:cs="宋体"/>
          <w:color w:val="auto"/>
          <w:highlight w:val="none"/>
        </w:rPr>
        <w:t>年</w:t>
      </w:r>
      <w:r>
        <w:rPr>
          <w:rFonts w:hint="eastAsia" w:ascii="宋体" w:hAnsi="宋体" w:cs="宋体"/>
          <w:color w:val="auto"/>
          <w:highlight w:val="none"/>
          <w:u w:val="single"/>
        </w:rPr>
        <w:t>   </w:t>
      </w:r>
      <w:r>
        <w:rPr>
          <w:rFonts w:hint="eastAsia" w:ascii="宋体" w:hAnsi="宋体" w:cs="宋体"/>
          <w:color w:val="auto"/>
          <w:highlight w:val="none"/>
        </w:rPr>
        <w:t>月</w:t>
      </w:r>
      <w:r>
        <w:rPr>
          <w:rFonts w:hint="eastAsia" w:ascii="宋体" w:hAnsi="宋体" w:cs="宋体"/>
          <w:color w:val="auto"/>
          <w:highlight w:val="none"/>
          <w:u w:val="single"/>
        </w:rPr>
        <w:t>   </w:t>
      </w:r>
      <w:r>
        <w:rPr>
          <w:rFonts w:hint="eastAsia" w:ascii="宋体" w:hAnsi="宋体" w:cs="宋体"/>
          <w:color w:val="auto"/>
          <w:highlight w:val="none"/>
        </w:rPr>
        <w:t>日</w:t>
      </w:r>
    </w:p>
    <w:p w14:paraId="59D667F4">
      <w:pPr>
        <w:pStyle w:val="16"/>
        <w:spacing w:before="75" w:beforeAutospacing="0" w:after="75" w:afterAutospacing="0"/>
        <w:rPr>
          <w:rFonts w:ascii="宋体" w:hAnsi="宋体" w:cs="宋体"/>
          <w:color w:val="auto"/>
          <w:highlight w:val="none"/>
        </w:rPr>
      </w:pPr>
      <w:r>
        <w:rPr>
          <w:rFonts w:hint="eastAsia" w:ascii="宋体" w:hAnsi="宋体" w:cs="宋体"/>
          <w:color w:val="auto"/>
          <w:highlight w:val="none"/>
        </w:rPr>
        <w:t> </w:t>
      </w:r>
    </w:p>
    <w:p w14:paraId="2D9A7EBA">
      <w:pPr>
        <w:pStyle w:val="16"/>
        <w:spacing w:before="75" w:beforeAutospacing="0" w:after="75" w:afterAutospacing="0"/>
        <w:rPr>
          <w:rFonts w:ascii="宋体" w:hAnsi="宋体" w:cs="宋体"/>
          <w:color w:val="auto"/>
          <w:highlight w:val="none"/>
        </w:rPr>
      </w:pPr>
      <w:r>
        <w:rPr>
          <w:rFonts w:hint="eastAsia" w:ascii="宋体" w:hAnsi="宋体" w:cs="宋体"/>
          <w:color w:val="auto"/>
          <w:highlight w:val="none"/>
        </w:rPr>
        <w:t> </w:t>
      </w:r>
    </w:p>
    <w:p w14:paraId="138A97B5">
      <w:pPr>
        <w:pStyle w:val="16"/>
        <w:spacing w:before="75" w:beforeAutospacing="0" w:after="75" w:afterAutospacing="0"/>
        <w:jc w:val="center"/>
        <w:rPr>
          <w:rStyle w:val="22"/>
          <w:rFonts w:ascii="宋体" w:hAnsi="宋体" w:cs="宋体"/>
          <w:color w:val="auto"/>
          <w:sz w:val="21"/>
          <w:szCs w:val="21"/>
          <w:highlight w:val="none"/>
        </w:rPr>
      </w:pPr>
      <w:r>
        <w:rPr>
          <w:rStyle w:val="22"/>
          <w:rFonts w:hint="eastAsia" w:ascii="宋体" w:hAnsi="宋体" w:cs="宋体"/>
          <w:color w:val="auto"/>
          <w:sz w:val="21"/>
          <w:szCs w:val="21"/>
          <w:highlight w:val="none"/>
        </w:rPr>
        <w:br w:type="textWrapping"/>
      </w:r>
    </w:p>
    <w:p w14:paraId="1EF2626B">
      <w:pPr>
        <w:rPr>
          <w:rStyle w:val="22"/>
          <w:rFonts w:ascii="宋体" w:hAnsi="宋体" w:cs="宋体"/>
          <w:color w:val="auto"/>
          <w:szCs w:val="21"/>
          <w:highlight w:val="none"/>
        </w:rPr>
      </w:pPr>
      <w:r>
        <w:rPr>
          <w:rStyle w:val="22"/>
          <w:rFonts w:hint="eastAsia" w:ascii="宋体" w:hAnsi="宋体" w:cs="宋体"/>
          <w:color w:val="auto"/>
          <w:szCs w:val="21"/>
          <w:highlight w:val="none"/>
        </w:rPr>
        <w:br w:type="page"/>
      </w:r>
    </w:p>
    <w:p w14:paraId="758D4F7D">
      <w:pPr>
        <w:pStyle w:val="16"/>
        <w:spacing w:before="75" w:beforeAutospacing="0" w:after="75" w:afterAutospacing="0"/>
        <w:jc w:val="center"/>
        <w:outlineLvl w:val="1"/>
        <w:rPr>
          <w:rFonts w:ascii="宋体" w:hAnsi="宋体" w:cs="宋体"/>
          <w:color w:val="auto"/>
          <w:highlight w:val="none"/>
        </w:rPr>
      </w:pPr>
      <w:bookmarkStart w:id="282" w:name="_Toc31070"/>
      <w:r>
        <w:rPr>
          <w:rStyle w:val="22"/>
          <w:rFonts w:hint="eastAsia" w:ascii="宋体" w:hAnsi="宋体" w:cs="宋体"/>
          <w:color w:val="auto"/>
          <w:sz w:val="28"/>
          <w:szCs w:val="28"/>
          <w:highlight w:val="none"/>
        </w:rPr>
        <w:t>5、技术要求响应表</w:t>
      </w:r>
      <w:r>
        <w:rPr>
          <w:rFonts w:hint="eastAsia" w:ascii="宋体" w:hAnsi="宋体" w:cs="宋体"/>
          <w:color w:val="auto"/>
          <w:highlight w:val="none"/>
        </w:rPr>
        <w:t> </w:t>
      </w:r>
      <w:bookmarkEnd w:id="282"/>
    </w:p>
    <w:p w14:paraId="69129F2E">
      <w:pPr>
        <w:pStyle w:val="16"/>
        <w:spacing w:before="75" w:beforeAutospacing="0" w:after="75" w:afterAutospacing="0"/>
        <w:rPr>
          <w:rFonts w:ascii="宋体" w:hAnsi="宋体" w:cs="宋体"/>
          <w:color w:val="auto"/>
          <w:highlight w:val="none"/>
        </w:rPr>
      </w:pPr>
      <w:r>
        <w:rPr>
          <w:rFonts w:hint="eastAsia" w:ascii="宋体" w:hAnsi="宋体" w:cs="宋体"/>
          <w:color w:val="auto"/>
          <w:highlight w:val="none"/>
        </w:rPr>
        <w:t>项目编号：</w:t>
      </w:r>
      <w:r>
        <w:rPr>
          <w:rFonts w:hint="eastAsia" w:ascii="宋体" w:hAnsi="宋体" w:cs="宋体"/>
          <w:color w:val="auto"/>
          <w:highlight w:val="none"/>
          <w:u w:val="single"/>
        </w:rPr>
        <w:t>         </w:t>
      </w:r>
    </w:p>
    <w:tbl>
      <w:tblPr>
        <w:tblStyle w:val="19"/>
        <w:tblW w:w="9469" w:type="dxa"/>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180"/>
        <w:gridCol w:w="1549"/>
        <w:gridCol w:w="2961"/>
        <w:gridCol w:w="1815"/>
        <w:gridCol w:w="1964"/>
      </w:tblGrid>
      <w:tr w14:paraId="4C3BF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1135" w:type="dxa"/>
            <w:tcMar>
              <w:top w:w="0" w:type="dxa"/>
              <w:left w:w="105" w:type="dxa"/>
              <w:bottom w:w="0" w:type="dxa"/>
              <w:right w:w="105" w:type="dxa"/>
            </w:tcMar>
            <w:vAlign w:val="center"/>
          </w:tcPr>
          <w:p w14:paraId="635B5F5C">
            <w:pPr>
              <w:pStyle w:val="16"/>
              <w:rPr>
                <w:rFonts w:ascii="宋体" w:hAnsi="宋体" w:cs="宋体"/>
                <w:color w:val="auto"/>
                <w:highlight w:val="none"/>
              </w:rPr>
            </w:pPr>
            <w:r>
              <w:rPr>
                <w:rFonts w:hint="eastAsia" w:ascii="宋体" w:hAnsi="宋体" w:cs="宋体"/>
                <w:color w:val="auto"/>
                <w:highlight w:val="none"/>
              </w:rPr>
              <w:t>合同包</w:t>
            </w:r>
          </w:p>
        </w:tc>
        <w:tc>
          <w:tcPr>
            <w:tcW w:w="1519" w:type="dxa"/>
            <w:tcMar>
              <w:top w:w="0" w:type="dxa"/>
              <w:left w:w="105" w:type="dxa"/>
              <w:bottom w:w="0" w:type="dxa"/>
              <w:right w:w="105" w:type="dxa"/>
            </w:tcMar>
            <w:vAlign w:val="center"/>
          </w:tcPr>
          <w:p w14:paraId="7953985A">
            <w:pPr>
              <w:pStyle w:val="16"/>
              <w:rPr>
                <w:rFonts w:ascii="宋体" w:hAnsi="宋体" w:cs="宋体"/>
                <w:color w:val="auto"/>
                <w:highlight w:val="none"/>
              </w:rPr>
            </w:pPr>
            <w:r>
              <w:rPr>
                <w:rFonts w:hint="eastAsia" w:ascii="宋体" w:hAnsi="宋体" w:cs="宋体"/>
                <w:color w:val="auto"/>
                <w:highlight w:val="none"/>
              </w:rPr>
              <w:t>品目号</w:t>
            </w:r>
          </w:p>
        </w:tc>
        <w:tc>
          <w:tcPr>
            <w:tcW w:w="2931" w:type="dxa"/>
            <w:tcMar>
              <w:top w:w="0" w:type="dxa"/>
              <w:left w:w="105" w:type="dxa"/>
              <w:bottom w:w="0" w:type="dxa"/>
              <w:right w:w="105" w:type="dxa"/>
            </w:tcMar>
            <w:vAlign w:val="center"/>
          </w:tcPr>
          <w:p w14:paraId="19EE2C1C">
            <w:pPr>
              <w:pStyle w:val="16"/>
              <w:rPr>
                <w:rFonts w:ascii="宋体" w:hAnsi="宋体" w:cs="宋体"/>
                <w:color w:val="auto"/>
                <w:highlight w:val="none"/>
              </w:rPr>
            </w:pPr>
            <w:r>
              <w:rPr>
                <w:rFonts w:hint="eastAsia" w:ascii="宋体" w:hAnsi="宋体" w:cs="宋体"/>
                <w:color w:val="auto"/>
                <w:highlight w:val="none"/>
              </w:rPr>
              <w:t>询价通知书要求</w:t>
            </w:r>
          </w:p>
        </w:tc>
        <w:tc>
          <w:tcPr>
            <w:tcW w:w="1785" w:type="dxa"/>
            <w:tcMar>
              <w:top w:w="0" w:type="dxa"/>
              <w:left w:w="105" w:type="dxa"/>
              <w:bottom w:w="0" w:type="dxa"/>
              <w:right w:w="105" w:type="dxa"/>
            </w:tcMar>
            <w:vAlign w:val="center"/>
          </w:tcPr>
          <w:p w14:paraId="7B5ACC6A">
            <w:pPr>
              <w:pStyle w:val="16"/>
              <w:rPr>
                <w:rFonts w:ascii="宋体" w:hAnsi="宋体" w:cs="宋体"/>
                <w:color w:val="auto"/>
                <w:highlight w:val="none"/>
              </w:rPr>
            </w:pPr>
            <w:r>
              <w:rPr>
                <w:rFonts w:hint="eastAsia" w:ascii="宋体" w:hAnsi="宋体" w:cs="宋体"/>
                <w:color w:val="auto"/>
                <w:highlight w:val="none"/>
              </w:rPr>
              <w:t>响应文件应答</w:t>
            </w:r>
          </w:p>
        </w:tc>
        <w:tc>
          <w:tcPr>
            <w:tcW w:w="1919" w:type="dxa"/>
            <w:tcMar>
              <w:top w:w="0" w:type="dxa"/>
              <w:left w:w="105" w:type="dxa"/>
              <w:bottom w:w="0" w:type="dxa"/>
              <w:right w:w="105" w:type="dxa"/>
            </w:tcMar>
            <w:vAlign w:val="center"/>
          </w:tcPr>
          <w:p w14:paraId="437367B0">
            <w:pPr>
              <w:pStyle w:val="16"/>
              <w:rPr>
                <w:rFonts w:ascii="宋体" w:hAnsi="宋体" w:cs="宋体"/>
                <w:color w:val="auto"/>
                <w:highlight w:val="none"/>
              </w:rPr>
            </w:pPr>
            <w:r>
              <w:rPr>
                <w:rFonts w:hint="eastAsia" w:ascii="宋体" w:hAnsi="宋体" w:cs="宋体"/>
                <w:color w:val="auto"/>
                <w:highlight w:val="none"/>
              </w:rPr>
              <w:t>是否偏离及说明</w:t>
            </w:r>
          </w:p>
        </w:tc>
      </w:tr>
      <w:tr w14:paraId="0EE63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1135" w:type="dxa"/>
            <w:vMerge w:val="restart"/>
            <w:tcMar>
              <w:top w:w="0" w:type="dxa"/>
              <w:left w:w="105" w:type="dxa"/>
              <w:bottom w:w="0" w:type="dxa"/>
              <w:right w:w="105" w:type="dxa"/>
            </w:tcMar>
            <w:vAlign w:val="center"/>
          </w:tcPr>
          <w:p w14:paraId="4A663872">
            <w:pPr>
              <w:pStyle w:val="16"/>
              <w:rPr>
                <w:rFonts w:ascii="宋体" w:hAnsi="宋体" w:cs="宋体"/>
                <w:color w:val="auto"/>
                <w:highlight w:val="none"/>
              </w:rPr>
            </w:pPr>
            <w:r>
              <w:rPr>
                <w:rFonts w:hint="eastAsia" w:ascii="宋体" w:hAnsi="宋体" w:cs="宋体"/>
                <w:color w:val="auto"/>
                <w:highlight w:val="none"/>
              </w:rPr>
              <w:t>*</w:t>
            </w:r>
          </w:p>
        </w:tc>
        <w:tc>
          <w:tcPr>
            <w:tcW w:w="1519" w:type="dxa"/>
            <w:tcMar>
              <w:top w:w="0" w:type="dxa"/>
              <w:left w:w="105" w:type="dxa"/>
              <w:bottom w:w="0" w:type="dxa"/>
              <w:right w:w="105" w:type="dxa"/>
            </w:tcMar>
            <w:vAlign w:val="center"/>
          </w:tcPr>
          <w:p w14:paraId="7DD6E76D">
            <w:pPr>
              <w:pStyle w:val="16"/>
              <w:rPr>
                <w:rFonts w:ascii="宋体" w:hAnsi="宋体" w:cs="宋体"/>
                <w:color w:val="auto"/>
                <w:highlight w:val="none"/>
              </w:rPr>
            </w:pPr>
            <w:r>
              <w:rPr>
                <w:rFonts w:hint="eastAsia" w:ascii="宋体" w:hAnsi="宋体" w:cs="宋体"/>
                <w:color w:val="auto"/>
                <w:highlight w:val="none"/>
              </w:rPr>
              <w:t>*-1</w:t>
            </w:r>
          </w:p>
        </w:tc>
        <w:tc>
          <w:tcPr>
            <w:tcW w:w="2931" w:type="dxa"/>
            <w:tcMar>
              <w:top w:w="0" w:type="dxa"/>
              <w:left w:w="105" w:type="dxa"/>
              <w:bottom w:w="0" w:type="dxa"/>
              <w:right w:w="105" w:type="dxa"/>
            </w:tcMar>
          </w:tcPr>
          <w:p w14:paraId="05F489B0">
            <w:pPr>
              <w:widowControl/>
              <w:jc w:val="left"/>
              <w:rPr>
                <w:rFonts w:ascii="宋体" w:hAnsi="宋体" w:cs="宋体"/>
                <w:color w:val="auto"/>
                <w:highlight w:val="none"/>
              </w:rPr>
            </w:pPr>
          </w:p>
        </w:tc>
        <w:tc>
          <w:tcPr>
            <w:tcW w:w="1785" w:type="dxa"/>
            <w:tcMar>
              <w:top w:w="0" w:type="dxa"/>
              <w:left w:w="105" w:type="dxa"/>
              <w:bottom w:w="0" w:type="dxa"/>
              <w:right w:w="105" w:type="dxa"/>
            </w:tcMar>
          </w:tcPr>
          <w:p w14:paraId="2407993E">
            <w:pPr>
              <w:widowControl/>
              <w:jc w:val="left"/>
              <w:rPr>
                <w:rFonts w:ascii="宋体" w:hAnsi="宋体" w:cs="宋体"/>
                <w:color w:val="auto"/>
                <w:highlight w:val="none"/>
              </w:rPr>
            </w:pPr>
          </w:p>
        </w:tc>
        <w:tc>
          <w:tcPr>
            <w:tcW w:w="1919" w:type="dxa"/>
            <w:tcMar>
              <w:top w:w="0" w:type="dxa"/>
              <w:left w:w="105" w:type="dxa"/>
              <w:bottom w:w="0" w:type="dxa"/>
              <w:right w:w="105" w:type="dxa"/>
            </w:tcMar>
          </w:tcPr>
          <w:p w14:paraId="4D0DBC75">
            <w:pPr>
              <w:widowControl/>
              <w:jc w:val="left"/>
              <w:rPr>
                <w:rFonts w:ascii="宋体" w:hAnsi="宋体" w:cs="宋体"/>
                <w:color w:val="auto"/>
                <w:highlight w:val="none"/>
              </w:rPr>
            </w:pPr>
          </w:p>
        </w:tc>
      </w:tr>
      <w:tr w14:paraId="5B92F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1135" w:type="dxa"/>
            <w:vMerge w:val="continue"/>
            <w:tcMar>
              <w:top w:w="0" w:type="dxa"/>
              <w:left w:w="105" w:type="dxa"/>
              <w:bottom w:w="0" w:type="dxa"/>
              <w:right w:w="105" w:type="dxa"/>
            </w:tcMar>
            <w:vAlign w:val="center"/>
          </w:tcPr>
          <w:p w14:paraId="4EAD87A6">
            <w:pPr>
              <w:rPr>
                <w:rFonts w:ascii="宋体" w:hAnsi="宋体" w:cs="宋体"/>
                <w:color w:val="auto"/>
                <w:sz w:val="24"/>
                <w:highlight w:val="none"/>
              </w:rPr>
            </w:pPr>
          </w:p>
        </w:tc>
        <w:tc>
          <w:tcPr>
            <w:tcW w:w="1519" w:type="dxa"/>
            <w:tcMar>
              <w:top w:w="0" w:type="dxa"/>
              <w:left w:w="105" w:type="dxa"/>
              <w:bottom w:w="0" w:type="dxa"/>
              <w:right w:w="105" w:type="dxa"/>
            </w:tcMar>
            <w:vAlign w:val="center"/>
          </w:tcPr>
          <w:p w14:paraId="5892A9AE">
            <w:pPr>
              <w:pStyle w:val="16"/>
              <w:rPr>
                <w:rFonts w:ascii="宋体" w:hAnsi="宋体" w:cs="宋体"/>
                <w:color w:val="auto"/>
                <w:highlight w:val="none"/>
              </w:rPr>
            </w:pPr>
            <w:r>
              <w:rPr>
                <w:rFonts w:hint="eastAsia" w:ascii="宋体" w:hAnsi="宋体" w:cs="宋体"/>
                <w:color w:val="auto"/>
                <w:highlight w:val="none"/>
              </w:rPr>
              <w:t>…</w:t>
            </w:r>
          </w:p>
        </w:tc>
        <w:tc>
          <w:tcPr>
            <w:tcW w:w="2931" w:type="dxa"/>
            <w:tcMar>
              <w:top w:w="0" w:type="dxa"/>
              <w:left w:w="105" w:type="dxa"/>
              <w:bottom w:w="0" w:type="dxa"/>
              <w:right w:w="105" w:type="dxa"/>
            </w:tcMar>
          </w:tcPr>
          <w:p w14:paraId="70E1620A">
            <w:pPr>
              <w:widowControl/>
              <w:jc w:val="left"/>
              <w:rPr>
                <w:rFonts w:ascii="宋体" w:hAnsi="宋体" w:cs="宋体"/>
                <w:color w:val="auto"/>
                <w:highlight w:val="none"/>
              </w:rPr>
            </w:pPr>
          </w:p>
        </w:tc>
        <w:tc>
          <w:tcPr>
            <w:tcW w:w="1785" w:type="dxa"/>
            <w:tcMar>
              <w:top w:w="0" w:type="dxa"/>
              <w:left w:w="105" w:type="dxa"/>
              <w:bottom w:w="0" w:type="dxa"/>
              <w:right w:w="105" w:type="dxa"/>
            </w:tcMar>
          </w:tcPr>
          <w:p w14:paraId="6B7DD963">
            <w:pPr>
              <w:widowControl/>
              <w:jc w:val="left"/>
              <w:rPr>
                <w:rFonts w:ascii="宋体" w:hAnsi="宋体" w:cs="宋体"/>
                <w:color w:val="auto"/>
                <w:highlight w:val="none"/>
              </w:rPr>
            </w:pPr>
          </w:p>
        </w:tc>
        <w:tc>
          <w:tcPr>
            <w:tcW w:w="1919" w:type="dxa"/>
            <w:tcMar>
              <w:top w:w="0" w:type="dxa"/>
              <w:left w:w="105" w:type="dxa"/>
              <w:bottom w:w="0" w:type="dxa"/>
              <w:right w:w="105" w:type="dxa"/>
            </w:tcMar>
          </w:tcPr>
          <w:p w14:paraId="313D936C">
            <w:pPr>
              <w:widowControl/>
              <w:jc w:val="left"/>
              <w:rPr>
                <w:rFonts w:ascii="宋体" w:hAnsi="宋体" w:cs="宋体"/>
                <w:color w:val="auto"/>
                <w:highlight w:val="none"/>
              </w:rPr>
            </w:pPr>
          </w:p>
        </w:tc>
      </w:tr>
      <w:tr w14:paraId="02CA5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1135" w:type="dxa"/>
            <w:tcMar>
              <w:top w:w="0" w:type="dxa"/>
              <w:left w:w="105" w:type="dxa"/>
              <w:bottom w:w="0" w:type="dxa"/>
              <w:right w:w="105" w:type="dxa"/>
            </w:tcMar>
            <w:vAlign w:val="center"/>
          </w:tcPr>
          <w:p w14:paraId="72686FF8">
            <w:pPr>
              <w:pStyle w:val="16"/>
              <w:rPr>
                <w:rFonts w:ascii="宋体" w:hAnsi="宋体" w:cs="宋体"/>
                <w:color w:val="auto"/>
                <w:highlight w:val="none"/>
              </w:rPr>
            </w:pPr>
            <w:r>
              <w:rPr>
                <w:rFonts w:hint="eastAsia" w:ascii="宋体" w:hAnsi="宋体" w:cs="宋体"/>
                <w:color w:val="auto"/>
                <w:highlight w:val="none"/>
              </w:rPr>
              <w:t>…</w:t>
            </w:r>
          </w:p>
        </w:tc>
        <w:tc>
          <w:tcPr>
            <w:tcW w:w="1519" w:type="dxa"/>
            <w:tcMar>
              <w:top w:w="0" w:type="dxa"/>
              <w:left w:w="105" w:type="dxa"/>
              <w:bottom w:w="0" w:type="dxa"/>
              <w:right w:w="105" w:type="dxa"/>
            </w:tcMar>
            <w:vAlign w:val="center"/>
          </w:tcPr>
          <w:p w14:paraId="7F0B16A0">
            <w:pPr>
              <w:widowControl/>
              <w:jc w:val="left"/>
              <w:rPr>
                <w:rFonts w:ascii="宋体" w:hAnsi="宋体" w:cs="宋体"/>
                <w:color w:val="auto"/>
                <w:highlight w:val="none"/>
              </w:rPr>
            </w:pPr>
          </w:p>
        </w:tc>
        <w:tc>
          <w:tcPr>
            <w:tcW w:w="2931" w:type="dxa"/>
            <w:tcMar>
              <w:top w:w="0" w:type="dxa"/>
              <w:left w:w="105" w:type="dxa"/>
              <w:bottom w:w="0" w:type="dxa"/>
              <w:right w:w="105" w:type="dxa"/>
            </w:tcMar>
            <w:vAlign w:val="center"/>
          </w:tcPr>
          <w:p w14:paraId="399E1659">
            <w:pPr>
              <w:widowControl/>
              <w:jc w:val="left"/>
              <w:rPr>
                <w:rFonts w:ascii="宋体" w:hAnsi="宋体" w:cs="宋体"/>
                <w:color w:val="auto"/>
                <w:highlight w:val="none"/>
              </w:rPr>
            </w:pPr>
          </w:p>
        </w:tc>
        <w:tc>
          <w:tcPr>
            <w:tcW w:w="1785" w:type="dxa"/>
            <w:tcMar>
              <w:top w:w="0" w:type="dxa"/>
              <w:left w:w="105" w:type="dxa"/>
              <w:bottom w:w="0" w:type="dxa"/>
              <w:right w:w="105" w:type="dxa"/>
            </w:tcMar>
            <w:vAlign w:val="center"/>
          </w:tcPr>
          <w:p w14:paraId="5E4C6549">
            <w:pPr>
              <w:widowControl/>
              <w:jc w:val="left"/>
              <w:rPr>
                <w:rFonts w:ascii="宋体" w:hAnsi="宋体" w:cs="宋体"/>
                <w:color w:val="auto"/>
                <w:highlight w:val="none"/>
              </w:rPr>
            </w:pPr>
          </w:p>
        </w:tc>
        <w:tc>
          <w:tcPr>
            <w:tcW w:w="1919" w:type="dxa"/>
            <w:tcMar>
              <w:top w:w="0" w:type="dxa"/>
              <w:left w:w="105" w:type="dxa"/>
              <w:bottom w:w="0" w:type="dxa"/>
              <w:right w:w="105" w:type="dxa"/>
            </w:tcMar>
            <w:vAlign w:val="center"/>
          </w:tcPr>
          <w:p w14:paraId="5F8628C1">
            <w:pPr>
              <w:widowControl/>
              <w:jc w:val="left"/>
              <w:rPr>
                <w:rFonts w:ascii="宋体" w:hAnsi="宋体" w:cs="宋体"/>
                <w:color w:val="auto"/>
                <w:highlight w:val="none"/>
              </w:rPr>
            </w:pPr>
          </w:p>
        </w:tc>
      </w:tr>
    </w:tbl>
    <w:p w14:paraId="4DF056AE">
      <w:pPr>
        <w:pStyle w:val="16"/>
        <w:spacing w:before="75" w:beforeAutospacing="0" w:after="75" w:afterAutospacing="0"/>
        <w:rPr>
          <w:rFonts w:ascii="宋体" w:hAnsi="宋体" w:cs="宋体"/>
          <w:color w:val="auto"/>
          <w:highlight w:val="none"/>
        </w:rPr>
      </w:pPr>
      <w:r>
        <w:rPr>
          <w:rFonts w:hint="eastAsia" w:ascii="宋体" w:hAnsi="宋体" w:cs="宋体"/>
          <w:color w:val="auto"/>
          <w:highlight w:val="none"/>
        </w:rPr>
        <w:t>★注意：</w:t>
      </w:r>
    </w:p>
    <w:p w14:paraId="59B626FE">
      <w:pPr>
        <w:pStyle w:val="16"/>
        <w:spacing w:before="75" w:beforeAutospacing="0" w:after="75" w:afterAutospacing="0"/>
        <w:rPr>
          <w:rFonts w:ascii="宋体" w:hAnsi="宋体" w:cs="宋体"/>
          <w:color w:val="auto"/>
          <w:highlight w:val="none"/>
        </w:rPr>
      </w:pPr>
      <w:r>
        <w:rPr>
          <w:rFonts w:hint="eastAsia" w:ascii="宋体" w:hAnsi="宋体" w:cs="宋体"/>
          <w:color w:val="auto"/>
          <w:highlight w:val="none"/>
        </w:rPr>
        <w:t>1、供应商应在“询价通知书要求” “响应文件应答”中按询价通知书第四章的内容逐项详细对应应答。</w:t>
      </w:r>
    </w:p>
    <w:p w14:paraId="14E577C1">
      <w:pPr>
        <w:pStyle w:val="16"/>
        <w:spacing w:before="75" w:beforeAutospacing="0" w:after="75" w:afterAutospacing="0"/>
        <w:rPr>
          <w:rFonts w:ascii="宋体" w:hAnsi="宋体" w:cs="宋体"/>
          <w:color w:val="auto"/>
          <w:highlight w:val="none"/>
        </w:rPr>
      </w:pPr>
      <w:r>
        <w:rPr>
          <w:rFonts w:hint="eastAsia" w:ascii="宋体" w:hAnsi="宋体" w:cs="宋体"/>
          <w:color w:val="auto"/>
          <w:highlight w:val="none"/>
        </w:rPr>
        <w:t>2、对询价通知书关于“大于（或小于）等于”等某个区间值范围内的内容，报价响应应填写具体的数值。</w:t>
      </w:r>
    </w:p>
    <w:p w14:paraId="54DDDC85">
      <w:pPr>
        <w:pStyle w:val="16"/>
        <w:spacing w:before="75" w:beforeAutospacing="0" w:after="75" w:afterAutospacing="0"/>
        <w:rPr>
          <w:rFonts w:ascii="宋体" w:hAnsi="宋体" w:cs="宋体"/>
          <w:color w:val="auto"/>
          <w:highlight w:val="none"/>
        </w:rPr>
      </w:pPr>
      <w:r>
        <w:rPr>
          <w:rFonts w:hint="eastAsia" w:ascii="宋体" w:hAnsi="宋体" w:cs="宋体"/>
          <w:color w:val="auto"/>
          <w:highlight w:val="none"/>
        </w:rPr>
        <w:t>3“是否偏离及说明”项下应按下列规定填写：优于的，填写“正偏离”；符合的，填写“无偏离”；低于的，填写“负偏离”。</w:t>
      </w:r>
    </w:p>
    <w:p w14:paraId="286F84EF">
      <w:pPr>
        <w:pStyle w:val="16"/>
        <w:spacing w:before="75" w:beforeAutospacing="0" w:after="75" w:afterAutospacing="0"/>
        <w:rPr>
          <w:rFonts w:ascii="宋体" w:hAnsi="宋体" w:cs="宋体"/>
          <w:color w:val="auto"/>
          <w:highlight w:val="none"/>
        </w:rPr>
      </w:pPr>
      <w:r>
        <w:rPr>
          <w:rFonts w:hint="eastAsia" w:ascii="宋体" w:hAnsi="宋体" w:cs="宋体"/>
          <w:color w:val="auto"/>
          <w:highlight w:val="none"/>
        </w:rPr>
        <w:t>4、若需要说明的内容因询价通知书中的格式特殊或需特殊表达的，可另页应答。</w:t>
      </w:r>
    </w:p>
    <w:p w14:paraId="479A41E4">
      <w:pPr>
        <w:pStyle w:val="16"/>
        <w:spacing w:before="75" w:beforeAutospacing="0" w:after="75" w:afterAutospacing="0"/>
        <w:rPr>
          <w:rFonts w:ascii="宋体" w:hAnsi="宋体" w:cs="宋体"/>
          <w:color w:val="auto"/>
          <w:highlight w:val="none"/>
        </w:rPr>
      </w:pPr>
      <w:r>
        <w:rPr>
          <w:rFonts w:hint="eastAsia" w:ascii="宋体" w:hAnsi="宋体" w:cs="宋体"/>
          <w:color w:val="auto"/>
          <w:highlight w:val="none"/>
        </w:rPr>
        <w:t> </w:t>
      </w:r>
    </w:p>
    <w:p w14:paraId="1C5CCBB9">
      <w:pPr>
        <w:pStyle w:val="16"/>
        <w:spacing w:before="75" w:beforeAutospacing="0" w:after="75" w:afterAutospacing="0"/>
        <w:rPr>
          <w:rFonts w:ascii="宋体" w:hAnsi="宋体" w:cs="宋体"/>
          <w:color w:val="auto"/>
          <w:highlight w:val="none"/>
        </w:rPr>
      </w:pPr>
      <w:r>
        <w:rPr>
          <w:rFonts w:hint="eastAsia" w:ascii="宋体" w:hAnsi="宋体" w:cs="宋体"/>
          <w:color w:val="auto"/>
          <w:highlight w:val="none"/>
        </w:rPr>
        <w:t> </w:t>
      </w:r>
    </w:p>
    <w:p w14:paraId="1EC12E86">
      <w:pPr>
        <w:pStyle w:val="16"/>
        <w:spacing w:before="75" w:beforeAutospacing="0" w:after="75" w:afterAutospacing="0"/>
        <w:rPr>
          <w:rFonts w:ascii="宋体" w:hAnsi="宋体" w:cs="宋体"/>
          <w:color w:val="auto"/>
          <w:highlight w:val="none"/>
        </w:rPr>
      </w:pPr>
      <w:r>
        <w:rPr>
          <w:rFonts w:hint="eastAsia" w:ascii="宋体" w:hAnsi="宋体" w:cs="宋体"/>
          <w:color w:val="auto"/>
          <w:highlight w:val="none"/>
        </w:rPr>
        <w:t> </w:t>
      </w:r>
    </w:p>
    <w:p w14:paraId="3AAB8756">
      <w:pPr>
        <w:pStyle w:val="16"/>
        <w:spacing w:before="75" w:beforeAutospacing="0" w:after="75" w:afterAutospacing="0"/>
        <w:rPr>
          <w:rFonts w:ascii="宋体" w:hAnsi="宋体" w:cs="宋体"/>
          <w:color w:val="auto"/>
          <w:highlight w:val="none"/>
        </w:rPr>
      </w:pPr>
      <w:r>
        <w:rPr>
          <w:rFonts w:hint="eastAsia" w:ascii="宋体" w:hAnsi="宋体" w:cs="宋体"/>
          <w:color w:val="auto"/>
          <w:highlight w:val="none"/>
        </w:rPr>
        <w:t>供应商（全称并加盖单位公章）：</w:t>
      </w:r>
    </w:p>
    <w:p w14:paraId="4A7EC08A">
      <w:pPr>
        <w:pStyle w:val="16"/>
        <w:spacing w:before="75" w:beforeAutospacing="0" w:after="75" w:afterAutospacing="0"/>
        <w:rPr>
          <w:rFonts w:ascii="宋体" w:hAnsi="宋体" w:cs="宋体"/>
          <w:color w:val="auto"/>
          <w:highlight w:val="none"/>
        </w:rPr>
      </w:pPr>
      <w:r>
        <w:rPr>
          <w:rFonts w:hint="eastAsia" w:ascii="宋体" w:hAnsi="宋体" w:cs="宋体"/>
          <w:color w:val="auto"/>
          <w:highlight w:val="none"/>
        </w:rPr>
        <w:t>供应商代表签字：</w:t>
      </w:r>
      <w:r>
        <w:rPr>
          <w:rFonts w:hint="eastAsia" w:ascii="宋体" w:hAnsi="宋体" w:cs="宋体"/>
          <w:color w:val="auto"/>
          <w:highlight w:val="none"/>
          <w:u w:val="single"/>
        </w:rPr>
        <w:t>         </w:t>
      </w:r>
    </w:p>
    <w:p w14:paraId="0348163A">
      <w:pPr>
        <w:pStyle w:val="16"/>
        <w:spacing w:before="75" w:beforeAutospacing="0" w:after="75" w:afterAutospacing="0"/>
        <w:rPr>
          <w:rFonts w:ascii="宋体" w:hAnsi="宋体" w:cs="宋体"/>
          <w:color w:val="auto"/>
          <w:highlight w:val="none"/>
        </w:rPr>
      </w:pPr>
      <w:r>
        <w:rPr>
          <w:rFonts w:hint="eastAsia" w:ascii="宋体" w:hAnsi="宋体" w:cs="宋体"/>
          <w:color w:val="auto"/>
          <w:highlight w:val="none"/>
        </w:rPr>
        <w:t>日期：</w:t>
      </w:r>
      <w:r>
        <w:rPr>
          <w:rFonts w:hint="eastAsia" w:ascii="宋体" w:hAnsi="宋体" w:cs="宋体"/>
          <w:color w:val="auto"/>
          <w:highlight w:val="none"/>
          <w:u w:val="single"/>
        </w:rPr>
        <w:t>    </w:t>
      </w:r>
      <w:r>
        <w:rPr>
          <w:rFonts w:hint="eastAsia" w:ascii="宋体" w:hAnsi="宋体" w:cs="宋体"/>
          <w:color w:val="auto"/>
          <w:highlight w:val="none"/>
        </w:rPr>
        <w:t>年</w:t>
      </w:r>
      <w:r>
        <w:rPr>
          <w:rFonts w:hint="eastAsia" w:ascii="宋体" w:hAnsi="宋体" w:cs="宋体"/>
          <w:color w:val="auto"/>
          <w:highlight w:val="none"/>
          <w:u w:val="single"/>
        </w:rPr>
        <w:t>   </w:t>
      </w:r>
      <w:r>
        <w:rPr>
          <w:rFonts w:hint="eastAsia" w:ascii="宋体" w:hAnsi="宋体" w:cs="宋体"/>
          <w:color w:val="auto"/>
          <w:highlight w:val="none"/>
        </w:rPr>
        <w:t>月</w:t>
      </w:r>
      <w:r>
        <w:rPr>
          <w:rFonts w:hint="eastAsia" w:ascii="宋体" w:hAnsi="宋体" w:cs="宋体"/>
          <w:color w:val="auto"/>
          <w:highlight w:val="none"/>
          <w:u w:val="single"/>
        </w:rPr>
        <w:t>   </w:t>
      </w:r>
      <w:r>
        <w:rPr>
          <w:rFonts w:hint="eastAsia" w:ascii="宋体" w:hAnsi="宋体" w:cs="宋体"/>
          <w:color w:val="auto"/>
          <w:highlight w:val="none"/>
        </w:rPr>
        <w:t>日</w:t>
      </w:r>
    </w:p>
    <w:p w14:paraId="738E4E5E">
      <w:pPr>
        <w:pStyle w:val="16"/>
        <w:spacing w:before="75" w:beforeAutospacing="0" w:after="75" w:afterAutospacing="0"/>
        <w:rPr>
          <w:rFonts w:ascii="宋体" w:hAnsi="宋体" w:cs="宋体"/>
          <w:color w:val="auto"/>
          <w:highlight w:val="none"/>
        </w:rPr>
      </w:pPr>
      <w:r>
        <w:rPr>
          <w:rFonts w:hint="eastAsia" w:ascii="宋体" w:hAnsi="宋体" w:cs="宋体"/>
          <w:color w:val="auto"/>
          <w:highlight w:val="none"/>
        </w:rPr>
        <w:t> </w:t>
      </w:r>
    </w:p>
    <w:p w14:paraId="1745E35A">
      <w:pPr>
        <w:pStyle w:val="16"/>
        <w:spacing w:before="75" w:beforeAutospacing="0" w:after="75" w:afterAutospacing="0"/>
        <w:rPr>
          <w:rFonts w:ascii="宋体" w:hAnsi="宋体" w:cs="宋体"/>
          <w:color w:val="auto"/>
          <w:highlight w:val="none"/>
        </w:rPr>
      </w:pPr>
      <w:r>
        <w:rPr>
          <w:rFonts w:hint="eastAsia" w:ascii="宋体" w:hAnsi="宋体" w:cs="宋体"/>
          <w:color w:val="auto"/>
          <w:highlight w:val="none"/>
        </w:rPr>
        <w:t xml:space="preserve">                  </w:t>
      </w:r>
    </w:p>
    <w:p w14:paraId="02F4E97E">
      <w:pPr>
        <w:rPr>
          <w:rFonts w:ascii="宋体" w:hAnsi="宋体" w:cs="宋体"/>
          <w:color w:val="auto"/>
          <w:highlight w:val="none"/>
        </w:rPr>
      </w:pPr>
      <w:r>
        <w:rPr>
          <w:rFonts w:hint="eastAsia" w:ascii="宋体" w:hAnsi="宋体" w:cs="宋体"/>
          <w:color w:val="auto"/>
          <w:highlight w:val="none"/>
        </w:rPr>
        <w:br w:type="page"/>
      </w:r>
    </w:p>
    <w:p w14:paraId="0ED68EB0">
      <w:pPr>
        <w:pStyle w:val="16"/>
        <w:spacing w:before="75" w:beforeAutospacing="0" w:after="75" w:afterAutospacing="0"/>
        <w:jc w:val="center"/>
        <w:outlineLvl w:val="1"/>
        <w:rPr>
          <w:rFonts w:ascii="宋体" w:hAnsi="宋体" w:cs="宋体"/>
          <w:color w:val="auto"/>
          <w:highlight w:val="none"/>
        </w:rPr>
      </w:pPr>
      <w:bookmarkStart w:id="283" w:name="_Toc31514"/>
      <w:r>
        <w:rPr>
          <w:rStyle w:val="22"/>
          <w:rFonts w:hint="eastAsia" w:ascii="宋体" w:hAnsi="宋体" w:cs="宋体"/>
          <w:color w:val="auto"/>
          <w:sz w:val="28"/>
          <w:szCs w:val="28"/>
          <w:highlight w:val="none"/>
        </w:rPr>
        <w:t>6、商务条件响应表</w:t>
      </w:r>
      <w:bookmarkEnd w:id="283"/>
    </w:p>
    <w:p w14:paraId="07F476C3">
      <w:pPr>
        <w:pStyle w:val="16"/>
        <w:spacing w:before="75" w:beforeAutospacing="0" w:after="75" w:afterAutospacing="0"/>
        <w:rPr>
          <w:rFonts w:ascii="宋体" w:hAnsi="宋体" w:cs="宋体"/>
          <w:color w:val="auto"/>
          <w:highlight w:val="none"/>
        </w:rPr>
      </w:pPr>
      <w:r>
        <w:rPr>
          <w:rFonts w:hint="eastAsia" w:ascii="宋体" w:hAnsi="宋体" w:cs="宋体"/>
          <w:color w:val="auto"/>
          <w:highlight w:val="none"/>
        </w:rPr>
        <w:t>项目编号：</w:t>
      </w:r>
      <w:r>
        <w:rPr>
          <w:rFonts w:hint="eastAsia" w:ascii="宋体" w:hAnsi="宋体" w:cs="宋体"/>
          <w:color w:val="auto"/>
          <w:highlight w:val="none"/>
          <w:u w:val="single"/>
        </w:rPr>
        <w:t>      </w:t>
      </w:r>
    </w:p>
    <w:tbl>
      <w:tblPr>
        <w:tblStyle w:val="19"/>
        <w:tblW w:w="9613" w:type="dxa"/>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90"/>
        <w:gridCol w:w="1883"/>
        <w:gridCol w:w="3228"/>
        <w:gridCol w:w="1788"/>
        <w:gridCol w:w="1724"/>
      </w:tblGrid>
      <w:tr w14:paraId="1DD48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945" w:type="dxa"/>
            <w:tcMar>
              <w:top w:w="0" w:type="dxa"/>
              <w:left w:w="105" w:type="dxa"/>
              <w:bottom w:w="0" w:type="dxa"/>
              <w:right w:w="105" w:type="dxa"/>
            </w:tcMar>
            <w:vAlign w:val="center"/>
          </w:tcPr>
          <w:p w14:paraId="20B9ABE5">
            <w:pPr>
              <w:pStyle w:val="16"/>
              <w:rPr>
                <w:rFonts w:ascii="宋体" w:hAnsi="宋体" w:cs="宋体"/>
                <w:color w:val="auto"/>
                <w:highlight w:val="none"/>
              </w:rPr>
            </w:pPr>
            <w:r>
              <w:rPr>
                <w:rFonts w:hint="eastAsia" w:ascii="宋体" w:hAnsi="宋体" w:cs="宋体"/>
                <w:color w:val="auto"/>
                <w:highlight w:val="none"/>
              </w:rPr>
              <w:t>合同包</w:t>
            </w:r>
          </w:p>
        </w:tc>
        <w:tc>
          <w:tcPr>
            <w:tcW w:w="1853" w:type="dxa"/>
            <w:tcMar>
              <w:top w:w="0" w:type="dxa"/>
              <w:left w:w="105" w:type="dxa"/>
              <w:bottom w:w="0" w:type="dxa"/>
              <w:right w:w="105" w:type="dxa"/>
            </w:tcMar>
            <w:vAlign w:val="center"/>
          </w:tcPr>
          <w:p w14:paraId="17D6E196">
            <w:pPr>
              <w:pStyle w:val="16"/>
              <w:rPr>
                <w:rFonts w:ascii="宋体" w:hAnsi="宋体" w:cs="宋体"/>
                <w:color w:val="auto"/>
                <w:highlight w:val="none"/>
              </w:rPr>
            </w:pPr>
            <w:r>
              <w:rPr>
                <w:rFonts w:hint="eastAsia" w:ascii="宋体" w:hAnsi="宋体" w:cs="宋体"/>
                <w:color w:val="auto"/>
                <w:highlight w:val="none"/>
              </w:rPr>
              <w:t>品目号</w:t>
            </w:r>
          </w:p>
        </w:tc>
        <w:tc>
          <w:tcPr>
            <w:tcW w:w="3198" w:type="dxa"/>
            <w:tcMar>
              <w:top w:w="0" w:type="dxa"/>
              <w:left w:w="105" w:type="dxa"/>
              <w:bottom w:w="0" w:type="dxa"/>
              <w:right w:w="105" w:type="dxa"/>
            </w:tcMar>
            <w:vAlign w:val="center"/>
          </w:tcPr>
          <w:p w14:paraId="354E020E">
            <w:pPr>
              <w:pStyle w:val="16"/>
              <w:rPr>
                <w:rFonts w:ascii="宋体" w:hAnsi="宋体" w:cs="宋体"/>
                <w:color w:val="auto"/>
                <w:highlight w:val="none"/>
              </w:rPr>
            </w:pPr>
            <w:r>
              <w:rPr>
                <w:rFonts w:hint="eastAsia" w:ascii="宋体" w:hAnsi="宋体" w:cs="宋体"/>
                <w:color w:val="auto"/>
                <w:highlight w:val="none"/>
              </w:rPr>
              <w:t>询价通知书要求</w:t>
            </w:r>
          </w:p>
        </w:tc>
        <w:tc>
          <w:tcPr>
            <w:tcW w:w="1758" w:type="dxa"/>
            <w:tcMar>
              <w:top w:w="0" w:type="dxa"/>
              <w:left w:w="105" w:type="dxa"/>
              <w:bottom w:w="0" w:type="dxa"/>
              <w:right w:w="105" w:type="dxa"/>
            </w:tcMar>
            <w:vAlign w:val="center"/>
          </w:tcPr>
          <w:p w14:paraId="377F2049">
            <w:pPr>
              <w:pStyle w:val="16"/>
              <w:rPr>
                <w:rFonts w:ascii="宋体" w:hAnsi="宋体" w:cs="宋体"/>
                <w:color w:val="auto"/>
                <w:highlight w:val="none"/>
              </w:rPr>
            </w:pPr>
            <w:r>
              <w:rPr>
                <w:rFonts w:hint="eastAsia" w:ascii="宋体" w:hAnsi="宋体" w:cs="宋体"/>
                <w:color w:val="auto"/>
                <w:highlight w:val="none"/>
              </w:rPr>
              <w:t>响应文件应答</w:t>
            </w:r>
          </w:p>
        </w:tc>
        <w:tc>
          <w:tcPr>
            <w:tcW w:w="1679" w:type="dxa"/>
            <w:tcMar>
              <w:top w:w="0" w:type="dxa"/>
              <w:left w:w="105" w:type="dxa"/>
              <w:bottom w:w="0" w:type="dxa"/>
              <w:right w:w="105" w:type="dxa"/>
            </w:tcMar>
            <w:vAlign w:val="center"/>
          </w:tcPr>
          <w:p w14:paraId="54FC94AD">
            <w:pPr>
              <w:pStyle w:val="16"/>
              <w:rPr>
                <w:rFonts w:ascii="宋体" w:hAnsi="宋体" w:cs="宋体"/>
                <w:color w:val="auto"/>
                <w:highlight w:val="none"/>
              </w:rPr>
            </w:pPr>
            <w:r>
              <w:rPr>
                <w:rFonts w:hint="eastAsia" w:ascii="宋体" w:hAnsi="宋体" w:cs="宋体"/>
                <w:color w:val="auto"/>
                <w:highlight w:val="none"/>
              </w:rPr>
              <w:t>是否偏离及说明</w:t>
            </w:r>
          </w:p>
        </w:tc>
      </w:tr>
      <w:tr w14:paraId="0E032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945" w:type="dxa"/>
            <w:vMerge w:val="restart"/>
            <w:tcMar>
              <w:top w:w="0" w:type="dxa"/>
              <w:left w:w="105" w:type="dxa"/>
              <w:bottom w:w="0" w:type="dxa"/>
              <w:right w:w="105" w:type="dxa"/>
            </w:tcMar>
            <w:vAlign w:val="center"/>
          </w:tcPr>
          <w:p w14:paraId="3EFFD196">
            <w:pPr>
              <w:pStyle w:val="16"/>
              <w:rPr>
                <w:rFonts w:ascii="宋体" w:hAnsi="宋体" w:cs="宋体"/>
                <w:color w:val="auto"/>
                <w:highlight w:val="none"/>
              </w:rPr>
            </w:pPr>
            <w:r>
              <w:rPr>
                <w:rFonts w:hint="eastAsia" w:ascii="宋体" w:hAnsi="宋体" w:cs="宋体"/>
                <w:color w:val="auto"/>
                <w:highlight w:val="none"/>
              </w:rPr>
              <w:t>*</w:t>
            </w:r>
          </w:p>
        </w:tc>
        <w:tc>
          <w:tcPr>
            <w:tcW w:w="1853" w:type="dxa"/>
            <w:tcMar>
              <w:top w:w="0" w:type="dxa"/>
              <w:left w:w="105" w:type="dxa"/>
              <w:bottom w:w="0" w:type="dxa"/>
              <w:right w:w="105" w:type="dxa"/>
            </w:tcMar>
            <w:vAlign w:val="center"/>
          </w:tcPr>
          <w:p w14:paraId="1655AE2F">
            <w:pPr>
              <w:pStyle w:val="16"/>
              <w:rPr>
                <w:rFonts w:ascii="宋体" w:hAnsi="宋体" w:cs="宋体"/>
                <w:color w:val="auto"/>
                <w:highlight w:val="none"/>
              </w:rPr>
            </w:pPr>
            <w:r>
              <w:rPr>
                <w:rFonts w:hint="eastAsia" w:ascii="宋体" w:hAnsi="宋体" w:cs="宋体"/>
                <w:color w:val="auto"/>
                <w:highlight w:val="none"/>
              </w:rPr>
              <w:t>*-1</w:t>
            </w:r>
          </w:p>
        </w:tc>
        <w:tc>
          <w:tcPr>
            <w:tcW w:w="3198" w:type="dxa"/>
            <w:tcMar>
              <w:top w:w="0" w:type="dxa"/>
              <w:left w:w="105" w:type="dxa"/>
              <w:bottom w:w="0" w:type="dxa"/>
              <w:right w:w="105" w:type="dxa"/>
            </w:tcMar>
          </w:tcPr>
          <w:p w14:paraId="4ED093AD">
            <w:pPr>
              <w:widowControl/>
              <w:jc w:val="left"/>
              <w:rPr>
                <w:rFonts w:ascii="宋体" w:hAnsi="宋体" w:cs="宋体"/>
                <w:color w:val="auto"/>
                <w:highlight w:val="none"/>
              </w:rPr>
            </w:pPr>
          </w:p>
        </w:tc>
        <w:tc>
          <w:tcPr>
            <w:tcW w:w="1758" w:type="dxa"/>
            <w:tcMar>
              <w:top w:w="0" w:type="dxa"/>
              <w:left w:w="105" w:type="dxa"/>
              <w:bottom w:w="0" w:type="dxa"/>
              <w:right w:w="105" w:type="dxa"/>
            </w:tcMar>
          </w:tcPr>
          <w:p w14:paraId="69C4596A">
            <w:pPr>
              <w:widowControl/>
              <w:jc w:val="left"/>
              <w:rPr>
                <w:rFonts w:ascii="宋体" w:hAnsi="宋体" w:cs="宋体"/>
                <w:color w:val="auto"/>
                <w:highlight w:val="none"/>
              </w:rPr>
            </w:pPr>
          </w:p>
        </w:tc>
        <w:tc>
          <w:tcPr>
            <w:tcW w:w="1679" w:type="dxa"/>
            <w:tcMar>
              <w:top w:w="0" w:type="dxa"/>
              <w:left w:w="105" w:type="dxa"/>
              <w:bottom w:w="0" w:type="dxa"/>
              <w:right w:w="105" w:type="dxa"/>
            </w:tcMar>
          </w:tcPr>
          <w:p w14:paraId="5ED09C48">
            <w:pPr>
              <w:widowControl/>
              <w:jc w:val="left"/>
              <w:rPr>
                <w:rFonts w:ascii="宋体" w:hAnsi="宋体" w:cs="宋体"/>
                <w:color w:val="auto"/>
                <w:highlight w:val="none"/>
              </w:rPr>
            </w:pPr>
          </w:p>
        </w:tc>
      </w:tr>
      <w:tr w14:paraId="03D33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945" w:type="dxa"/>
            <w:vMerge w:val="continue"/>
            <w:tcMar>
              <w:top w:w="0" w:type="dxa"/>
              <w:left w:w="105" w:type="dxa"/>
              <w:bottom w:w="0" w:type="dxa"/>
              <w:right w:w="105" w:type="dxa"/>
            </w:tcMar>
            <w:vAlign w:val="center"/>
          </w:tcPr>
          <w:p w14:paraId="2FC45D77">
            <w:pPr>
              <w:rPr>
                <w:rFonts w:ascii="宋体" w:hAnsi="宋体" w:cs="宋体"/>
                <w:color w:val="auto"/>
                <w:sz w:val="24"/>
                <w:highlight w:val="none"/>
              </w:rPr>
            </w:pPr>
          </w:p>
        </w:tc>
        <w:tc>
          <w:tcPr>
            <w:tcW w:w="1853" w:type="dxa"/>
            <w:tcMar>
              <w:top w:w="0" w:type="dxa"/>
              <w:left w:w="105" w:type="dxa"/>
              <w:bottom w:w="0" w:type="dxa"/>
              <w:right w:w="105" w:type="dxa"/>
            </w:tcMar>
            <w:vAlign w:val="center"/>
          </w:tcPr>
          <w:p w14:paraId="2F6016CA">
            <w:pPr>
              <w:pStyle w:val="16"/>
              <w:rPr>
                <w:rFonts w:ascii="宋体" w:hAnsi="宋体" w:cs="宋体"/>
                <w:color w:val="auto"/>
                <w:highlight w:val="none"/>
              </w:rPr>
            </w:pPr>
            <w:r>
              <w:rPr>
                <w:rFonts w:hint="eastAsia" w:ascii="宋体" w:hAnsi="宋体" w:cs="宋体"/>
                <w:color w:val="auto"/>
                <w:highlight w:val="none"/>
              </w:rPr>
              <w:t>…</w:t>
            </w:r>
          </w:p>
        </w:tc>
        <w:tc>
          <w:tcPr>
            <w:tcW w:w="3198" w:type="dxa"/>
            <w:tcMar>
              <w:top w:w="0" w:type="dxa"/>
              <w:left w:w="105" w:type="dxa"/>
              <w:bottom w:w="0" w:type="dxa"/>
              <w:right w:w="105" w:type="dxa"/>
            </w:tcMar>
          </w:tcPr>
          <w:p w14:paraId="3653FAAC">
            <w:pPr>
              <w:widowControl/>
              <w:jc w:val="left"/>
              <w:rPr>
                <w:rFonts w:ascii="宋体" w:hAnsi="宋体" w:cs="宋体"/>
                <w:color w:val="auto"/>
                <w:highlight w:val="none"/>
              </w:rPr>
            </w:pPr>
          </w:p>
        </w:tc>
        <w:tc>
          <w:tcPr>
            <w:tcW w:w="1758" w:type="dxa"/>
            <w:tcMar>
              <w:top w:w="0" w:type="dxa"/>
              <w:left w:w="105" w:type="dxa"/>
              <w:bottom w:w="0" w:type="dxa"/>
              <w:right w:w="105" w:type="dxa"/>
            </w:tcMar>
          </w:tcPr>
          <w:p w14:paraId="774254D2">
            <w:pPr>
              <w:widowControl/>
              <w:jc w:val="left"/>
              <w:rPr>
                <w:rFonts w:ascii="宋体" w:hAnsi="宋体" w:cs="宋体"/>
                <w:color w:val="auto"/>
                <w:highlight w:val="none"/>
              </w:rPr>
            </w:pPr>
          </w:p>
        </w:tc>
        <w:tc>
          <w:tcPr>
            <w:tcW w:w="1679" w:type="dxa"/>
            <w:tcMar>
              <w:top w:w="0" w:type="dxa"/>
              <w:left w:w="105" w:type="dxa"/>
              <w:bottom w:w="0" w:type="dxa"/>
              <w:right w:w="105" w:type="dxa"/>
            </w:tcMar>
          </w:tcPr>
          <w:p w14:paraId="37630165">
            <w:pPr>
              <w:widowControl/>
              <w:jc w:val="left"/>
              <w:rPr>
                <w:rFonts w:ascii="宋体" w:hAnsi="宋体" w:cs="宋体"/>
                <w:color w:val="auto"/>
                <w:highlight w:val="none"/>
              </w:rPr>
            </w:pPr>
          </w:p>
        </w:tc>
      </w:tr>
      <w:tr w14:paraId="33807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945" w:type="dxa"/>
            <w:tcMar>
              <w:top w:w="0" w:type="dxa"/>
              <w:left w:w="105" w:type="dxa"/>
              <w:bottom w:w="0" w:type="dxa"/>
              <w:right w:w="105" w:type="dxa"/>
            </w:tcMar>
            <w:vAlign w:val="center"/>
          </w:tcPr>
          <w:p w14:paraId="32768CB1">
            <w:pPr>
              <w:pStyle w:val="16"/>
              <w:rPr>
                <w:rFonts w:ascii="宋体" w:hAnsi="宋体" w:cs="宋体"/>
                <w:color w:val="auto"/>
                <w:highlight w:val="none"/>
              </w:rPr>
            </w:pPr>
            <w:r>
              <w:rPr>
                <w:rFonts w:hint="eastAsia" w:ascii="宋体" w:hAnsi="宋体" w:cs="宋体"/>
                <w:color w:val="auto"/>
                <w:highlight w:val="none"/>
              </w:rPr>
              <w:t>…</w:t>
            </w:r>
          </w:p>
        </w:tc>
        <w:tc>
          <w:tcPr>
            <w:tcW w:w="1853" w:type="dxa"/>
            <w:tcMar>
              <w:top w:w="0" w:type="dxa"/>
              <w:left w:w="105" w:type="dxa"/>
              <w:bottom w:w="0" w:type="dxa"/>
              <w:right w:w="105" w:type="dxa"/>
            </w:tcMar>
            <w:vAlign w:val="center"/>
          </w:tcPr>
          <w:p w14:paraId="5D0989BB">
            <w:pPr>
              <w:widowControl/>
              <w:jc w:val="left"/>
              <w:rPr>
                <w:rFonts w:ascii="宋体" w:hAnsi="宋体" w:cs="宋体"/>
                <w:color w:val="auto"/>
                <w:highlight w:val="none"/>
              </w:rPr>
            </w:pPr>
          </w:p>
        </w:tc>
        <w:tc>
          <w:tcPr>
            <w:tcW w:w="3198" w:type="dxa"/>
            <w:tcMar>
              <w:top w:w="0" w:type="dxa"/>
              <w:left w:w="105" w:type="dxa"/>
              <w:bottom w:w="0" w:type="dxa"/>
              <w:right w:w="105" w:type="dxa"/>
            </w:tcMar>
            <w:vAlign w:val="center"/>
          </w:tcPr>
          <w:p w14:paraId="4CF889D0">
            <w:pPr>
              <w:widowControl/>
              <w:jc w:val="left"/>
              <w:rPr>
                <w:rFonts w:ascii="宋体" w:hAnsi="宋体" w:cs="宋体"/>
                <w:color w:val="auto"/>
                <w:highlight w:val="none"/>
              </w:rPr>
            </w:pPr>
          </w:p>
        </w:tc>
        <w:tc>
          <w:tcPr>
            <w:tcW w:w="1758" w:type="dxa"/>
            <w:tcMar>
              <w:top w:w="0" w:type="dxa"/>
              <w:left w:w="105" w:type="dxa"/>
              <w:bottom w:w="0" w:type="dxa"/>
              <w:right w:w="105" w:type="dxa"/>
            </w:tcMar>
            <w:vAlign w:val="center"/>
          </w:tcPr>
          <w:p w14:paraId="160D7D06">
            <w:pPr>
              <w:widowControl/>
              <w:jc w:val="left"/>
              <w:rPr>
                <w:rFonts w:ascii="宋体" w:hAnsi="宋体" w:cs="宋体"/>
                <w:color w:val="auto"/>
                <w:highlight w:val="none"/>
              </w:rPr>
            </w:pPr>
          </w:p>
        </w:tc>
        <w:tc>
          <w:tcPr>
            <w:tcW w:w="1679" w:type="dxa"/>
            <w:tcMar>
              <w:top w:w="0" w:type="dxa"/>
              <w:left w:w="105" w:type="dxa"/>
              <w:bottom w:w="0" w:type="dxa"/>
              <w:right w:w="105" w:type="dxa"/>
            </w:tcMar>
            <w:vAlign w:val="center"/>
          </w:tcPr>
          <w:p w14:paraId="618717D0">
            <w:pPr>
              <w:widowControl/>
              <w:jc w:val="left"/>
              <w:rPr>
                <w:rFonts w:ascii="宋体" w:hAnsi="宋体" w:cs="宋体"/>
                <w:color w:val="auto"/>
                <w:highlight w:val="none"/>
              </w:rPr>
            </w:pPr>
          </w:p>
        </w:tc>
      </w:tr>
    </w:tbl>
    <w:p w14:paraId="34E3FFA7">
      <w:pPr>
        <w:pStyle w:val="16"/>
        <w:spacing w:before="75" w:beforeAutospacing="0" w:after="75" w:afterAutospacing="0"/>
        <w:rPr>
          <w:rFonts w:ascii="宋体" w:hAnsi="宋体" w:cs="宋体"/>
          <w:color w:val="auto"/>
          <w:highlight w:val="none"/>
        </w:rPr>
      </w:pPr>
      <w:r>
        <w:rPr>
          <w:rFonts w:hint="eastAsia" w:ascii="宋体" w:hAnsi="宋体" w:cs="宋体"/>
          <w:color w:val="auto"/>
          <w:highlight w:val="none"/>
        </w:rPr>
        <w:t>★注意：</w:t>
      </w:r>
    </w:p>
    <w:p w14:paraId="76572231">
      <w:pPr>
        <w:pStyle w:val="16"/>
        <w:spacing w:before="75" w:beforeAutospacing="0" w:after="75" w:afterAutospacing="0"/>
        <w:rPr>
          <w:rFonts w:ascii="宋体" w:hAnsi="宋体" w:cs="宋体"/>
          <w:color w:val="auto"/>
          <w:highlight w:val="none"/>
        </w:rPr>
      </w:pPr>
      <w:r>
        <w:rPr>
          <w:rFonts w:hint="eastAsia" w:ascii="宋体" w:hAnsi="宋体" w:cs="宋体"/>
          <w:color w:val="auto"/>
          <w:highlight w:val="none"/>
        </w:rPr>
        <w:t>1、供应商应在“询价通知书要求” “响应文件应答”中按询价通知书第四章的内容逐项详细对应应答。</w:t>
      </w:r>
    </w:p>
    <w:p w14:paraId="4C4496F1">
      <w:pPr>
        <w:pStyle w:val="16"/>
        <w:spacing w:before="75" w:beforeAutospacing="0" w:after="75" w:afterAutospacing="0"/>
        <w:rPr>
          <w:rFonts w:ascii="宋体" w:hAnsi="宋体" w:cs="宋体"/>
          <w:color w:val="auto"/>
          <w:highlight w:val="none"/>
        </w:rPr>
      </w:pPr>
      <w:r>
        <w:rPr>
          <w:rFonts w:hint="eastAsia" w:ascii="宋体" w:hAnsi="宋体" w:cs="宋体"/>
          <w:color w:val="auto"/>
          <w:highlight w:val="none"/>
        </w:rPr>
        <w:t>2、对询价通知书关于“大于（或小于）等于”等某个区间值范围内的内容，报价响应应填写具体的数值。</w:t>
      </w:r>
    </w:p>
    <w:p w14:paraId="0E2B7493">
      <w:pPr>
        <w:pStyle w:val="16"/>
        <w:spacing w:before="75" w:beforeAutospacing="0" w:after="75" w:afterAutospacing="0"/>
        <w:rPr>
          <w:rFonts w:ascii="宋体" w:hAnsi="宋体" w:cs="宋体"/>
          <w:color w:val="auto"/>
          <w:highlight w:val="none"/>
        </w:rPr>
      </w:pPr>
      <w:r>
        <w:rPr>
          <w:rFonts w:hint="eastAsia" w:ascii="宋体" w:hAnsi="宋体" w:cs="宋体"/>
          <w:color w:val="auto"/>
          <w:highlight w:val="none"/>
        </w:rPr>
        <w:t>3“是否偏离及说明”项下应按下列规定填写：优于的，填写“正偏离”；符合的，填写“无偏离”；低于的，填写“负偏离”。</w:t>
      </w:r>
    </w:p>
    <w:p w14:paraId="720DC1D5">
      <w:pPr>
        <w:pStyle w:val="16"/>
        <w:spacing w:before="75" w:beforeAutospacing="0" w:after="75" w:afterAutospacing="0"/>
        <w:rPr>
          <w:rFonts w:ascii="宋体" w:hAnsi="宋体" w:cs="宋体"/>
          <w:color w:val="auto"/>
          <w:highlight w:val="none"/>
        </w:rPr>
      </w:pPr>
      <w:r>
        <w:rPr>
          <w:rFonts w:hint="eastAsia" w:ascii="宋体" w:hAnsi="宋体" w:cs="宋体"/>
          <w:color w:val="auto"/>
          <w:highlight w:val="none"/>
        </w:rPr>
        <w:t>4、若需要说明的内容因询价通知书中的格式特殊或需特殊表达的，可另页应答。</w:t>
      </w:r>
    </w:p>
    <w:p w14:paraId="30A7DCD5">
      <w:pPr>
        <w:pStyle w:val="16"/>
        <w:spacing w:before="75" w:beforeAutospacing="0" w:after="75" w:afterAutospacing="0"/>
        <w:rPr>
          <w:rFonts w:ascii="宋体" w:hAnsi="宋体" w:cs="宋体"/>
          <w:color w:val="auto"/>
          <w:highlight w:val="none"/>
        </w:rPr>
      </w:pPr>
      <w:r>
        <w:rPr>
          <w:rFonts w:hint="eastAsia" w:ascii="宋体" w:hAnsi="宋体" w:cs="宋体"/>
          <w:color w:val="auto"/>
          <w:highlight w:val="none"/>
        </w:rPr>
        <w:t> </w:t>
      </w:r>
    </w:p>
    <w:p w14:paraId="118224BD">
      <w:pPr>
        <w:pStyle w:val="16"/>
        <w:spacing w:before="75" w:beforeAutospacing="0" w:after="75" w:afterAutospacing="0"/>
        <w:rPr>
          <w:rFonts w:ascii="宋体" w:hAnsi="宋体" w:cs="宋体"/>
          <w:color w:val="auto"/>
          <w:highlight w:val="none"/>
        </w:rPr>
      </w:pPr>
      <w:r>
        <w:rPr>
          <w:rFonts w:hint="eastAsia" w:ascii="宋体" w:hAnsi="宋体" w:cs="宋体"/>
          <w:color w:val="auto"/>
          <w:highlight w:val="none"/>
        </w:rPr>
        <w:t> </w:t>
      </w:r>
    </w:p>
    <w:p w14:paraId="5F94E3F9">
      <w:pPr>
        <w:pStyle w:val="16"/>
        <w:spacing w:before="75" w:beforeAutospacing="0" w:after="75" w:afterAutospacing="0"/>
        <w:rPr>
          <w:rFonts w:ascii="宋体" w:hAnsi="宋体" w:cs="宋体"/>
          <w:color w:val="auto"/>
          <w:highlight w:val="none"/>
        </w:rPr>
      </w:pPr>
      <w:r>
        <w:rPr>
          <w:rFonts w:hint="eastAsia" w:ascii="宋体" w:hAnsi="宋体" w:cs="宋体"/>
          <w:color w:val="auto"/>
          <w:highlight w:val="none"/>
        </w:rPr>
        <w:t>供应商（全称并加盖单位公章）：</w:t>
      </w:r>
    </w:p>
    <w:p w14:paraId="50FEC1E5">
      <w:pPr>
        <w:pStyle w:val="16"/>
        <w:spacing w:before="75" w:beforeAutospacing="0" w:after="75" w:afterAutospacing="0"/>
        <w:rPr>
          <w:rFonts w:ascii="宋体" w:hAnsi="宋体" w:cs="宋体"/>
          <w:color w:val="auto"/>
          <w:highlight w:val="none"/>
        </w:rPr>
      </w:pPr>
      <w:r>
        <w:rPr>
          <w:rFonts w:hint="eastAsia" w:ascii="宋体" w:hAnsi="宋体" w:cs="宋体"/>
          <w:color w:val="auto"/>
          <w:highlight w:val="none"/>
        </w:rPr>
        <w:t>供应商代表签字：</w:t>
      </w:r>
      <w:r>
        <w:rPr>
          <w:rFonts w:hint="eastAsia" w:ascii="宋体" w:hAnsi="宋体" w:cs="宋体"/>
          <w:color w:val="auto"/>
          <w:highlight w:val="none"/>
          <w:u w:val="single"/>
        </w:rPr>
        <w:t>        </w:t>
      </w:r>
    </w:p>
    <w:p w14:paraId="0C76B17B">
      <w:pPr>
        <w:pStyle w:val="16"/>
        <w:spacing w:before="75" w:beforeAutospacing="0" w:after="75" w:afterAutospacing="0"/>
        <w:rPr>
          <w:rFonts w:ascii="宋体" w:hAnsi="宋体" w:cs="宋体"/>
          <w:color w:val="auto"/>
          <w:highlight w:val="none"/>
        </w:rPr>
      </w:pPr>
      <w:r>
        <w:rPr>
          <w:rFonts w:hint="eastAsia" w:ascii="宋体" w:hAnsi="宋体" w:cs="宋体"/>
          <w:color w:val="auto"/>
          <w:highlight w:val="none"/>
        </w:rPr>
        <w:t>日期：</w:t>
      </w:r>
      <w:r>
        <w:rPr>
          <w:rFonts w:hint="eastAsia" w:ascii="宋体" w:hAnsi="宋体" w:cs="宋体"/>
          <w:color w:val="auto"/>
          <w:highlight w:val="none"/>
          <w:u w:val="single"/>
        </w:rPr>
        <w:t>    </w:t>
      </w:r>
      <w:r>
        <w:rPr>
          <w:rFonts w:hint="eastAsia" w:ascii="宋体" w:hAnsi="宋体" w:cs="宋体"/>
          <w:color w:val="auto"/>
          <w:highlight w:val="none"/>
        </w:rPr>
        <w:t>年</w:t>
      </w:r>
      <w:r>
        <w:rPr>
          <w:rFonts w:hint="eastAsia" w:ascii="宋体" w:hAnsi="宋体" w:cs="宋体"/>
          <w:color w:val="auto"/>
          <w:highlight w:val="none"/>
          <w:u w:val="single"/>
        </w:rPr>
        <w:t>   </w:t>
      </w:r>
      <w:r>
        <w:rPr>
          <w:rFonts w:hint="eastAsia" w:ascii="宋体" w:hAnsi="宋体" w:cs="宋体"/>
          <w:color w:val="auto"/>
          <w:highlight w:val="none"/>
        </w:rPr>
        <w:t>月</w:t>
      </w:r>
      <w:r>
        <w:rPr>
          <w:rFonts w:hint="eastAsia" w:ascii="宋体" w:hAnsi="宋体" w:cs="宋体"/>
          <w:color w:val="auto"/>
          <w:highlight w:val="none"/>
          <w:u w:val="single"/>
        </w:rPr>
        <w:t>   </w:t>
      </w:r>
      <w:r>
        <w:rPr>
          <w:rFonts w:hint="eastAsia" w:ascii="宋体" w:hAnsi="宋体" w:cs="宋体"/>
          <w:color w:val="auto"/>
          <w:highlight w:val="none"/>
        </w:rPr>
        <w:t>日</w:t>
      </w:r>
    </w:p>
    <w:p w14:paraId="6A5AA72C">
      <w:pPr>
        <w:pStyle w:val="16"/>
        <w:spacing w:before="75" w:beforeAutospacing="0" w:after="75" w:afterAutospacing="0"/>
        <w:jc w:val="center"/>
        <w:rPr>
          <w:rFonts w:ascii="宋体" w:hAnsi="宋体" w:cs="宋体"/>
          <w:color w:val="auto"/>
          <w:highlight w:val="none"/>
        </w:rPr>
      </w:pPr>
      <w:r>
        <w:rPr>
          <w:rStyle w:val="22"/>
          <w:rFonts w:hint="eastAsia" w:ascii="宋体" w:hAnsi="宋体" w:cs="宋体"/>
          <w:color w:val="auto"/>
          <w:sz w:val="21"/>
          <w:szCs w:val="21"/>
          <w:highlight w:val="none"/>
        </w:rPr>
        <w:t> </w:t>
      </w:r>
    </w:p>
    <w:p w14:paraId="05AD7ACD">
      <w:pPr>
        <w:rPr>
          <w:rFonts w:ascii="宋体" w:hAnsi="宋体" w:cs="宋体"/>
          <w:color w:val="auto"/>
          <w:highlight w:val="none"/>
        </w:rPr>
      </w:pPr>
    </w:p>
    <w:p w14:paraId="007A4C8D">
      <w:pPr>
        <w:rPr>
          <w:rFonts w:ascii="宋体" w:hAnsi="宋体" w:cs="宋体"/>
          <w:color w:val="auto"/>
          <w:highlight w:val="none"/>
        </w:rPr>
      </w:pPr>
    </w:p>
    <w:p w14:paraId="479D8DD7">
      <w:pPr>
        <w:rPr>
          <w:rFonts w:ascii="宋体" w:hAnsi="宋体" w:cs="宋体"/>
          <w:color w:val="auto"/>
          <w:highlight w:val="none"/>
        </w:rPr>
      </w:pPr>
    </w:p>
    <w:p w14:paraId="1F59360D">
      <w:pPr>
        <w:rPr>
          <w:rFonts w:ascii="宋体" w:hAnsi="宋体" w:cs="宋体"/>
          <w:color w:val="auto"/>
          <w:highlight w:val="none"/>
        </w:rPr>
      </w:pPr>
    </w:p>
    <w:p w14:paraId="3A4489BC">
      <w:pPr>
        <w:rPr>
          <w:rFonts w:ascii="宋体" w:hAnsi="宋体" w:cs="宋体"/>
          <w:color w:val="auto"/>
          <w:highlight w:val="none"/>
        </w:rPr>
      </w:pPr>
    </w:p>
    <w:p w14:paraId="265186C1">
      <w:pPr>
        <w:rPr>
          <w:rFonts w:ascii="宋体" w:hAnsi="宋体" w:cs="宋体"/>
          <w:color w:val="auto"/>
          <w:highlight w:val="none"/>
        </w:rPr>
      </w:pPr>
    </w:p>
    <w:p w14:paraId="41671478">
      <w:pPr>
        <w:rPr>
          <w:rFonts w:ascii="宋体" w:hAnsi="宋体" w:cs="宋体"/>
          <w:color w:val="auto"/>
          <w:highlight w:val="none"/>
        </w:rPr>
      </w:pPr>
    </w:p>
    <w:p w14:paraId="6AAC1ED6">
      <w:pPr>
        <w:rPr>
          <w:rFonts w:ascii="宋体" w:hAnsi="宋体" w:cs="宋体"/>
          <w:color w:val="auto"/>
          <w:highlight w:val="none"/>
        </w:rPr>
      </w:pPr>
    </w:p>
    <w:p w14:paraId="629B9814">
      <w:pPr>
        <w:rPr>
          <w:rFonts w:ascii="宋体" w:hAnsi="宋体" w:cs="宋体"/>
          <w:color w:val="auto"/>
          <w:highlight w:val="none"/>
        </w:rPr>
      </w:pPr>
    </w:p>
    <w:p w14:paraId="3E39BEE7">
      <w:pPr>
        <w:rPr>
          <w:rFonts w:ascii="宋体" w:hAnsi="宋体" w:cs="宋体"/>
          <w:color w:val="auto"/>
          <w:highlight w:val="none"/>
        </w:rPr>
      </w:pPr>
    </w:p>
    <w:p w14:paraId="57313CA5">
      <w:pPr>
        <w:rPr>
          <w:rFonts w:ascii="宋体" w:hAnsi="宋体" w:cs="宋体"/>
          <w:color w:val="auto"/>
          <w:highlight w:val="none"/>
        </w:rPr>
      </w:pPr>
    </w:p>
    <w:p w14:paraId="67D42060">
      <w:pPr>
        <w:rPr>
          <w:rFonts w:ascii="宋体" w:hAnsi="宋体" w:cs="宋体"/>
          <w:color w:val="auto"/>
          <w:highlight w:val="none"/>
        </w:rPr>
      </w:pPr>
    </w:p>
    <w:p w14:paraId="5868352A">
      <w:pPr>
        <w:rPr>
          <w:rFonts w:ascii="宋体" w:hAnsi="宋体" w:cs="宋体"/>
          <w:color w:val="auto"/>
          <w:highlight w:val="none"/>
        </w:rPr>
      </w:pPr>
    </w:p>
    <w:p w14:paraId="00552A1A">
      <w:pPr>
        <w:rPr>
          <w:rFonts w:ascii="宋体" w:hAnsi="宋体" w:cs="宋体"/>
          <w:color w:val="auto"/>
          <w:highlight w:val="none"/>
        </w:rPr>
      </w:pPr>
    </w:p>
    <w:p w14:paraId="41536635">
      <w:pPr>
        <w:rPr>
          <w:rFonts w:ascii="宋体" w:hAnsi="宋体" w:cs="宋体"/>
          <w:color w:val="auto"/>
          <w:highlight w:val="none"/>
        </w:rPr>
      </w:pPr>
    </w:p>
    <w:p w14:paraId="054A5D85">
      <w:pPr>
        <w:rPr>
          <w:rFonts w:ascii="宋体" w:hAnsi="宋体" w:cs="宋体"/>
          <w:color w:val="auto"/>
          <w:highlight w:val="none"/>
        </w:rPr>
      </w:pPr>
    </w:p>
    <w:p w14:paraId="286994C6">
      <w:pPr>
        <w:rPr>
          <w:rFonts w:ascii="宋体" w:hAnsi="宋体" w:cs="宋体"/>
          <w:color w:val="auto"/>
          <w:highlight w:val="none"/>
        </w:rPr>
      </w:pPr>
    </w:p>
    <w:p w14:paraId="1A1DFEB4">
      <w:pPr>
        <w:rPr>
          <w:rFonts w:ascii="宋体" w:hAnsi="宋体" w:cs="宋体"/>
          <w:color w:val="auto"/>
          <w:highlight w:val="none"/>
        </w:rPr>
      </w:pPr>
    </w:p>
    <w:p w14:paraId="7CB99B48">
      <w:pPr>
        <w:widowControl w:val="0"/>
        <w:spacing w:before="75" w:beforeAutospacing="0" w:after="75" w:afterAutospacing="0"/>
        <w:jc w:val="center"/>
        <w:outlineLvl w:val="1"/>
        <w:rPr>
          <w:rFonts w:ascii="宋体" w:hAnsi="宋体" w:eastAsia="宋体" w:cs="宋体"/>
          <w:color w:val="auto"/>
          <w:kern w:val="0"/>
          <w:sz w:val="24"/>
          <w:szCs w:val="24"/>
          <w:highlight w:val="none"/>
          <w:lang w:val="en-US" w:eastAsia="zh-CN" w:bidi="ar-SA"/>
        </w:rPr>
      </w:pPr>
      <w:bookmarkStart w:id="284" w:name="_Toc19018"/>
      <w:r>
        <w:rPr>
          <w:rStyle w:val="22"/>
          <w:rFonts w:hint="eastAsia" w:ascii="宋体" w:hAnsi="宋体" w:eastAsia="宋体" w:cs="宋体"/>
          <w:color w:val="auto"/>
          <w:kern w:val="2"/>
          <w:sz w:val="21"/>
          <w:szCs w:val="24"/>
          <w:highlight w:val="none"/>
          <w:lang w:val="en-US" w:eastAsia="zh-CN" w:bidi="ar-SA"/>
        </w:rPr>
        <w:t>7、要求作为响应文件组成部分的其他内容（若有）</w:t>
      </w:r>
      <w:bookmarkEnd w:id="284"/>
    </w:p>
    <w:p w14:paraId="0FE73D84">
      <w:pPr>
        <w:widowControl w:val="0"/>
        <w:spacing w:before="75" w:beforeAutospacing="0" w:after="75" w:afterAutospacing="0"/>
        <w:ind w:right="420"/>
        <w:jc w:val="left"/>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w:t>
      </w:r>
    </w:p>
    <w:p w14:paraId="58A9D637">
      <w:pPr>
        <w:widowControl w:val="0"/>
        <w:spacing w:before="75" w:beforeAutospacing="0" w:after="75" w:afterAutospacing="0"/>
        <w:ind w:right="420"/>
        <w:jc w:val="left"/>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说明：</w:t>
      </w:r>
    </w:p>
    <w:p w14:paraId="055A3691">
      <w:pPr>
        <w:widowControl w:val="0"/>
        <w:spacing w:before="75" w:beforeAutospacing="0" w:after="75" w:afterAutospacing="0"/>
        <w:ind w:right="420" w:firstLine="420"/>
        <w:jc w:val="left"/>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采购人或采购代理机构可以根据项目的特点和需要，在询价通知书中对要求作为相应文件组成部分的其他内容进行具体规定或附表格式，供应商应按照询价通知书要求提供相关承诺及材料（格式自拟），并加盖供应商单位公章。</w:t>
      </w:r>
    </w:p>
    <w:p w14:paraId="1136385C">
      <w:pPr>
        <w:widowControl w:val="0"/>
        <w:spacing w:before="75" w:beforeAutospacing="0" w:after="75" w:afterAutospacing="0"/>
        <w:ind w:right="420" w:firstLine="420"/>
        <w:jc w:val="left"/>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w:t>
      </w:r>
    </w:p>
    <w:p w14:paraId="194FF1C7">
      <w:pPr>
        <w:widowControl w:val="0"/>
        <w:spacing w:before="75" w:beforeAutospacing="0" w:after="75" w:afterAutospacing="0"/>
        <w:ind w:right="420" w:firstLine="420"/>
        <w:jc w:val="left"/>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w:t>
      </w:r>
    </w:p>
    <w:p w14:paraId="6FB320A0">
      <w:pPr>
        <w:widowControl w:val="0"/>
        <w:spacing w:before="75" w:beforeAutospacing="0" w:after="75" w:afterAutospacing="0"/>
        <w:ind w:right="420" w:firstLine="420"/>
        <w:jc w:val="left"/>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w:t>
      </w:r>
    </w:p>
    <w:p w14:paraId="30A29246">
      <w:pPr>
        <w:widowControl w:val="0"/>
        <w:spacing w:before="75" w:beforeAutospacing="0" w:after="75" w:afterAutospacing="0"/>
        <w:ind w:right="420"/>
        <w:jc w:val="left"/>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供应商名称（全称并加盖公章）：</w:t>
      </w:r>
    </w:p>
    <w:p w14:paraId="6AEB478B">
      <w:pPr>
        <w:widowControl w:val="0"/>
        <w:spacing w:before="75" w:beforeAutospacing="0" w:after="75" w:afterAutospacing="0"/>
        <w:ind w:right="105"/>
        <w:jc w:val="left"/>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供应商代表 签字：</w:t>
      </w:r>
      <w:r>
        <w:rPr>
          <w:rFonts w:hint="eastAsia" w:ascii="宋体" w:hAnsi="宋体" w:eastAsia="宋体" w:cs="宋体"/>
          <w:color w:val="auto"/>
          <w:kern w:val="0"/>
          <w:sz w:val="24"/>
          <w:szCs w:val="24"/>
          <w:highlight w:val="none"/>
          <w:u w:val="single"/>
          <w:lang w:val="en-US" w:eastAsia="zh-CN" w:bidi="ar-SA"/>
        </w:rPr>
        <w:t>        </w:t>
      </w:r>
    </w:p>
    <w:p w14:paraId="54D2D4BA">
      <w:pPr>
        <w:widowControl w:val="0"/>
        <w:spacing w:line="380" w:lineRule="exact"/>
        <w:ind w:firstLine="0" w:firstLineChars="0"/>
        <w:jc w:val="both"/>
        <w:rPr>
          <w:rFonts w:ascii="宋体" w:hAnsi="宋体" w:cs="宋体"/>
          <w:color w:val="auto"/>
          <w:highlight w:val="none"/>
        </w:rPr>
      </w:pPr>
      <w:r>
        <w:rPr>
          <w:rFonts w:hint="eastAsia" w:ascii="宋体" w:hAnsi="宋体" w:eastAsia="宋体" w:cs="宋体"/>
          <w:color w:val="auto"/>
          <w:kern w:val="2"/>
          <w:sz w:val="24"/>
          <w:szCs w:val="24"/>
          <w:highlight w:val="none"/>
          <w:lang w:val="en-US" w:eastAsia="zh-CN" w:bidi="ar-SA"/>
        </w:rPr>
        <w:t>日期：</w:t>
      </w:r>
      <w:r>
        <w:rPr>
          <w:rFonts w:hint="eastAsia" w:ascii="宋体" w:hAnsi="宋体" w:eastAsia="宋体" w:cs="宋体"/>
          <w:color w:val="auto"/>
          <w:kern w:val="2"/>
          <w:sz w:val="24"/>
          <w:szCs w:val="24"/>
          <w:highlight w:val="none"/>
          <w:u w:val="single"/>
          <w:lang w:val="en-US" w:eastAsia="zh-CN" w:bidi="ar-SA"/>
        </w:rPr>
        <w:t>   </w:t>
      </w:r>
      <w:r>
        <w:rPr>
          <w:rFonts w:hint="eastAsia" w:ascii="宋体" w:hAnsi="宋体" w:eastAsia="宋体" w:cs="宋体"/>
          <w:color w:val="auto"/>
          <w:kern w:val="2"/>
          <w:sz w:val="24"/>
          <w:szCs w:val="24"/>
          <w:highlight w:val="none"/>
          <w:lang w:val="en-US" w:eastAsia="zh-CN" w:bidi="ar-SA"/>
        </w:rPr>
        <w:t>年</w:t>
      </w:r>
      <w:r>
        <w:rPr>
          <w:rFonts w:hint="eastAsia" w:ascii="宋体" w:hAnsi="宋体" w:eastAsia="宋体" w:cs="宋体"/>
          <w:color w:val="auto"/>
          <w:kern w:val="2"/>
          <w:sz w:val="24"/>
          <w:szCs w:val="24"/>
          <w:highlight w:val="none"/>
          <w:u w:val="single"/>
          <w:lang w:val="en-US" w:eastAsia="zh-CN" w:bidi="ar-SA"/>
        </w:rPr>
        <w:t>   </w:t>
      </w:r>
      <w:r>
        <w:rPr>
          <w:rFonts w:hint="eastAsia" w:ascii="宋体" w:hAnsi="宋体" w:eastAsia="宋体" w:cs="宋体"/>
          <w:color w:val="auto"/>
          <w:kern w:val="2"/>
          <w:sz w:val="24"/>
          <w:szCs w:val="24"/>
          <w:highlight w:val="none"/>
          <w:lang w:val="en-US" w:eastAsia="zh-CN" w:bidi="ar-SA"/>
        </w:rPr>
        <w:t> 月</w:t>
      </w:r>
      <w:r>
        <w:rPr>
          <w:rFonts w:hint="eastAsia" w:ascii="宋体" w:hAnsi="宋体" w:eastAsia="宋体" w:cs="宋体"/>
          <w:color w:val="auto"/>
          <w:kern w:val="2"/>
          <w:sz w:val="24"/>
          <w:szCs w:val="24"/>
          <w:highlight w:val="none"/>
          <w:u w:val="single"/>
          <w:lang w:val="en-US" w:eastAsia="zh-CN" w:bidi="ar-SA"/>
        </w:rPr>
        <w:t>   </w:t>
      </w:r>
      <w:r>
        <w:rPr>
          <w:rFonts w:hint="eastAsia" w:ascii="宋体" w:hAnsi="宋体" w:eastAsia="宋体" w:cs="宋体"/>
          <w:color w:val="auto"/>
          <w:kern w:val="2"/>
          <w:sz w:val="24"/>
          <w:szCs w:val="24"/>
          <w:highlight w:val="none"/>
          <w:lang w:val="en-US" w:eastAsia="zh-CN" w:bidi="ar-SA"/>
        </w:rPr>
        <w:t>日</w:t>
      </w:r>
    </w:p>
    <w:sectPr>
      <w:pgSz w:w="11906" w:h="16838"/>
      <w:pgMar w:top="1440" w:right="1080" w:bottom="1440" w:left="108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简体">
    <w:altName w:val="宋体"/>
    <w:panose1 w:val="00000000000000000000"/>
    <w:charset w:val="86"/>
    <w:family w:val="auto"/>
    <w:pitch w:val="default"/>
    <w:sig w:usb0="00000000" w:usb1="00000000" w:usb2="00000010" w:usb3="00000000" w:csb0="00040000" w:csb1="00000000"/>
  </w:font>
  <w:font w:name="Consolas">
    <w:panose1 w:val="020B0609020204030204"/>
    <w:charset w:val="00"/>
    <w:family w:val="modern"/>
    <w:pitch w:val="default"/>
    <w:sig w:usb0="E00006FF" w:usb1="0000FCFF" w:usb2="00000001" w:usb3="00000000" w:csb0="600001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68C31">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08F29">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83E934A">
                          <w:pPr>
                            <w:pStyle w:val="12"/>
                          </w:pPr>
                          <w:r>
                            <w:rPr>
                              <w:rFonts w:hint="eastAsia"/>
                            </w:rPr>
                            <w:fldChar w:fldCharType="begin"/>
                          </w:r>
                          <w:r>
                            <w:rPr>
                              <w:rFonts w:hint="eastAsia"/>
                            </w:rPr>
                            <w:instrText xml:space="preserve"> PAGE  \* MERGEFORMAT </w:instrText>
                          </w:r>
                          <w:r>
                            <w:rPr>
                              <w:rFonts w:hint="eastAsia"/>
                            </w:rPr>
                            <w:fldChar w:fldCharType="separate"/>
                          </w:r>
                          <w:r>
                            <w:t>35</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783E934A">
                    <w:pPr>
                      <w:pStyle w:val="12"/>
                    </w:pPr>
                    <w:r>
                      <w:rPr>
                        <w:rFonts w:hint="eastAsia"/>
                      </w:rPr>
                      <w:fldChar w:fldCharType="begin"/>
                    </w:r>
                    <w:r>
                      <w:rPr>
                        <w:rFonts w:hint="eastAsia"/>
                      </w:rPr>
                      <w:instrText xml:space="preserve"> PAGE  \* MERGEFORMAT </w:instrText>
                    </w:r>
                    <w:r>
                      <w:rPr>
                        <w:rFonts w:hint="eastAsia"/>
                      </w:rPr>
                      <w:fldChar w:fldCharType="separate"/>
                    </w:r>
                    <w:r>
                      <w:t>35</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8A8A0E"/>
    <w:multiLevelType w:val="singleLevel"/>
    <w:tmpl w:val="D18A8A0E"/>
    <w:lvl w:ilvl="0" w:tentative="0">
      <w:start w:val="1"/>
      <w:numFmt w:val="chineseCounting"/>
      <w:suff w:val="nothing"/>
      <w:lvlText w:val="%1、"/>
      <w:lvlJc w:val="left"/>
      <w:rPr>
        <w:rFonts w:hint="eastAsia" w:asciiTheme="minorEastAsia" w:hAnsiTheme="minorEastAsia" w:eastAsiaTheme="minorEastAsia" w:cstheme="minorEastAsia"/>
      </w:rPr>
    </w:lvl>
  </w:abstractNum>
  <w:abstractNum w:abstractNumId="1">
    <w:nsid w:val="F0DB29A4"/>
    <w:multiLevelType w:val="singleLevel"/>
    <w:tmpl w:val="F0DB29A4"/>
    <w:lvl w:ilvl="0" w:tentative="0">
      <w:start w:val="6"/>
      <w:numFmt w:val="decimal"/>
      <w:suff w:val="nothing"/>
      <w:lvlText w:val="%1、"/>
      <w:lvlJc w:val="left"/>
    </w:lvl>
  </w:abstractNum>
  <w:abstractNum w:abstractNumId="2">
    <w:nsid w:val="0180CFD0"/>
    <w:multiLevelType w:val="singleLevel"/>
    <w:tmpl w:val="0180CFD0"/>
    <w:lvl w:ilvl="0" w:tentative="0">
      <w:start w:val="1"/>
      <w:numFmt w:val="decimal"/>
      <w:suff w:val="nothing"/>
      <w:lvlText w:val="（%1）"/>
      <w:lvlJc w:val="left"/>
    </w:lvl>
  </w:abstractNum>
  <w:abstractNum w:abstractNumId="3">
    <w:nsid w:val="6B863A8A"/>
    <w:multiLevelType w:val="multilevel"/>
    <w:tmpl w:val="6B863A8A"/>
    <w:lvl w:ilvl="0" w:tentative="0">
      <w:start w:val="1"/>
      <w:numFmt w:val="decimal"/>
      <w:lvlText w:val="%1、"/>
      <w:lvlJc w:val="left"/>
      <w:pPr>
        <w:tabs>
          <w:tab w:val="left" w:pos="720"/>
        </w:tabs>
        <w:ind w:left="720" w:hanging="720"/>
      </w:pPr>
      <w:rPr>
        <w:rFonts w:hint="default"/>
        <w:b w:val="0"/>
      </w:rPr>
    </w:lvl>
    <w:lvl w:ilvl="1" w:tentative="0">
      <w:start w:val="1"/>
      <w:numFmt w:val="lowerLetter"/>
      <w:lvlText w:val="%2)"/>
      <w:lvlJc w:val="left"/>
      <w:pPr>
        <w:tabs>
          <w:tab w:val="left" w:pos="840"/>
        </w:tabs>
        <w:ind w:left="840" w:hanging="420"/>
      </w:pPr>
    </w:lvl>
    <w:lvl w:ilvl="2" w:tentative="0">
      <w:start w:val="4"/>
      <w:numFmt w:val="japaneseCounting"/>
      <w:lvlText w:val="第%3条"/>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6D3A689F"/>
    <w:multiLevelType w:val="singleLevel"/>
    <w:tmpl w:val="6D3A689F"/>
    <w:lvl w:ilvl="0" w:tentative="0">
      <w:start w:val="1"/>
      <w:numFmt w:val="decimal"/>
      <w:suff w:val="nothing"/>
      <w:lvlText w:val="（%1）"/>
      <w:lvlJc w:val="left"/>
    </w:lvl>
  </w:abstractNum>
  <w:abstractNum w:abstractNumId="5">
    <w:nsid w:val="70B335AC"/>
    <w:multiLevelType w:val="singleLevel"/>
    <w:tmpl w:val="70B335AC"/>
    <w:lvl w:ilvl="0" w:tentative="0">
      <w:start w:val="8"/>
      <w:numFmt w:val="decimal"/>
      <w:lvlText w:val="%1."/>
      <w:lvlJc w:val="left"/>
      <w:pPr>
        <w:tabs>
          <w:tab w:val="left" w:pos="312"/>
        </w:tabs>
      </w:pPr>
    </w:lvl>
  </w:abstractNum>
  <w:abstractNum w:abstractNumId="6">
    <w:nsid w:val="76CA75F9"/>
    <w:multiLevelType w:val="singleLevel"/>
    <w:tmpl w:val="76CA75F9"/>
    <w:lvl w:ilvl="0" w:tentative="0">
      <w:start w:val="1"/>
      <w:numFmt w:val="chineseCounting"/>
      <w:suff w:val="nothing"/>
      <w:lvlText w:val="（%1）"/>
      <w:lvlJc w:val="left"/>
      <w:rPr>
        <w:rFonts w:hint="eastAsia"/>
      </w:rPr>
    </w:lvl>
  </w:abstractNum>
  <w:num w:numId="1">
    <w:abstractNumId w:val="1"/>
  </w:num>
  <w:num w:numId="2">
    <w:abstractNumId w:val="4"/>
  </w:num>
  <w:num w:numId="3">
    <w:abstractNumId w:val="0"/>
  </w:num>
  <w:num w:numId="4">
    <w:abstractNumId w:val="6"/>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0YzY1MjQyYzQ4ODE5MWQ0ZWVhNjkzY2U5NTYzOWYifQ=="/>
    <w:docVar w:name="KSO_WPS_MARK_KEY" w:val="a3c96b5d-6a84-4e67-a4f6-089e16fd9721"/>
  </w:docVars>
  <w:rsids>
    <w:rsidRoot w:val="243436FD"/>
    <w:rsid w:val="000528D7"/>
    <w:rsid w:val="001A2B88"/>
    <w:rsid w:val="00490B57"/>
    <w:rsid w:val="005B50F5"/>
    <w:rsid w:val="0078143C"/>
    <w:rsid w:val="00954437"/>
    <w:rsid w:val="009D7097"/>
    <w:rsid w:val="00A01389"/>
    <w:rsid w:val="00A87125"/>
    <w:rsid w:val="00AC1240"/>
    <w:rsid w:val="00BE25DA"/>
    <w:rsid w:val="00C640A1"/>
    <w:rsid w:val="00D0089D"/>
    <w:rsid w:val="00D01FC9"/>
    <w:rsid w:val="00DA4F72"/>
    <w:rsid w:val="00EA4B89"/>
    <w:rsid w:val="00F73714"/>
    <w:rsid w:val="01170D48"/>
    <w:rsid w:val="01277E1F"/>
    <w:rsid w:val="01A31B86"/>
    <w:rsid w:val="01F54E64"/>
    <w:rsid w:val="020D46D3"/>
    <w:rsid w:val="023268BD"/>
    <w:rsid w:val="02371AB6"/>
    <w:rsid w:val="02595689"/>
    <w:rsid w:val="027267A9"/>
    <w:rsid w:val="0285030C"/>
    <w:rsid w:val="02B75980"/>
    <w:rsid w:val="02F72AEC"/>
    <w:rsid w:val="032E10CA"/>
    <w:rsid w:val="033E2562"/>
    <w:rsid w:val="038879A0"/>
    <w:rsid w:val="04025BED"/>
    <w:rsid w:val="04695C93"/>
    <w:rsid w:val="048670A4"/>
    <w:rsid w:val="04A76FB9"/>
    <w:rsid w:val="04AE367F"/>
    <w:rsid w:val="05043E59"/>
    <w:rsid w:val="051B281E"/>
    <w:rsid w:val="054B053B"/>
    <w:rsid w:val="0662211A"/>
    <w:rsid w:val="066E5BC6"/>
    <w:rsid w:val="068D2980"/>
    <w:rsid w:val="07322C2A"/>
    <w:rsid w:val="07B16450"/>
    <w:rsid w:val="07CB4548"/>
    <w:rsid w:val="07EC6C73"/>
    <w:rsid w:val="07FF0B11"/>
    <w:rsid w:val="08320267"/>
    <w:rsid w:val="08430582"/>
    <w:rsid w:val="08AE231F"/>
    <w:rsid w:val="08CB0CA3"/>
    <w:rsid w:val="08E60BA9"/>
    <w:rsid w:val="093022D6"/>
    <w:rsid w:val="093D0998"/>
    <w:rsid w:val="094840A2"/>
    <w:rsid w:val="094966B1"/>
    <w:rsid w:val="098E0E75"/>
    <w:rsid w:val="09A828C6"/>
    <w:rsid w:val="09BB005D"/>
    <w:rsid w:val="09BB26E1"/>
    <w:rsid w:val="09F82E1C"/>
    <w:rsid w:val="09FA0405"/>
    <w:rsid w:val="0A60541B"/>
    <w:rsid w:val="0A7F6808"/>
    <w:rsid w:val="0A813FBF"/>
    <w:rsid w:val="0AF02C43"/>
    <w:rsid w:val="0B150C05"/>
    <w:rsid w:val="0B187AA4"/>
    <w:rsid w:val="0C056E1F"/>
    <w:rsid w:val="0C1779C2"/>
    <w:rsid w:val="0C497581"/>
    <w:rsid w:val="0C7B3FE2"/>
    <w:rsid w:val="0CA07B74"/>
    <w:rsid w:val="0CF60338"/>
    <w:rsid w:val="0CFA3905"/>
    <w:rsid w:val="0D1D3A97"/>
    <w:rsid w:val="0D30043B"/>
    <w:rsid w:val="0D711FBB"/>
    <w:rsid w:val="0D7D3697"/>
    <w:rsid w:val="0DFC6521"/>
    <w:rsid w:val="0E303356"/>
    <w:rsid w:val="0E87172C"/>
    <w:rsid w:val="0EB059DC"/>
    <w:rsid w:val="0EB9240A"/>
    <w:rsid w:val="0F1710F5"/>
    <w:rsid w:val="0F8238A5"/>
    <w:rsid w:val="0FA30A2B"/>
    <w:rsid w:val="0FBC24BC"/>
    <w:rsid w:val="0FFD0AE7"/>
    <w:rsid w:val="102B0FAE"/>
    <w:rsid w:val="1048512B"/>
    <w:rsid w:val="10521F2F"/>
    <w:rsid w:val="10F92E76"/>
    <w:rsid w:val="11757814"/>
    <w:rsid w:val="117C5D2A"/>
    <w:rsid w:val="12AA7B7B"/>
    <w:rsid w:val="12AC7845"/>
    <w:rsid w:val="12C013F0"/>
    <w:rsid w:val="12CB0AD3"/>
    <w:rsid w:val="134E6759"/>
    <w:rsid w:val="13AB0ED6"/>
    <w:rsid w:val="13C85B47"/>
    <w:rsid w:val="13D6674E"/>
    <w:rsid w:val="13D949D7"/>
    <w:rsid w:val="147B3DDE"/>
    <w:rsid w:val="148B578A"/>
    <w:rsid w:val="14967D20"/>
    <w:rsid w:val="14996D33"/>
    <w:rsid w:val="149E468A"/>
    <w:rsid w:val="14F61B25"/>
    <w:rsid w:val="1531397D"/>
    <w:rsid w:val="15623171"/>
    <w:rsid w:val="156F52A4"/>
    <w:rsid w:val="15814A33"/>
    <w:rsid w:val="164F3A08"/>
    <w:rsid w:val="16976668"/>
    <w:rsid w:val="17A572BE"/>
    <w:rsid w:val="17B45F0C"/>
    <w:rsid w:val="17D27800"/>
    <w:rsid w:val="18420856"/>
    <w:rsid w:val="18461E02"/>
    <w:rsid w:val="18776B05"/>
    <w:rsid w:val="18A306AE"/>
    <w:rsid w:val="18BA03EC"/>
    <w:rsid w:val="18BA4074"/>
    <w:rsid w:val="18C63235"/>
    <w:rsid w:val="18CC7A8A"/>
    <w:rsid w:val="18D02D26"/>
    <w:rsid w:val="18DC45DB"/>
    <w:rsid w:val="18F14B2B"/>
    <w:rsid w:val="19140ADB"/>
    <w:rsid w:val="19435609"/>
    <w:rsid w:val="194375DF"/>
    <w:rsid w:val="19614D0C"/>
    <w:rsid w:val="19EE1B8F"/>
    <w:rsid w:val="19F306CB"/>
    <w:rsid w:val="1A084DF2"/>
    <w:rsid w:val="1A1B49A1"/>
    <w:rsid w:val="1A4B1ED4"/>
    <w:rsid w:val="1A6517E1"/>
    <w:rsid w:val="1A6D5A78"/>
    <w:rsid w:val="1A766DC4"/>
    <w:rsid w:val="1ABF453B"/>
    <w:rsid w:val="1AD03EF7"/>
    <w:rsid w:val="1B4B6B01"/>
    <w:rsid w:val="1BB037B6"/>
    <w:rsid w:val="1C5A72B0"/>
    <w:rsid w:val="1D06617E"/>
    <w:rsid w:val="1D272E0E"/>
    <w:rsid w:val="1D773174"/>
    <w:rsid w:val="1D9A47B6"/>
    <w:rsid w:val="1E44155E"/>
    <w:rsid w:val="1E4B16B8"/>
    <w:rsid w:val="1E6F6A5D"/>
    <w:rsid w:val="1E732C13"/>
    <w:rsid w:val="1EB019C3"/>
    <w:rsid w:val="1EB274F9"/>
    <w:rsid w:val="1EC43D41"/>
    <w:rsid w:val="1ED86CBC"/>
    <w:rsid w:val="1EDC0D33"/>
    <w:rsid w:val="1FB94E96"/>
    <w:rsid w:val="1FBF278C"/>
    <w:rsid w:val="1FCD4EA9"/>
    <w:rsid w:val="201725C8"/>
    <w:rsid w:val="2037243C"/>
    <w:rsid w:val="213B6671"/>
    <w:rsid w:val="217338A4"/>
    <w:rsid w:val="21807634"/>
    <w:rsid w:val="219C4B33"/>
    <w:rsid w:val="219E4D4F"/>
    <w:rsid w:val="219F060E"/>
    <w:rsid w:val="21A0257F"/>
    <w:rsid w:val="21A46211"/>
    <w:rsid w:val="22497FFA"/>
    <w:rsid w:val="22E6158F"/>
    <w:rsid w:val="233A40A4"/>
    <w:rsid w:val="238C5BB0"/>
    <w:rsid w:val="239B6965"/>
    <w:rsid w:val="23C67B5B"/>
    <w:rsid w:val="23C83C3E"/>
    <w:rsid w:val="23E32337"/>
    <w:rsid w:val="23F23AF6"/>
    <w:rsid w:val="242E212C"/>
    <w:rsid w:val="243436FD"/>
    <w:rsid w:val="24E5797F"/>
    <w:rsid w:val="24FC5171"/>
    <w:rsid w:val="251E1331"/>
    <w:rsid w:val="257A35C3"/>
    <w:rsid w:val="258659AA"/>
    <w:rsid w:val="2601098A"/>
    <w:rsid w:val="26223D02"/>
    <w:rsid w:val="267B6E06"/>
    <w:rsid w:val="26B9002A"/>
    <w:rsid w:val="26E22DB8"/>
    <w:rsid w:val="26E44B59"/>
    <w:rsid w:val="26F94F54"/>
    <w:rsid w:val="27D43A83"/>
    <w:rsid w:val="27FE6856"/>
    <w:rsid w:val="281125AC"/>
    <w:rsid w:val="288E0E9B"/>
    <w:rsid w:val="288F0269"/>
    <w:rsid w:val="2894174F"/>
    <w:rsid w:val="289F75CD"/>
    <w:rsid w:val="28F66ED2"/>
    <w:rsid w:val="2900009D"/>
    <w:rsid w:val="294678D6"/>
    <w:rsid w:val="29D47EBB"/>
    <w:rsid w:val="29F53A64"/>
    <w:rsid w:val="29FF3BF3"/>
    <w:rsid w:val="2A663F30"/>
    <w:rsid w:val="2AD605AA"/>
    <w:rsid w:val="2AF35768"/>
    <w:rsid w:val="2B0E7546"/>
    <w:rsid w:val="2B1240B8"/>
    <w:rsid w:val="2B1E480B"/>
    <w:rsid w:val="2B4D6E9E"/>
    <w:rsid w:val="2BB04E0A"/>
    <w:rsid w:val="2BBA053B"/>
    <w:rsid w:val="2BC1669A"/>
    <w:rsid w:val="2BDD0222"/>
    <w:rsid w:val="2BF453B9"/>
    <w:rsid w:val="2C332CB5"/>
    <w:rsid w:val="2C3B1728"/>
    <w:rsid w:val="2C6B1358"/>
    <w:rsid w:val="2C6E5A59"/>
    <w:rsid w:val="2C70553A"/>
    <w:rsid w:val="2CD7037B"/>
    <w:rsid w:val="2CE50E4D"/>
    <w:rsid w:val="2CE54609"/>
    <w:rsid w:val="2CEC3465"/>
    <w:rsid w:val="2D0143E4"/>
    <w:rsid w:val="2D565965"/>
    <w:rsid w:val="2D961DC4"/>
    <w:rsid w:val="2DA71BFE"/>
    <w:rsid w:val="2DD72592"/>
    <w:rsid w:val="2E6D4943"/>
    <w:rsid w:val="2E9B3333"/>
    <w:rsid w:val="2EB63A03"/>
    <w:rsid w:val="2EBF790F"/>
    <w:rsid w:val="2ED578B5"/>
    <w:rsid w:val="2EE7735F"/>
    <w:rsid w:val="2EED1562"/>
    <w:rsid w:val="2EF52DE8"/>
    <w:rsid w:val="2F085675"/>
    <w:rsid w:val="2F8C54BC"/>
    <w:rsid w:val="2F9C1531"/>
    <w:rsid w:val="2FC5797C"/>
    <w:rsid w:val="2FD320EB"/>
    <w:rsid w:val="2FE8499C"/>
    <w:rsid w:val="30705688"/>
    <w:rsid w:val="308746E6"/>
    <w:rsid w:val="3088490C"/>
    <w:rsid w:val="30E773DD"/>
    <w:rsid w:val="313E08E5"/>
    <w:rsid w:val="317644E9"/>
    <w:rsid w:val="31794E91"/>
    <w:rsid w:val="31912E11"/>
    <w:rsid w:val="31AF5C1C"/>
    <w:rsid w:val="31BA15CB"/>
    <w:rsid w:val="31BB28D5"/>
    <w:rsid w:val="31E95D48"/>
    <w:rsid w:val="32147E04"/>
    <w:rsid w:val="32555EB0"/>
    <w:rsid w:val="326C05F3"/>
    <w:rsid w:val="32754178"/>
    <w:rsid w:val="3277029E"/>
    <w:rsid w:val="32916157"/>
    <w:rsid w:val="32FB3683"/>
    <w:rsid w:val="32FD65E1"/>
    <w:rsid w:val="330469DC"/>
    <w:rsid w:val="33F34853"/>
    <w:rsid w:val="3402116D"/>
    <w:rsid w:val="34107AF5"/>
    <w:rsid w:val="341C1ACC"/>
    <w:rsid w:val="341E6179"/>
    <w:rsid w:val="343B767F"/>
    <w:rsid w:val="34456270"/>
    <w:rsid w:val="346368E7"/>
    <w:rsid w:val="346D59E2"/>
    <w:rsid w:val="3489681A"/>
    <w:rsid w:val="34DE3245"/>
    <w:rsid w:val="34F62354"/>
    <w:rsid w:val="34FC6994"/>
    <w:rsid w:val="3512044E"/>
    <w:rsid w:val="35313317"/>
    <w:rsid w:val="353C06AF"/>
    <w:rsid w:val="35830DEE"/>
    <w:rsid w:val="35984102"/>
    <w:rsid w:val="35991DCF"/>
    <w:rsid w:val="359F53AB"/>
    <w:rsid w:val="35BE7316"/>
    <w:rsid w:val="35F31922"/>
    <w:rsid w:val="36186C7D"/>
    <w:rsid w:val="36393C03"/>
    <w:rsid w:val="366006D5"/>
    <w:rsid w:val="366739FF"/>
    <w:rsid w:val="36CD436C"/>
    <w:rsid w:val="36D75DC9"/>
    <w:rsid w:val="36DA0180"/>
    <w:rsid w:val="36E863B2"/>
    <w:rsid w:val="36F95F57"/>
    <w:rsid w:val="36FE6E71"/>
    <w:rsid w:val="371D36FD"/>
    <w:rsid w:val="374159AC"/>
    <w:rsid w:val="37441A9D"/>
    <w:rsid w:val="3763123B"/>
    <w:rsid w:val="37F71FEF"/>
    <w:rsid w:val="381F0E8F"/>
    <w:rsid w:val="384C3AC9"/>
    <w:rsid w:val="38634A04"/>
    <w:rsid w:val="388F5BE2"/>
    <w:rsid w:val="38BC04C5"/>
    <w:rsid w:val="38C66A11"/>
    <w:rsid w:val="38DD2261"/>
    <w:rsid w:val="38F400CD"/>
    <w:rsid w:val="390331E6"/>
    <w:rsid w:val="39A30A97"/>
    <w:rsid w:val="3A3327A8"/>
    <w:rsid w:val="3A617807"/>
    <w:rsid w:val="3AB0605B"/>
    <w:rsid w:val="3AE85939"/>
    <w:rsid w:val="3B255F8E"/>
    <w:rsid w:val="3B366CC3"/>
    <w:rsid w:val="3B69424D"/>
    <w:rsid w:val="3B7279A1"/>
    <w:rsid w:val="3B7715D4"/>
    <w:rsid w:val="3B7A42B4"/>
    <w:rsid w:val="3B884E63"/>
    <w:rsid w:val="3B9B281C"/>
    <w:rsid w:val="3BAB221E"/>
    <w:rsid w:val="3BAD29B1"/>
    <w:rsid w:val="3BB954C5"/>
    <w:rsid w:val="3BC650ED"/>
    <w:rsid w:val="3BD81BBD"/>
    <w:rsid w:val="3C1B5B02"/>
    <w:rsid w:val="3D00593F"/>
    <w:rsid w:val="3D2A2515"/>
    <w:rsid w:val="3D455958"/>
    <w:rsid w:val="3D4E165D"/>
    <w:rsid w:val="3D7A616B"/>
    <w:rsid w:val="3DC9157F"/>
    <w:rsid w:val="3DE14773"/>
    <w:rsid w:val="3DFF2397"/>
    <w:rsid w:val="3E370E69"/>
    <w:rsid w:val="3E7821AB"/>
    <w:rsid w:val="3E847E98"/>
    <w:rsid w:val="3EBA375A"/>
    <w:rsid w:val="3EBB7399"/>
    <w:rsid w:val="3EEA2F2A"/>
    <w:rsid w:val="3EF77476"/>
    <w:rsid w:val="3F21161B"/>
    <w:rsid w:val="3F26637F"/>
    <w:rsid w:val="3FB2395F"/>
    <w:rsid w:val="3FE10479"/>
    <w:rsid w:val="400D2436"/>
    <w:rsid w:val="40154B29"/>
    <w:rsid w:val="403D014B"/>
    <w:rsid w:val="405222C3"/>
    <w:rsid w:val="416644B5"/>
    <w:rsid w:val="41EE17DE"/>
    <w:rsid w:val="42227333"/>
    <w:rsid w:val="423B584A"/>
    <w:rsid w:val="42F101CA"/>
    <w:rsid w:val="433E5FC5"/>
    <w:rsid w:val="434926F9"/>
    <w:rsid w:val="438B30B0"/>
    <w:rsid w:val="4392092E"/>
    <w:rsid w:val="43A144D7"/>
    <w:rsid w:val="43A84B95"/>
    <w:rsid w:val="43AA10FF"/>
    <w:rsid w:val="43B949CB"/>
    <w:rsid w:val="43BA32AA"/>
    <w:rsid w:val="43ED484B"/>
    <w:rsid w:val="43EE629F"/>
    <w:rsid w:val="442B2D32"/>
    <w:rsid w:val="446B0CEB"/>
    <w:rsid w:val="447242BC"/>
    <w:rsid w:val="44A05040"/>
    <w:rsid w:val="44CE198D"/>
    <w:rsid w:val="45182DAA"/>
    <w:rsid w:val="45833745"/>
    <w:rsid w:val="45B15221"/>
    <w:rsid w:val="45EC6A89"/>
    <w:rsid w:val="467A36E5"/>
    <w:rsid w:val="469320F9"/>
    <w:rsid w:val="46CF1A3F"/>
    <w:rsid w:val="470863F6"/>
    <w:rsid w:val="472C19BE"/>
    <w:rsid w:val="47376F28"/>
    <w:rsid w:val="474C352A"/>
    <w:rsid w:val="479466AF"/>
    <w:rsid w:val="47D5062C"/>
    <w:rsid w:val="47F02EED"/>
    <w:rsid w:val="4824296B"/>
    <w:rsid w:val="484770E3"/>
    <w:rsid w:val="4900780F"/>
    <w:rsid w:val="49080B7C"/>
    <w:rsid w:val="49855A13"/>
    <w:rsid w:val="498F60CF"/>
    <w:rsid w:val="49956188"/>
    <w:rsid w:val="49BC0872"/>
    <w:rsid w:val="49DB3359"/>
    <w:rsid w:val="4A993C01"/>
    <w:rsid w:val="4AD1731C"/>
    <w:rsid w:val="4AD50349"/>
    <w:rsid w:val="4B0E0A80"/>
    <w:rsid w:val="4B202446"/>
    <w:rsid w:val="4B576721"/>
    <w:rsid w:val="4B6B4614"/>
    <w:rsid w:val="4B710516"/>
    <w:rsid w:val="4BD96800"/>
    <w:rsid w:val="4BF72A19"/>
    <w:rsid w:val="4C7A0BC4"/>
    <w:rsid w:val="4C7B3E37"/>
    <w:rsid w:val="4C8B7A1B"/>
    <w:rsid w:val="4C8D667E"/>
    <w:rsid w:val="4D39585F"/>
    <w:rsid w:val="4D5605DA"/>
    <w:rsid w:val="4D8435F8"/>
    <w:rsid w:val="4E097EB2"/>
    <w:rsid w:val="4E672E24"/>
    <w:rsid w:val="4E7D43DE"/>
    <w:rsid w:val="4E803FF5"/>
    <w:rsid w:val="4EFB6A8D"/>
    <w:rsid w:val="4F096C70"/>
    <w:rsid w:val="4F302654"/>
    <w:rsid w:val="4F602D94"/>
    <w:rsid w:val="4F755E2E"/>
    <w:rsid w:val="4FC13833"/>
    <w:rsid w:val="4FEE5DFA"/>
    <w:rsid w:val="50123743"/>
    <w:rsid w:val="501A1BBE"/>
    <w:rsid w:val="5055041F"/>
    <w:rsid w:val="505521F5"/>
    <w:rsid w:val="505F1341"/>
    <w:rsid w:val="50685A54"/>
    <w:rsid w:val="508214DC"/>
    <w:rsid w:val="508F354F"/>
    <w:rsid w:val="509341D0"/>
    <w:rsid w:val="50B64663"/>
    <w:rsid w:val="50C232DA"/>
    <w:rsid w:val="50C93A32"/>
    <w:rsid w:val="5118732D"/>
    <w:rsid w:val="51527F53"/>
    <w:rsid w:val="51740D85"/>
    <w:rsid w:val="51787E60"/>
    <w:rsid w:val="5186689D"/>
    <w:rsid w:val="51AC0513"/>
    <w:rsid w:val="51E94C8C"/>
    <w:rsid w:val="522152F5"/>
    <w:rsid w:val="52310987"/>
    <w:rsid w:val="52C248C7"/>
    <w:rsid w:val="52C4597B"/>
    <w:rsid w:val="52C54E3B"/>
    <w:rsid w:val="53495816"/>
    <w:rsid w:val="5356698D"/>
    <w:rsid w:val="53A476F3"/>
    <w:rsid w:val="53CF6852"/>
    <w:rsid w:val="540F4460"/>
    <w:rsid w:val="543C2A6E"/>
    <w:rsid w:val="54662BFB"/>
    <w:rsid w:val="547861AE"/>
    <w:rsid w:val="547C6DEF"/>
    <w:rsid w:val="54A96A22"/>
    <w:rsid w:val="552C2FC0"/>
    <w:rsid w:val="554006EB"/>
    <w:rsid w:val="55CC2F32"/>
    <w:rsid w:val="55CE0A58"/>
    <w:rsid w:val="55D00CA2"/>
    <w:rsid w:val="55DF2C65"/>
    <w:rsid w:val="567B1E31"/>
    <w:rsid w:val="56AC0758"/>
    <w:rsid w:val="56AD1633"/>
    <w:rsid w:val="56EA4731"/>
    <w:rsid w:val="57631579"/>
    <w:rsid w:val="57687ECD"/>
    <w:rsid w:val="57751FD0"/>
    <w:rsid w:val="57AB10A6"/>
    <w:rsid w:val="57C90239"/>
    <w:rsid w:val="57CF611A"/>
    <w:rsid w:val="589A416D"/>
    <w:rsid w:val="58BC07AC"/>
    <w:rsid w:val="58C87D54"/>
    <w:rsid w:val="59282B75"/>
    <w:rsid w:val="595F55E6"/>
    <w:rsid w:val="597963C8"/>
    <w:rsid w:val="598077D4"/>
    <w:rsid w:val="59C97EB4"/>
    <w:rsid w:val="59CE5E2F"/>
    <w:rsid w:val="59ED56DF"/>
    <w:rsid w:val="59EF689B"/>
    <w:rsid w:val="5A0A1560"/>
    <w:rsid w:val="5A38061C"/>
    <w:rsid w:val="5A675467"/>
    <w:rsid w:val="5A7E00C3"/>
    <w:rsid w:val="5A895A54"/>
    <w:rsid w:val="5A9B0D5F"/>
    <w:rsid w:val="5AB046DC"/>
    <w:rsid w:val="5AB50438"/>
    <w:rsid w:val="5AD30CEA"/>
    <w:rsid w:val="5B5644CD"/>
    <w:rsid w:val="5B570AB0"/>
    <w:rsid w:val="5BA84981"/>
    <w:rsid w:val="5BB93F58"/>
    <w:rsid w:val="5C061AEF"/>
    <w:rsid w:val="5C77668B"/>
    <w:rsid w:val="5CB207CB"/>
    <w:rsid w:val="5CF665CE"/>
    <w:rsid w:val="5D146756"/>
    <w:rsid w:val="5D343A1E"/>
    <w:rsid w:val="5D642619"/>
    <w:rsid w:val="5D9E7AB7"/>
    <w:rsid w:val="5DB85D73"/>
    <w:rsid w:val="5DC335A1"/>
    <w:rsid w:val="5DC45D79"/>
    <w:rsid w:val="5E2D7E01"/>
    <w:rsid w:val="5E48531B"/>
    <w:rsid w:val="5E496503"/>
    <w:rsid w:val="5E721991"/>
    <w:rsid w:val="5E7F267B"/>
    <w:rsid w:val="5EC62C14"/>
    <w:rsid w:val="5ED1101C"/>
    <w:rsid w:val="5F007EE3"/>
    <w:rsid w:val="5F2046F8"/>
    <w:rsid w:val="5F414014"/>
    <w:rsid w:val="5F553F98"/>
    <w:rsid w:val="5F5667D8"/>
    <w:rsid w:val="5F6070D1"/>
    <w:rsid w:val="5F763632"/>
    <w:rsid w:val="5FAB569C"/>
    <w:rsid w:val="5FCA3622"/>
    <w:rsid w:val="605211EF"/>
    <w:rsid w:val="606D5820"/>
    <w:rsid w:val="60EA4147"/>
    <w:rsid w:val="60EC7D76"/>
    <w:rsid w:val="614B11BE"/>
    <w:rsid w:val="615E6C89"/>
    <w:rsid w:val="61651AD3"/>
    <w:rsid w:val="61A06371"/>
    <w:rsid w:val="61BF34BE"/>
    <w:rsid w:val="61F478C5"/>
    <w:rsid w:val="62173786"/>
    <w:rsid w:val="62282F6E"/>
    <w:rsid w:val="62770CE3"/>
    <w:rsid w:val="63145CAE"/>
    <w:rsid w:val="63155A03"/>
    <w:rsid w:val="6319742E"/>
    <w:rsid w:val="634F4728"/>
    <w:rsid w:val="63646B92"/>
    <w:rsid w:val="638B0303"/>
    <w:rsid w:val="64663B6D"/>
    <w:rsid w:val="648E4AA1"/>
    <w:rsid w:val="64DC1C98"/>
    <w:rsid w:val="65076494"/>
    <w:rsid w:val="650D43BF"/>
    <w:rsid w:val="656A0271"/>
    <w:rsid w:val="657328A3"/>
    <w:rsid w:val="659C5344"/>
    <w:rsid w:val="65C956A1"/>
    <w:rsid w:val="663303A7"/>
    <w:rsid w:val="6672630C"/>
    <w:rsid w:val="667E69D8"/>
    <w:rsid w:val="66955178"/>
    <w:rsid w:val="66E410C4"/>
    <w:rsid w:val="66FA03BA"/>
    <w:rsid w:val="675F5D29"/>
    <w:rsid w:val="67C53533"/>
    <w:rsid w:val="6844708E"/>
    <w:rsid w:val="684F3C7A"/>
    <w:rsid w:val="68570199"/>
    <w:rsid w:val="68597977"/>
    <w:rsid w:val="686F24FB"/>
    <w:rsid w:val="68951484"/>
    <w:rsid w:val="68CE01C3"/>
    <w:rsid w:val="68DD6548"/>
    <w:rsid w:val="690776AB"/>
    <w:rsid w:val="692E73A7"/>
    <w:rsid w:val="6937322A"/>
    <w:rsid w:val="69470DF5"/>
    <w:rsid w:val="697660CB"/>
    <w:rsid w:val="69AF32B3"/>
    <w:rsid w:val="69BE1086"/>
    <w:rsid w:val="69CC2A4C"/>
    <w:rsid w:val="69DA08F1"/>
    <w:rsid w:val="6A330EC2"/>
    <w:rsid w:val="6A73707B"/>
    <w:rsid w:val="6AA02836"/>
    <w:rsid w:val="6AA84FF7"/>
    <w:rsid w:val="6ACA45CB"/>
    <w:rsid w:val="6B045C43"/>
    <w:rsid w:val="6B3166B7"/>
    <w:rsid w:val="6B370BA5"/>
    <w:rsid w:val="6BE24D2B"/>
    <w:rsid w:val="6BEC7A32"/>
    <w:rsid w:val="6C2D47EE"/>
    <w:rsid w:val="6C9F26B1"/>
    <w:rsid w:val="6D12495D"/>
    <w:rsid w:val="6D1E1E6D"/>
    <w:rsid w:val="6D251E99"/>
    <w:rsid w:val="6D9D1CD8"/>
    <w:rsid w:val="6DC35B78"/>
    <w:rsid w:val="6DC42B49"/>
    <w:rsid w:val="6DCF13B9"/>
    <w:rsid w:val="6E0969E3"/>
    <w:rsid w:val="6E255057"/>
    <w:rsid w:val="6E49116B"/>
    <w:rsid w:val="6E611A33"/>
    <w:rsid w:val="6E6C09B6"/>
    <w:rsid w:val="6E6C406A"/>
    <w:rsid w:val="6E806364"/>
    <w:rsid w:val="6E9D3792"/>
    <w:rsid w:val="6EA2262A"/>
    <w:rsid w:val="6EAB75C2"/>
    <w:rsid w:val="6EBA0FB8"/>
    <w:rsid w:val="6F2B224C"/>
    <w:rsid w:val="6F3E388C"/>
    <w:rsid w:val="6F815FB4"/>
    <w:rsid w:val="6FAC00D4"/>
    <w:rsid w:val="6FD11419"/>
    <w:rsid w:val="70142E15"/>
    <w:rsid w:val="702754DC"/>
    <w:rsid w:val="71093D94"/>
    <w:rsid w:val="71447C4E"/>
    <w:rsid w:val="715E329A"/>
    <w:rsid w:val="71680BD8"/>
    <w:rsid w:val="717B1A70"/>
    <w:rsid w:val="718E3C84"/>
    <w:rsid w:val="72510518"/>
    <w:rsid w:val="725F178A"/>
    <w:rsid w:val="72640E28"/>
    <w:rsid w:val="726D363F"/>
    <w:rsid w:val="72C01F44"/>
    <w:rsid w:val="731204C7"/>
    <w:rsid w:val="73506AF8"/>
    <w:rsid w:val="736A1AEE"/>
    <w:rsid w:val="738557E2"/>
    <w:rsid w:val="73956937"/>
    <w:rsid w:val="73B621EA"/>
    <w:rsid w:val="73D8556A"/>
    <w:rsid w:val="73E320CE"/>
    <w:rsid w:val="73EA70B8"/>
    <w:rsid w:val="73ED2599"/>
    <w:rsid w:val="74394A7C"/>
    <w:rsid w:val="7447027F"/>
    <w:rsid w:val="746F7452"/>
    <w:rsid w:val="747B3629"/>
    <w:rsid w:val="747C0AF7"/>
    <w:rsid w:val="74B443C4"/>
    <w:rsid w:val="74D65920"/>
    <w:rsid w:val="74D65B27"/>
    <w:rsid w:val="74DA7E40"/>
    <w:rsid w:val="74E474F8"/>
    <w:rsid w:val="74F7530A"/>
    <w:rsid w:val="759F1FD9"/>
    <w:rsid w:val="75D5293C"/>
    <w:rsid w:val="762C7BE3"/>
    <w:rsid w:val="76776A1E"/>
    <w:rsid w:val="76832D41"/>
    <w:rsid w:val="76C01D7D"/>
    <w:rsid w:val="77050DC1"/>
    <w:rsid w:val="770D50F4"/>
    <w:rsid w:val="77135225"/>
    <w:rsid w:val="77285603"/>
    <w:rsid w:val="773C1809"/>
    <w:rsid w:val="773F135E"/>
    <w:rsid w:val="774D7F6A"/>
    <w:rsid w:val="77567B72"/>
    <w:rsid w:val="778E4093"/>
    <w:rsid w:val="77983F9A"/>
    <w:rsid w:val="781B5D3C"/>
    <w:rsid w:val="78285EB7"/>
    <w:rsid w:val="784F4498"/>
    <w:rsid w:val="78623556"/>
    <w:rsid w:val="78666989"/>
    <w:rsid w:val="788C08E7"/>
    <w:rsid w:val="793D4508"/>
    <w:rsid w:val="796505AB"/>
    <w:rsid w:val="79804383"/>
    <w:rsid w:val="79846AB9"/>
    <w:rsid w:val="79B25F86"/>
    <w:rsid w:val="79B972F2"/>
    <w:rsid w:val="79DC3FBF"/>
    <w:rsid w:val="7A0423F0"/>
    <w:rsid w:val="7A150187"/>
    <w:rsid w:val="7A204FE3"/>
    <w:rsid w:val="7A2168DA"/>
    <w:rsid w:val="7A75244B"/>
    <w:rsid w:val="7A9940E0"/>
    <w:rsid w:val="7AAE4BB8"/>
    <w:rsid w:val="7ABC51E6"/>
    <w:rsid w:val="7AD4040D"/>
    <w:rsid w:val="7B1C74ED"/>
    <w:rsid w:val="7B1D7559"/>
    <w:rsid w:val="7B272061"/>
    <w:rsid w:val="7B2F5245"/>
    <w:rsid w:val="7B4844C7"/>
    <w:rsid w:val="7B590514"/>
    <w:rsid w:val="7BA21F04"/>
    <w:rsid w:val="7BB80294"/>
    <w:rsid w:val="7BC97B47"/>
    <w:rsid w:val="7BCA7036"/>
    <w:rsid w:val="7C355138"/>
    <w:rsid w:val="7C442C81"/>
    <w:rsid w:val="7C595DB1"/>
    <w:rsid w:val="7C5A5AC4"/>
    <w:rsid w:val="7C6E2EFF"/>
    <w:rsid w:val="7C8E41ED"/>
    <w:rsid w:val="7CC8489E"/>
    <w:rsid w:val="7CFC0A0B"/>
    <w:rsid w:val="7CFE2503"/>
    <w:rsid w:val="7D2F777E"/>
    <w:rsid w:val="7D77233C"/>
    <w:rsid w:val="7D7B0C16"/>
    <w:rsid w:val="7E286344"/>
    <w:rsid w:val="7E43718F"/>
    <w:rsid w:val="7E4460D6"/>
    <w:rsid w:val="7E71726E"/>
    <w:rsid w:val="7E8C6DFE"/>
    <w:rsid w:val="7EAF5749"/>
    <w:rsid w:val="7EBA3997"/>
    <w:rsid w:val="7F5366AF"/>
    <w:rsid w:val="A74F5246"/>
    <w:rsid w:val="CD4FC42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300" w:after="150" w:line="17" w:lineRule="atLeast"/>
      <w:jc w:val="left"/>
      <w:outlineLvl w:val="0"/>
    </w:pPr>
    <w:rPr>
      <w:rFonts w:hint="eastAsia" w:ascii="宋体" w:hAnsi="宋体"/>
      <w:b/>
      <w:kern w:val="44"/>
      <w:sz w:val="54"/>
      <w:szCs w:val="54"/>
    </w:rPr>
  </w:style>
  <w:style w:type="paragraph" w:styleId="4">
    <w:name w:val="heading 2"/>
    <w:basedOn w:val="1"/>
    <w:next w:val="1"/>
    <w:semiHidden/>
    <w:unhideWhenUsed/>
    <w:qFormat/>
    <w:uiPriority w:val="0"/>
    <w:pPr>
      <w:spacing w:beforeAutospacing="1" w:afterAutospacing="1"/>
      <w:jc w:val="left"/>
      <w:outlineLvl w:val="1"/>
    </w:pPr>
    <w:rPr>
      <w:rFonts w:hint="eastAsia" w:ascii="宋体" w:hAnsi="宋体"/>
      <w:b/>
      <w:bCs/>
      <w:kern w:val="0"/>
      <w:sz w:val="36"/>
      <w:szCs w:val="36"/>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5">
    <w:name w:val="Normal Indent"/>
    <w:basedOn w:val="1"/>
    <w:qFormat/>
    <w:uiPriority w:val="0"/>
    <w:pPr>
      <w:widowControl/>
      <w:ind w:firstLine="420"/>
      <w:jc w:val="left"/>
    </w:pPr>
    <w:rPr>
      <w:kern w:val="0"/>
      <w:sz w:val="20"/>
      <w:szCs w:val="20"/>
    </w:rPr>
  </w:style>
  <w:style w:type="paragraph" w:styleId="6">
    <w:name w:val="annotation text"/>
    <w:basedOn w:val="1"/>
    <w:qFormat/>
    <w:uiPriority w:val="0"/>
    <w:pPr>
      <w:jc w:val="left"/>
    </w:pPr>
  </w:style>
  <w:style w:type="paragraph" w:styleId="7">
    <w:name w:val="Body Text"/>
    <w:basedOn w:val="1"/>
    <w:unhideWhenUsed/>
    <w:qFormat/>
    <w:uiPriority w:val="99"/>
    <w:pPr>
      <w:spacing w:after="120"/>
    </w:pPr>
  </w:style>
  <w:style w:type="paragraph" w:styleId="8">
    <w:name w:val="Body Text Indent"/>
    <w:basedOn w:val="1"/>
    <w:next w:val="9"/>
    <w:qFormat/>
    <w:uiPriority w:val="0"/>
    <w:pPr>
      <w:spacing w:line="380" w:lineRule="exact"/>
      <w:ind w:firstLine="480"/>
    </w:pPr>
    <w:rPr>
      <w:rFonts w:eastAsia="方正书宋简体"/>
      <w:sz w:val="24"/>
    </w:rPr>
  </w:style>
  <w:style w:type="paragraph" w:styleId="9">
    <w:name w:val="Body Text First Indent 2"/>
    <w:basedOn w:val="8"/>
    <w:next w:val="1"/>
    <w:qFormat/>
    <w:uiPriority w:val="0"/>
    <w:pPr>
      <w:tabs>
        <w:tab w:val="left" w:pos="8280"/>
      </w:tabs>
      <w:ind w:firstLine="420" w:firstLineChars="200"/>
    </w:pPr>
  </w:style>
  <w:style w:type="paragraph" w:styleId="10">
    <w:name w:val="toc 3"/>
    <w:basedOn w:val="1"/>
    <w:next w:val="1"/>
    <w:qFormat/>
    <w:uiPriority w:val="0"/>
    <w:pPr>
      <w:ind w:left="840" w:leftChars="400"/>
    </w:pPr>
  </w:style>
  <w:style w:type="paragraph" w:styleId="11">
    <w:name w:val="Balloon Text"/>
    <w:basedOn w:val="1"/>
    <w:link w:val="62"/>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qFormat/>
    <w:uiPriority w:val="0"/>
  </w:style>
  <w:style w:type="paragraph" w:styleId="15">
    <w:name w:val="toc 2"/>
    <w:basedOn w:val="1"/>
    <w:next w:val="1"/>
    <w:qFormat/>
    <w:uiPriority w:val="0"/>
    <w:pPr>
      <w:ind w:left="420" w:leftChars="200"/>
    </w:pPr>
  </w:style>
  <w:style w:type="paragraph" w:styleId="16">
    <w:name w:val="Normal (Web)"/>
    <w:basedOn w:val="1"/>
    <w:next w:val="17"/>
    <w:qFormat/>
    <w:uiPriority w:val="0"/>
    <w:pPr>
      <w:spacing w:before="100" w:beforeAutospacing="1" w:after="100" w:afterAutospacing="1"/>
      <w:jc w:val="left"/>
    </w:pPr>
    <w:rPr>
      <w:kern w:val="0"/>
      <w:sz w:val="24"/>
    </w:rPr>
  </w:style>
  <w:style w:type="paragraph" w:customStyle="1" w:styleId="17">
    <w:name w:val="目录 52"/>
    <w:next w:val="1"/>
    <w:qFormat/>
    <w:uiPriority w:val="0"/>
    <w:pPr>
      <w:wordWrap w:val="0"/>
      <w:ind w:left="1275"/>
      <w:jc w:val="both"/>
    </w:pPr>
    <w:rPr>
      <w:rFonts w:ascii="Calibri" w:hAnsi="Calibri" w:eastAsia="宋体" w:cs="Times New Roman"/>
      <w:sz w:val="21"/>
      <w:lang w:val="en-US" w:eastAsia="zh-CN" w:bidi="ar-SA"/>
    </w:rPr>
  </w:style>
  <w:style w:type="paragraph" w:styleId="18">
    <w:name w:val="Body Text First Indent"/>
    <w:basedOn w:val="7"/>
    <w:semiHidden/>
    <w:unhideWhenUsed/>
    <w:qFormat/>
    <w:uiPriority w:val="99"/>
    <w:pPr>
      <w:ind w:firstLine="420" w:firstLineChars="1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b/>
      <w:bCs/>
    </w:rPr>
  </w:style>
  <w:style w:type="character" w:styleId="23">
    <w:name w:val="page number"/>
    <w:basedOn w:val="21"/>
    <w:qFormat/>
    <w:uiPriority w:val="0"/>
  </w:style>
  <w:style w:type="character" w:styleId="24">
    <w:name w:val="FollowedHyperlink"/>
    <w:basedOn w:val="21"/>
    <w:qFormat/>
    <w:uiPriority w:val="0"/>
    <w:rPr>
      <w:color w:val="3C4144"/>
      <w:u w:val="none"/>
    </w:rPr>
  </w:style>
  <w:style w:type="character" w:styleId="25">
    <w:name w:val="Emphasis"/>
    <w:basedOn w:val="21"/>
    <w:qFormat/>
    <w:uiPriority w:val="0"/>
  </w:style>
  <w:style w:type="character" w:styleId="26">
    <w:name w:val="HTML Definition"/>
    <w:basedOn w:val="21"/>
    <w:qFormat/>
    <w:uiPriority w:val="0"/>
    <w:rPr>
      <w:i/>
      <w:iCs/>
    </w:rPr>
  </w:style>
  <w:style w:type="character" w:styleId="27">
    <w:name w:val="HTML Acronym"/>
    <w:basedOn w:val="21"/>
    <w:qFormat/>
    <w:uiPriority w:val="0"/>
  </w:style>
  <w:style w:type="character" w:styleId="28">
    <w:name w:val="HTML Variable"/>
    <w:basedOn w:val="21"/>
    <w:qFormat/>
    <w:uiPriority w:val="0"/>
  </w:style>
  <w:style w:type="character" w:styleId="29">
    <w:name w:val="Hyperlink"/>
    <w:basedOn w:val="21"/>
    <w:qFormat/>
    <w:uiPriority w:val="0"/>
    <w:rPr>
      <w:color w:val="3C4144"/>
      <w:u w:val="none"/>
    </w:rPr>
  </w:style>
  <w:style w:type="character" w:styleId="30">
    <w:name w:val="HTML Code"/>
    <w:basedOn w:val="21"/>
    <w:qFormat/>
    <w:uiPriority w:val="0"/>
    <w:rPr>
      <w:rFonts w:ascii="Consolas" w:hAnsi="Consolas" w:eastAsia="Consolas" w:cs="Consolas"/>
      <w:color w:val="C7254E"/>
      <w:sz w:val="21"/>
      <w:szCs w:val="21"/>
      <w:shd w:val="clear" w:color="auto" w:fill="F9F2F4"/>
    </w:rPr>
  </w:style>
  <w:style w:type="character" w:styleId="31">
    <w:name w:val="HTML Cite"/>
    <w:basedOn w:val="21"/>
    <w:qFormat/>
    <w:uiPriority w:val="0"/>
    <w:rPr>
      <w:color w:val="999999"/>
      <w:sz w:val="21"/>
      <w:szCs w:val="21"/>
    </w:rPr>
  </w:style>
  <w:style w:type="character" w:styleId="32">
    <w:name w:val="HTML Keyboard"/>
    <w:basedOn w:val="21"/>
    <w:qFormat/>
    <w:uiPriority w:val="0"/>
    <w:rPr>
      <w:rFonts w:hint="default" w:ascii="Consolas" w:hAnsi="Consolas" w:eastAsia="Consolas" w:cs="Consolas"/>
      <w:color w:val="FFFFFF"/>
      <w:sz w:val="21"/>
      <w:szCs w:val="21"/>
      <w:shd w:val="clear" w:color="auto" w:fill="333333"/>
    </w:rPr>
  </w:style>
  <w:style w:type="character" w:styleId="33">
    <w:name w:val="HTML Sample"/>
    <w:basedOn w:val="21"/>
    <w:qFormat/>
    <w:uiPriority w:val="0"/>
    <w:rPr>
      <w:rFonts w:hint="default" w:ascii="Consolas" w:hAnsi="Consolas" w:eastAsia="Consolas" w:cs="Consolas"/>
      <w:sz w:val="21"/>
      <w:szCs w:val="21"/>
    </w:rPr>
  </w:style>
  <w:style w:type="paragraph" w:customStyle="1" w:styleId="34">
    <w:name w:val="正文（缩进）"/>
    <w:basedOn w:val="1"/>
    <w:qFormat/>
    <w:uiPriority w:val="0"/>
    <w:pPr>
      <w:spacing w:before="156" w:after="156"/>
    </w:pPr>
    <w:rPr>
      <w:szCs w:val="20"/>
    </w:rPr>
  </w:style>
  <w:style w:type="paragraph" w:customStyle="1" w:styleId="35">
    <w:name w:val="PlainText"/>
    <w:basedOn w:val="1"/>
    <w:qFormat/>
    <w:uiPriority w:val="0"/>
    <w:pPr>
      <w:textAlignment w:val="baseline"/>
    </w:pPr>
    <w:rPr>
      <w:rFonts w:ascii="宋体" w:hAnsi="Courier New"/>
      <w:szCs w:val="20"/>
    </w:rPr>
  </w:style>
  <w:style w:type="paragraph" w:styleId="36">
    <w:name w:val="List Paragraph"/>
    <w:basedOn w:val="1"/>
    <w:qFormat/>
    <w:uiPriority w:val="0"/>
    <w:pPr>
      <w:ind w:firstLine="420" w:firstLineChars="200"/>
    </w:pPr>
  </w:style>
  <w:style w:type="paragraph" w:customStyle="1" w:styleId="37">
    <w:name w:val="WPSOffice手动目录 1"/>
    <w:qFormat/>
    <w:uiPriority w:val="0"/>
    <w:rPr>
      <w:rFonts w:ascii="Times New Roman" w:hAnsi="Times New Roman" w:eastAsia="宋体" w:cs="Times New Roman"/>
      <w:lang w:val="en-US" w:eastAsia="zh-CN" w:bidi="ar-SA"/>
    </w:rPr>
  </w:style>
  <w:style w:type="character" w:customStyle="1" w:styleId="38">
    <w:name w:val="nc-lang-cnt"/>
    <w:basedOn w:val="21"/>
    <w:qFormat/>
    <w:uiPriority w:val="0"/>
  </w:style>
  <w:style w:type="character" w:customStyle="1" w:styleId="39">
    <w:name w:val="nc-lang-cnt1"/>
    <w:basedOn w:val="21"/>
    <w:qFormat/>
    <w:uiPriority w:val="0"/>
  </w:style>
  <w:style w:type="character" w:customStyle="1" w:styleId="40">
    <w:name w:val="nc-lang-cnt2"/>
    <w:basedOn w:val="21"/>
    <w:qFormat/>
    <w:uiPriority w:val="0"/>
  </w:style>
  <w:style w:type="character" w:customStyle="1" w:styleId="41">
    <w:name w:val="nc-lang-cnt3"/>
    <w:basedOn w:val="21"/>
    <w:qFormat/>
    <w:uiPriority w:val="0"/>
    <w:rPr>
      <w:rtl/>
    </w:rPr>
  </w:style>
  <w:style w:type="character" w:customStyle="1" w:styleId="42">
    <w:name w:val="nc-lang-cnt4"/>
    <w:basedOn w:val="21"/>
    <w:qFormat/>
    <w:uiPriority w:val="0"/>
    <w:rPr>
      <w:rtl/>
    </w:rPr>
  </w:style>
  <w:style w:type="character" w:customStyle="1" w:styleId="43">
    <w:name w:val="nc-lang-cnt5"/>
    <w:basedOn w:val="21"/>
    <w:qFormat/>
    <w:uiPriority w:val="0"/>
    <w:rPr>
      <w:rtl/>
    </w:rPr>
  </w:style>
  <w:style w:type="character" w:customStyle="1" w:styleId="44">
    <w:name w:val="nc-lang-cnt6"/>
    <w:basedOn w:val="21"/>
    <w:qFormat/>
    <w:uiPriority w:val="0"/>
    <w:rPr>
      <w:rtl/>
    </w:rPr>
  </w:style>
  <w:style w:type="character" w:customStyle="1" w:styleId="45">
    <w:name w:val="badge21"/>
    <w:basedOn w:val="21"/>
    <w:qFormat/>
    <w:uiPriority w:val="0"/>
    <w:rPr>
      <w:shd w:val="clear" w:color="auto" w:fill="FFFFFF"/>
    </w:rPr>
  </w:style>
  <w:style w:type="character" w:customStyle="1" w:styleId="46">
    <w:name w:val="badge22"/>
    <w:basedOn w:val="21"/>
    <w:qFormat/>
    <w:uiPriority w:val="0"/>
    <w:rPr>
      <w:color w:val="909090"/>
      <w:sz w:val="18"/>
      <w:szCs w:val="18"/>
    </w:rPr>
  </w:style>
  <w:style w:type="character" w:customStyle="1" w:styleId="47">
    <w:name w:val="badge23"/>
    <w:basedOn w:val="21"/>
    <w:qFormat/>
    <w:uiPriority w:val="0"/>
    <w:rPr>
      <w:color w:val="128BED"/>
    </w:rPr>
  </w:style>
  <w:style w:type="character" w:customStyle="1" w:styleId="48">
    <w:name w:val="badge24"/>
    <w:basedOn w:val="21"/>
    <w:qFormat/>
    <w:uiPriority w:val="0"/>
    <w:rPr>
      <w:shd w:val="clear" w:color="auto" w:fill="FFFFFF"/>
    </w:rPr>
  </w:style>
  <w:style w:type="character" w:customStyle="1" w:styleId="49">
    <w:name w:val="badge25"/>
    <w:basedOn w:val="21"/>
    <w:qFormat/>
    <w:uiPriority w:val="0"/>
    <w:rPr>
      <w:color w:val="909090"/>
      <w:sz w:val="18"/>
      <w:szCs w:val="18"/>
    </w:rPr>
  </w:style>
  <w:style w:type="character" w:customStyle="1" w:styleId="50">
    <w:name w:val="badge26"/>
    <w:basedOn w:val="21"/>
    <w:qFormat/>
    <w:uiPriority w:val="0"/>
    <w:rPr>
      <w:color w:val="128BED"/>
    </w:rPr>
  </w:style>
  <w:style w:type="character" w:customStyle="1" w:styleId="51">
    <w:name w:val="badge27"/>
    <w:basedOn w:val="21"/>
    <w:qFormat/>
    <w:uiPriority w:val="0"/>
    <w:rPr>
      <w:color w:val="128BED"/>
    </w:rPr>
  </w:style>
  <w:style w:type="character" w:customStyle="1" w:styleId="52">
    <w:name w:val="delete2"/>
    <w:basedOn w:val="21"/>
    <w:qFormat/>
    <w:uiPriority w:val="0"/>
  </w:style>
  <w:style w:type="character" w:customStyle="1" w:styleId="53">
    <w:name w:val="after"/>
    <w:basedOn w:val="21"/>
    <w:qFormat/>
    <w:uiPriority w:val="0"/>
    <w:rPr>
      <w:shd w:val="clear" w:color="auto" w:fill="FFFFFF"/>
    </w:rPr>
  </w:style>
  <w:style w:type="character" w:customStyle="1" w:styleId="54">
    <w:name w:val="edit4"/>
    <w:basedOn w:val="21"/>
    <w:qFormat/>
    <w:uiPriority w:val="0"/>
  </w:style>
  <w:style w:type="character" w:customStyle="1" w:styleId="55">
    <w:name w:val="nth-child(2)"/>
    <w:basedOn w:val="21"/>
    <w:qFormat/>
    <w:uiPriority w:val="0"/>
  </w:style>
  <w:style w:type="character" w:customStyle="1" w:styleId="56">
    <w:name w:val="des14"/>
    <w:basedOn w:val="21"/>
    <w:qFormat/>
    <w:uiPriority w:val="0"/>
    <w:rPr>
      <w:color w:val="333333"/>
    </w:rPr>
  </w:style>
  <w:style w:type="character" w:customStyle="1" w:styleId="57">
    <w:name w:val="cvlu1"/>
    <w:basedOn w:val="21"/>
    <w:qFormat/>
    <w:uiPriority w:val="0"/>
    <w:rPr>
      <w:color w:val="128BED"/>
    </w:rPr>
  </w:style>
  <w:style w:type="character" w:customStyle="1" w:styleId="58">
    <w:name w:val="edit"/>
    <w:basedOn w:val="21"/>
    <w:qFormat/>
    <w:uiPriority w:val="0"/>
  </w:style>
  <w:style w:type="character" w:customStyle="1" w:styleId="59">
    <w:name w:val="delete"/>
    <w:basedOn w:val="21"/>
    <w:qFormat/>
    <w:uiPriority w:val="0"/>
  </w:style>
  <w:style w:type="character" w:customStyle="1" w:styleId="60">
    <w:name w:val="badge20"/>
    <w:basedOn w:val="21"/>
    <w:qFormat/>
    <w:uiPriority w:val="0"/>
    <w:rPr>
      <w:shd w:val="clear" w:color="auto" w:fill="FFFFFF"/>
    </w:rPr>
  </w:style>
  <w:style w:type="character" w:customStyle="1" w:styleId="61">
    <w:name w:val="active"/>
    <w:basedOn w:val="21"/>
    <w:qFormat/>
    <w:uiPriority w:val="0"/>
    <w:rPr>
      <w:shd w:val="clear" w:color="auto" w:fill="EC3535"/>
    </w:rPr>
  </w:style>
  <w:style w:type="character" w:customStyle="1" w:styleId="62">
    <w:name w:val="批注框文本 Char"/>
    <w:basedOn w:val="21"/>
    <w:link w:val="11"/>
    <w:qFormat/>
    <w:uiPriority w:val="0"/>
    <w:rPr>
      <w:rFonts w:ascii="Calibri" w:hAnsi="Calibri" w:eastAsia="宋体" w:cs="Times New Roman"/>
      <w:kern w:val="2"/>
      <w:sz w:val="18"/>
      <w:szCs w:val="18"/>
    </w:rPr>
  </w:style>
  <w:style w:type="character" w:customStyle="1" w:styleId="63">
    <w:name w:val="badge28"/>
    <w:basedOn w:val="21"/>
    <w:qFormat/>
    <w:uiPriority w:val="0"/>
    <w:rPr>
      <w:color w:val="128BED"/>
    </w:rPr>
  </w:style>
  <w:style w:type="character" w:customStyle="1" w:styleId="64">
    <w:name w:val="des11"/>
    <w:basedOn w:val="21"/>
    <w:qFormat/>
    <w:uiPriority w:val="0"/>
    <w:rPr>
      <w:color w:val="333333"/>
    </w:rPr>
  </w:style>
  <w:style w:type="character" w:customStyle="1" w:styleId="65">
    <w:name w:val="nearbymodepic"/>
    <w:basedOn w:val="21"/>
    <w:qFormat/>
    <w:uiPriority w:val="0"/>
  </w:style>
  <w:style w:type="character" w:customStyle="1" w:styleId="66">
    <w:name w:val="nearbycloseicon"/>
    <w:basedOn w:val="21"/>
    <w:qFormat/>
    <w:uiPriority w:val="0"/>
  </w:style>
  <w:style w:type="character" w:customStyle="1" w:styleId="67">
    <w:name w:val="b_nearbyfloatingcontainertransitimg"/>
    <w:basedOn w:val="21"/>
    <w:qFormat/>
    <w:uiPriority w:val="0"/>
  </w:style>
  <w:style w:type="character" w:customStyle="1" w:styleId="68">
    <w:name w:val="b_nearbyfloatingcontainerwalkingimg"/>
    <w:basedOn w:val="21"/>
    <w:qFormat/>
    <w:uiPriority w:val="0"/>
  </w:style>
  <w:style w:type="character" w:customStyle="1" w:styleId="69">
    <w:name w:val="first-child"/>
    <w:basedOn w:val="21"/>
    <w:qFormat/>
    <w:uiPriority w:val="0"/>
  </w:style>
  <w:style w:type="character" w:customStyle="1" w:styleId="70">
    <w:name w:val="last-child"/>
    <w:basedOn w:val="21"/>
    <w:qFormat/>
    <w:uiPriority w:val="0"/>
    <w:rPr>
      <w:color w:val="FFFFFF"/>
    </w:rPr>
  </w:style>
  <w:style w:type="character" w:customStyle="1" w:styleId="71">
    <w:name w:val="b_nearbyfloatingcontainerdrivingimg"/>
    <w:basedOn w:val="21"/>
    <w:qFormat/>
    <w:uiPriority w:val="0"/>
  </w:style>
  <w:style w:type="character" w:customStyle="1" w:styleId="72">
    <w:name w:val="adalbumlist-album_ads_tip-3c9b7"/>
    <w:basedOn w:val="21"/>
    <w:qFormat/>
    <w:uiPriority w:val="0"/>
    <w:rPr>
      <w:color w:val="FFFFFF"/>
    </w:rPr>
  </w:style>
  <w:style w:type="character" w:customStyle="1" w:styleId="73">
    <w:name w:val="nth-child(1)"/>
    <w:basedOn w:val="21"/>
    <w:qFormat/>
    <w:uiPriority w:val="0"/>
  </w:style>
  <w:style w:type="character" w:customStyle="1" w:styleId="74">
    <w:name w:val="nth-child(1)1"/>
    <w:basedOn w:val="21"/>
    <w:qFormat/>
    <w:uiPriority w:val="0"/>
    <w:rPr>
      <w:color w:val="999999"/>
    </w:rPr>
  </w:style>
  <w:style w:type="character" w:customStyle="1" w:styleId="75">
    <w:name w:val="nth-child(1)2"/>
    <w:basedOn w:val="21"/>
    <w:qFormat/>
    <w:uiPriority w:val="0"/>
    <w:rPr>
      <w:color w:val="999999"/>
    </w:rPr>
  </w:style>
  <w:style w:type="character" w:customStyle="1" w:styleId="76">
    <w:name w:val="nth-child(1)3"/>
    <w:basedOn w:val="21"/>
    <w:qFormat/>
    <w:uiPriority w:val="0"/>
  </w:style>
  <w:style w:type="character" w:customStyle="1" w:styleId="77">
    <w:name w:val="nth-of-type(1)3"/>
    <w:basedOn w:val="21"/>
    <w:qFormat/>
    <w:uiPriority w:val="0"/>
  </w:style>
  <w:style w:type="character" w:customStyle="1" w:styleId="78">
    <w:name w:val="nth-of-type(1)4"/>
    <w:basedOn w:val="21"/>
    <w:qFormat/>
    <w:uiPriority w:val="0"/>
    <w:rPr>
      <w:color w:val="FFFFFF"/>
    </w:rPr>
  </w:style>
  <w:style w:type="character" w:customStyle="1" w:styleId="79">
    <w:name w:val="nth-of-type(1)5"/>
    <w:basedOn w:val="21"/>
    <w:qFormat/>
    <w:uiPriority w:val="0"/>
  </w:style>
  <w:style w:type="character" w:customStyle="1" w:styleId="80">
    <w:name w:val="nth-of-type(1)6"/>
    <w:basedOn w:val="21"/>
    <w:qFormat/>
    <w:uiPriority w:val="0"/>
  </w:style>
  <w:style w:type="character" w:customStyle="1" w:styleId="81">
    <w:name w:val="nth-of-type(2)"/>
    <w:basedOn w:val="21"/>
    <w:qFormat/>
    <w:uiPriority w:val="0"/>
  </w:style>
  <w:style w:type="character" w:customStyle="1" w:styleId="82">
    <w:name w:val="nth-of-type(2)1"/>
    <w:basedOn w:val="21"/>
    <w:qFormat/>
    <w:uiPriority w:val="0"/>
    <w:rPr>
      <w:shd w:val="clear" w:color="auto" w:fill="555555"/>
    </w:rPr>
  </w:style>
  <w:style w:type="character" w:customStyle="1" w:styleId="83">
    <w:name w:val="nth-of-type(2)2"/>
    <w:basedOn w:val="21"/>
    <w:qFormat/>
    <w:uiPriority w:val="0"/>
    <w:rPr>
      <w:b/>
      <w:bCs/>
      <w:color w:val="2B74FB"/>
      <w:sz w:val="19"/>
      <w:szCs w:val="19"/>
    </w:rPr>
  </w:style>
  <w:style w:type="character" w:customStyle="1" w:styleId="84">
    <w:name w:val="nth-of-type(2)3"/>
    <w:basedOn w:val="21"/>
    <w:qFormat/>
    <w:uiPriority w:val="0"/>
  </w:style>
  <w:style w:type="character" w:customStyle="1" w:styleId="85">
    <w:name w:val="nth-of-type(2)4"/>
    <w:basedOn w:val="21"/>
    <w:qFormat/>
    <w:uiPriority w:val="0"/>
    <w:rPr>
      <w:shd w:val="clear" w:color="auto" w:fill="F74A4E"/>
    </w:rPr>
  </w:style>
  <w:style w:type="character" w:customStyle="1" w:styleId="86">
    <w:name w:val="back"/>
    <w:basedOn w:val="21"/>
    <w:qFormat/>
    <w:uiPriority w:val="0"/>
    <w:rPr>
      <w:shd w:val="clear" w:color="auto" w:fill="111111"/>
    </w:rPr>
  </w:style>
  <w:style w:type="character" w:customStyle="1" w:styleId="87">
    <w:name w:val="back1"/>
    <w:basedOn w:val="21"/>
    <w:qFormat/>
    <w:uiPriority w:val="0"/>
    <w:rPr>
      <w:shd w:val="clear" w:color="auto" w:fill="111111"/>
    </w:rPr>
  </w:style>
  <w:style w:type="character" w:customStyle="1" w:styleId="88">
    <w:name w:val="nth-child(6)"/>
    <w:basedOn w:val="21"/>
    <w:qFormat/>
    <w:uiPriority w:val="0"/>
    <w:rPr>
      <w:color w:val="A1A1A1"/>
      <w:sz w:val="19"/>
      <w:szCs w:val="19"/>
    </w:rPr>
  </w:style>
  <w:style w:type="character" w:customStyle="1" w:styleId="89">
    <w:name w:val="nth-child(4)"/>
    <w:basedOn w:val="21"/>
    <w:qFormat/>
    <w:uiPriority w:val="0"/>
    <w:rPr>
      <w:color w:val="222222"/>
    </w:rPr>
  </w:style>
  <w:style w:type="character" w:customStyle="1" w:styleId="90">
    <w:name w:val="nth-child(4)1"/>
    <w:basedOn w:val="21"/>
    <w:qFormat/>
    <w:uiPriority w:val="0"/>
    <w:rPr>
      <w:color w:val="222222"/>
    </w:rPr>
  </w:style>
  <w:style w:type="character" w:customStyle="1" w:styleId="91">
    <w:name w:val="nth-child(5)"/>
    <w:basedOn w:val="21"/>
    <w:qFormat/>
    <w:uiPriority w:val="0"/>
    <w:rPr>
      <w:color w:val="666666"/>
    </w:rPr>
  </w:style>
  <w:style w:type="character" w:customStyle="1" w:styleId="92">
    <w:name w:val="nth-child(5)1"/>
    <w:basedOn w:val="21"/>
    <w:qFormat/>
    <w:uiPriority w:val="0"/>
    <w:rPr>
      <w:color w:val="666666"/>
    </w:rPr>
  </w:style>
  <w:style w:type="character" w:customStyle="1" w:styleId="93">
    <w:name w:val="nth-child(3)"/>
    <w:basedOn w:val="21"/>
    <w:qFormat/>
    <w:uiPriority w:val="0"/>
    <w:rPr>
      <w:color w:val="000000"/>
    </w:rPr>
  </w:style>
  <w:style w:type="character" w:customStyle="1" w:styleId="94">
    <w:name w:val="nth-child(3)1"/>
    <w:basedOn w:val="21"/>
    <w:qFormat/>
    <w:uiPriority w:val="0"/>
    <w:rPr>
      <w:color w:val="222222"/>
    </w:rPr>
  </w:style>
  <w:style w:type="character" w:customStyle="1" w:styleId="95">
    <w:name w:val="nth-child(7)"/>
    <w:basedOn w:val="21"/>
    <w:qFormat/>
    <w:uiPriority w:val="0"/>
    <w:rPr>
      <w:color w:val="FFFFFF"/>
    </w:rPr>
  </w:style>
  <w:style w:type="character" w:customStyle="1" w:styleId="96">
    <w:name w:val="text"/>
    <w:basedOn w:val="21"/>
    <w:qFormat/>
    <w:uiPriority w:val="0"/>
    <w:rPr>
      <w:color w:val="666666"/>
    </w:rPr>
  </w:style>
  <w:style w:type="character" w:customStyle="1" w:styleId="97">
    <w:name w:val="text1"/>
    <w:basedOn w:val="21"/>
    <w:qFormat/>
    <w:uiPriority w:val="0"/>
    <w:rPr>
      <w:color w:val="666666"/>
    </w:rPr>
  </w:style>
  <w:style w:type="character" w:customStyle="1" w:styleId="98">
    <w:name w:val="hover"/>
    <w:basedOn w:val="21"/>
    <w:qFormat/>
    <w:uiPriority w:val="0"/>
    <w:rPr>
      <w:shd w:val="clear" w:color="auto" w:fill="F6F6F6"/>
    </w:rPr>
  </w:style>
  <w:style w:type="character" w:customStyle="1" w:styleId="99">
    <w:name w:val="hover1"/>
    <w:basedOn w:val="21"/>
    <w:qFormat/>
    <w:uiPriority w:val="0"/>
  </w:style>
  <w:style w:type="character" w:customStyle="1" w:styleId="100">
    <w:name w:val="hover2"/>
    <w:basedOn w:val="21"/>
    <w:qFormat/>
    <w:uiPriority w:val="0"/>
    <w:rPr>
      <w:color w:val="3D91FF"/>
    </w:rPr>
  </w:style>
  <w:style w:type="character" w:customStyle="1" w:styleId="101">
    <w:name w:val="hover3"/>
    <w:basedOn w:val="21"/>
    <w:qFormat/>
    <w:uiPriority w:val="0"/>
    <w:rPr>
      <w:color w:val="1632EF"/>
      <w:u w:val="single"/>
    </w:rPr>
  </w:style>
  <w:style w:type="character" w:customStyle="1" w:styleId="102">
    <w:name w:val="hover4"/>
    <w:basedOn w:val="21"/>
    <w:qFormat/>
    <w:uiPriority w:val="0"/>
    <w:rPr>
      <w:u w:val="none"/>
    </w:rPr>
  </w:style>
  <w:style w:type="character" w:customStyle="1" w:styleId="103">
    <w:name w:val="hover5"/>
    <w:basedOn w:val="21"/>
    <w:qFormat/>
    <w:uiPriority w:val="0"/>
    <w:rPr>
      <w:color w:val="1632EF"/>
      <w:u w:val="single"/>
    </w:rPr>
  </w:style>
  <w:style w:type="character" w:customStyle="1" w:styleId="104">
    <w:name w:val="hover6"/>
    <w:basedOn w:val="21"/>
    <w:qFormat/>
    <w:uiPriority w:val="0"/>
    <w:rPr>
      <w:u w:val="single"/>
    </w:rPr>
  </w:style>
  <w:style w:type="character" w:customStyle="1" w:styleId="105">
    <w:name w:val="hover7"/>
    <w:basedOn w:val="21"/>
    <w:qFormat/>
    <w:uiPriority w:val="0"/>
    <w:rPr>
      <w:color w:val="3C88FF"/>
    </w:rPr>
  </w:style>
  <w:style w:type="character" w:customStyle="1" w:styleId="106">
    <w:name w:val="hover8"/>
    <w:basedOn w:val="21"/>
    <w:qFormat/>
    <w:uiPriority w:val="0"/>
    <w:rPr>
      <w:color w:val="3C88FF"/>
    </w:rPr>
  </w:style>
  <w:style w:type="character" w:customStyle="1" w:styleId="107">
    <w:name w:val="before"/>
    <w:basedOn w:val="21"/>
    <w:qFormat/>
    <w:uiPriority w:val="0"/>
    <w:rPr>
      <w:shd w:val="clear" w:color="auto" w:fill="EEEEEE"/>
    </w:rPr>
  </w:style>
  <w:style w:type="character" w:customStyle="1" w:styleId="108">
    <w:name w:val="before1"/>
    <w:basedOn w:val="21"/>
    <w:qFormat/>
    <w:uiPriority w:val="0"/>
  </w:style>
  <w:style w:type="character" w:customStyle="1" w:styleId="109">
    <w:name w:val="nth-of-type(3)"/>
    <w:basedOn w:val="21"/>
    <w:qFormat/>
    <w:uiPriority w:val="0"/>
    <w:rPr>
      <w:color w:val="FFFFFF"/>
    </w:rPr>
  </w:style>
  <w:style w:type="character" w:customStyle="1" w:styleId="110">
    <w:name w:val="index-name-935ff1"/>
    <w:basedOn w:val="21"/>
    <w:qFormat/>
    <w:uiPriority w:val="0"/>
    <w:rPr>
      <w:sz w:val="24"/>
      <w:szCs w:val="24"/>
    </w:rPr>
  </w:style>
  <w:style w:type="character" w:customStyle="1" w:styleId="111">
    <w:name w:val="index-headcontent-0ccba"/>
    <w:basedOn w:val="21"/>
    <w:qFormat/>
    <w:uiPriority w:val="0"/>
    <w:rPr>
      <w:vanish/>
    </w:rPr>
  </w:style>
  <w:style w:type="character" w:customStyle="1" w:styleId="112">
    <w:name w:val="after2"/>
    <w:basedOn w:val="21"/>
    <w:qFormat/>
    <w:uiPriority w:val="0"/>
  </w:style>
  <w:style w:type="character" w:customStyle="1" w:styleId="113">
    <w:name w:val="index-select-0a605"/>
    <w:basedOn w:val="21"/>
    <w:qFormat/>
    <w:uiPriority w:val="0"/>
    <w:rPr>
      <w:color w:val="3088FF"/>
    </w:rPr>
  </w:style>
  <w:style w:type="character" w:customStyle="1" w:styleId="114">
    <w:name w:val="index-select-0a6051"/>
    <w:basedOn w:val="21"/>
    <w:qFormat/>
    <w:uiPriority w:val="0"/>
    <w:rPr>
      <w:color w:val="FFFFFF"/>
      <w:shd w:val="clear" w:color="auto" w:fill="3C88FF"/>
    </w:rPr>
  </w:style>
  <w:style w:type="character" w:customStyle="1" w:styleId="115">
    <w:name w:val="adalbumlist-btn-841bd"/>
    <w:basedOn w:val="21"/>
    <w:qFormat/>
    <w:uiPriority w:val="0"/>
    <w:rPr>
      <w:color w:val="FFFFFF"/>
      <w:shd w:val="clear" w:color="auto" w:fill="3D91FF"/>
    </w:rPr>
  </w:style>
  <w:style w:type="character" w:customStyle="1" w:styleId="116">
    <w:name w:val="nth-of-type(1)"/>
    <w:basedOn w:val="21"/>
    <w:qFormat/>
    <w:uiPriority w:val="0"/>
  </w:style>
  <w:style w:type="character" w:customStyle="1" w:styleId="117">
    <w:name w:val="nth-of-type(1)1"/>
    <w:basedOn w:val="21"/>
    <w:qFormat/>
    <w:uiPriority w:val="0"/>
    <w:rPr>
      <w:color w:val="FFFFFF"/>
    </w:rPr>
  </w:style>
  <w:style w:type="character" w:customStyle="1" w:styleId="118">
    <w:name w:val="nth-of-type(1)2"/>
    <w:basedOn w:val="21"/>
    <w:qFormat/>
    <w:uiPriority w:val="0"/>
  </w:style>
  <w:style w:type="character" w:customStyle="1" w:styleId="119">
    <w:name w:val="hover54"/>
    <w:basedOn w:val="21"/>
    <w:qFormat/>
    <w:uiPriority w:val="0"/>
  </w:style>
  <w:style w:type="character" w:customStyle="1" w:styleId="120">
    <w:name w:val="hover55"/>
    <w:basedOn w:val="21"/>
    <w:qFormat/>
    <w:uiPriority w:val="0"/>
    <w:rPr>
      <w:color w:val="1632EF"/>
      <w:u w:val="single"/>
    </w:rPr>
  </w:style>
  <w:style w:type="character" w:customStyle="1" w:styleId="121">
    <w:name w:val="hover56"/>
    <w:basedOn w:val="21"/>
    <w:qFormat/>
    <w:uiPriority w:val="0"/>
    <w:rPr>
      <w:u w:val="none"/>
    </w:rPr>
  </w:style>
  <w:style w:type="character" w:customStyle="1" w:styleId="122">
    <w:name w:val="hover57"/>
    <w:basedOn w:val="21"/>
    <w:qFormat/>
    <w:uiPriority w:val="0"/>
    <w:rPr>
      <w:shd w:val="clear" w:color="auto" w:fill="F6F6F6"/>
    </w:rPr>
  </w:style>
  <w:style w:type="character" w:customStyle="1" w:styleId="123">
    <w:name w:val="hover58"/>
    <w:basedOn w:val="21"/>
    <w:qFormat/>
    <w:uiPriority w:val="0"/>
    <w:rPr>
      <w:color w:val="1632EF"/>
      <w:u w:val="single"/>
    </w:rPr>
  </w:style>
  <w:style w:type="character" w:customStyle="1" w:styleId="124">
    <w:name w:val="hover59"/>
    <w:basedOn w:val="21"/>
    <w:qFormat/>
    <w:uiPriority w:val="0"/>
    <w:rPr>
      <w:color w:val="3C88FF"/>
    </w:rPr>
  </w:style>
  <w:style w:type="character" w:customStyle="1" w:styleId="125">
    <w:name w:val="hover60"/>
    <w:basedOn w:val="21"/>
    <w:qFormat/>
    <w:uiPriority w:val="0"/>
    <w:rPr>
      <w:u w:val="single"/>
    </w:rPr>
  </w:style>
  <w:style w:type="character" w:customStyle="1" w:styleId="126">
    <w:name w:val="hover61"/>
    <w:basedOn w:val="21"/>
    <w:qFormat/>
    <w:uiPriority w:val="0"/>
    <w:rPr>
      <w:color w:val="3D91FF"/>
    </w:rPr>
  </w:style>
  <w:style w:type="character" w:customStyle="1" w:styleId="127">
    <w:name w:val="hover62"/>
    <w:basedOn w:val="21"/>
    <w:qFormat/>
    <w:uiPriority w:val="0"/>
    <w:rPr>
      <w:color w:val="3C88FF"/>
    </w:rPr>
  </w:style>
  <w:style w:type="character" w:customStyle="1" w:styleId="128">
    <w:name w:val="after4"/>
    <w:basedOn w:val="21"/>
    <w:qFormat/>
    <w:uiPriority w:val="0"/>
  </w:style>
  <w:style w:type="character" w:customStyle="1" w:styleId="129">
    <w:name w:val="index-name-935ff"/>
    <w:basedOn w:val="21"/>
    <w:qFormat/>
    <w:uiPriority w:val="0"/>
    <w:rPr>
      <w:sz w:val="24"/>
      <w:szCs w:val="24"/>
    </w:rPr>
  </w:style>
  <w:style w:type="character" w:customStyle="1" w:styleId="130">
    <w:name w:val="font01"/>
    <w:basedOn w:val="21"/>
    <w:qFormat/>
    <w:uiPriority w:val="0"/>
    <w:rPr>
      <w:rFonts w:hint="eastAsia" w:ascii="宋体" w:hAnsi="宋体" w:eastAsia="宋体" w:cs="宋体"/>
      <w:color w:val="000000"/>
      <w:sz w:val="24"/>
      <w:szCs w:val="24"/>
      <w:u w:val="none"/>
    </w:rPr>
  </w:style>
  <w:style w:type="character" w:customStyle="1" w:styleId="131">
    <w:name w:val="des"/>
    <w:basedOn w:val="21"/>
    <w:qFormat/>
    <w:uiPriority w:val="0"/>
    <w:rPr>
      <w:color w:val="333333"/>
    </w:rPr>
  </w:style>
  <w:style w:type="character" w:customStyle="1" w:styleId="132">
    <w:name w:val="badge"/>
    <w:basedOn w:val="21"/>
    <w:qFormat/>
    <w:uiPriority w:val="0"/>
    <w:rPr>
      <w:shd w:val="clear" w:color="auto" w:fill="FFFFFF"/>
    </w:rPr>
  </w:style>
  <w:style w:type="character" w:customStyle="1" w:styleId="133">
    <w:name w:val="badge1"/>
    <w:basedOn w:val="21"/>
    <w:qFormat/>
    <w:uiPriority w:val="0"/>
    <w:rPr>
      <w:color w:val="909090"/>
      <w:sz w:val="18"/>
      <w:szCs w:val="18"/>
    </w:rPr>
  </w:style>
  <w:style w:type="character" w:customStyle="1" w:styleId="134">
    <w:name w:val="badge2"/>
    <w:basedOn w:val="21"/>
    <w:qFormat/>
    <w:uiPriority w:val="0"/>
    <w:rPr>
      <w:color w:val="128BED"/>
    </w:rPr>
  </w:style>
  <w:style w:type="character" w:customStyle="1" w:styleId="135">
    <w:name w:val="badge3"/>
    <w:basedOn w:val="21"/>
    <w:qFormat/>
    <w:uiPriority w:val="0"/>
    <w:rPr>
      <w:color w:val="128BED"/>
    </w:rPr>
  </w:style>
  <w:style w:type="character" w:customStyle="1" w:styleId="136">
    <w:name w:val="badge4"/>
    <w:basedOn w:val="21"/>
    <w:qFormat/>
    <w:uiPriority w:val="0"/>
    <w:rPr>
      <w:shd w:val="clear" w:color="auto" w:fill="FFFFFF"/>
    </w:rPr>
  </w:style>
  <w:style w:type="character" w:customStyle="1" w:styleId="137">
    <w:name w:val="badge5"/>
    <w:basedOn w:val="21"/>
    <w:qFormat/>
    <w:uiPriority w:val="0"/>
    <w:rPr>
      <w:color w:val="909090"/>
      <w:sz w:val="18"/>
      <w:szCs w:val="18"/>
    </w:rPr>
  </w:style>
  <w:style w:type="character" w:customStyle="1" w:styleId="138">
    <w:name w:val="badge6"/>
    <w:basedOn w:val="21"/>
    <w:qFormat/>
    <w:uiPriority w:val="0"/>
    <w:rPr>
      <w:color w:val="128BED"/>
    </w:rPr>
  </w:style>
  <w:style w:type="character" w:customStyle="1" w:styleId="139">
    <w:name w:val="nc-lang-cnt7"/>
    <w:basedOn w:val="21"/>
    <w:qFormat/>
    <w:uiPriority w:val="0"/>
    <w:rPr>
      <w:rFonts w:hint="cs"/>
      <w:rtl/>
    </w:rPr>
  </w:style>
  <w:style w:type="character" w:customStyle="1" w:styleId="140">
    <w:name w:val="nc-lang-cnt8"/>
    <w:basedOn w:val="21"/>
    <w:qFormat/>
    <w:uiPriority w:val="0"/>
  </w:style>
  <w:style w:type="character" w:customStyle="1" w:styleId="141">
    <w:name w:val="NormalCharacter"/>
    <w:semiHidden/>
    <w:qFormat/>
    <w:uiPriority w:val="0"/>
    <w:rPr>
      <w:rFonts w:asciiTheme="minorHAnsi" w:hAnsiTheme="minorHAnsi" w:eastAsiaTheme="minorEastAsia" w:cstheme="minorBidi"/>
      <w:kern w:val="2"/>
      <w:sz w:val="21"/>
      <w:szCs w:val="24"/>
      <w:lang w:val="en-US" w:eastAsia="zh-CN" w:bidi="ar-SA"/>
    </w:rPr>
  </w:style>
  <w:style w:type="paragraph" w:customStyle="1" w:styleId="142">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43">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144">
    <w:name w:val="font11"/>
    <w:basedOn w:val="21"/>
    <w:qFormat/>
    <w:uiPriority w:val="0"/>
    <w:rPr>
      <w:rFonts w:hint="default" w:ascii="Calibri" w:hAnsi="Calibri" w:cs="Calibri"/>
      <w:color w:val="000000"/>
      <w:sz w:val="16"/>
      <w:szCs w:val="16"/>
      <w:u w:val="none"/>
    </w:rPr>
  </w:style>
  <w:style w:type="character" w:customStyle="1" w:styleId="145">
    <w:name w:val="font21"/>
    <w:basedOn w:val="21"/>
    <w:qFormat/>
    <w:uiPriority w:val="0"/>
    <w:rPr>
      <w:rFonts w:hint="eastAsia" w:ascii="宋体" w:hAnsi="宋体" w:eastAsia="宋体" w:cs="宋体"/>
      <w:color w:val="000000"/>
      <w:sz w:val="16"/>
      <w:szCs w:val="16"/>
      <w:u w:val="none"/>
    </w:rPr>
  </w:style>
  <w:style w:type="paragraph" w:customStyle="1" w:styleId="146">
    <w:name w:val="null3"/>
    <w:hidden/>
    <w:qFormat/>
    <w:uiPriority w:val="0"/>
    <w:rPr>
      <w:rFonts w:hint="eastAsia" w:asciiTheme="minorHAnsi" w:hAnsiTheme="minorHAnsi" w:eastAsiaTheme="minorEastAsia" w:cstheme="minorBidi"/>
      <w:lang w:val="en-US" w:eastAsia="zh-CN" w:bidi="ar-SA"/>
    </w:rPr>
  </w:style>
  <w:style w:type="paragraph" w:customStyle="1" w:styleId="147">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60</Pages>
  <Words>19846</Words>
  <Characters>24650</Characters>
  <Lines>290</Lines>
  <Paragraphs>81</Paragraphs>
  <TotalTime>6</TotalTime>
  <ScaleCrop>false</ScaleCrop>
  <LinksUpToDate>false</LinksUpToDate>
  <CharactersWithSpaces>25929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2024-07-22T03:30:00Z</dcterms:created>
  <dc:creator>NTKO</dc:creator>
  <cp:lastModifiedBy>颜康</cp:lastModifiedBy>
  <dcterms:modified xsi:type="dcterms:W3CDTF">2024-12-23T06:53:36Z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A31563DC1E054DF5B73BCA420569FEBF_13</vt:lpwstr>
  </property>
</Properties>
</file>