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ind w:firstLine="0" w:firstLineChars="0"/>
        <w:jc w:val="center"/>
        <w:rPr>
          <w:rFonts w:ascii="仿宋_GB2312" w:hAnsi="仿宋_GB2312" w:cs="仿宋_GB2312"/>
          <w:b/>
          <w:sz w:val="44"/>
          <w:szCs w:val="44"/>
        </w:rPr>
      </w:pPr>
      <w:r>
        <w:rPr>
          <w:rFonts w:hint="eastAsia" w:ascii="仿宋_GB2312" w:hAnsi="仿宋_GB2312" w:cs="宋体"/>
          <w:b/>
          <w:sz w:val="44"/>
          <w:szCs w:val="44"/>
        </w:rPr>
        <w:t>福建广电网络集团长汀分公司</w:t>
      </w:r>
    </w:p>
    <w:p>
      <w:pPr>
        <w:pStyle w:val="8"/>
        <w:widowControl/>
        <w:ind w:firstLine="0" w:firstLineChars="0"/>
        <w:jc w:val="center"/>
        <w:rPr>
          <w:rFonts w:ascii="宋体" w:hAnsi="宋体" w:cs="宋体"/>
          <w:b/>
          <w:sz w:val="44"/>
          <w:szCs w:val="44"/>
        </w:rPr>
      </w:pPr>
      <w:r>
        <w:rPr>
          <w:rFonts w:hint="eastAsia" w:ascii="仿宋_GB2312" w:hAnsi="仿宋_GB2312" w:cs="宋体"/>
          <w:b/>
          <w:sz w:val="44"/>
          <w:szCs w:val="44"/>
        </w:rPr>
        <w:t>比选公告</w:t>
      </w:r>
    </w:p>
    <w:p>
      <w:pPr>
        <w:pStyle w:val="8"/>
        <w:widowControl/>
        <w:ind w:firstLine="0" w:firstLineChars="0"/>
        <w:rPr>
          <w:rFonts w:ascii="宋体" w:hAnsi="宋体" w:cs="宋体"/>
          <w:sz w:val="30"/>
          <w:szCs w:val="30"/>
        </w:rPr>
      </w:pPr>
    </w:p>
    <w:p>
      <w:pPr>
        <w:pStyle w:val="8"/>
        <w:widowControl/>
        <w:ind w:firstLine="600"/>
        <w:rPr>
          <w:rFonts w:ascii="宋体" w:hAnsi="宋体" w:cs="宋体"/>
          <w:sz w:val="30"/>
          <w:szCs w:val="30"/>
        </w:rPr>
      </w:pPr>
      <w:r>
        <w:rPr>
          <w:rFonts w:hint="eastAsia" w:ascii="宋体" w:hAnsi="宋体" w:cs="宋体"/>
          <w:sz w:val="30"/>
          <w:szCs w:val="30"/>
        </w:rPr>
        <w:t>福建广电网络集团长汀分公司现需采购</w:t>
      </w:r>
      <w:r>
        <w:rPr>
          <w:rFonts w:hint="eastAsia" w:ascii="宋体" w:hAnsi="宋体" w:cs="宋体"/>
          <w:sz w:val="30"/>
          <w:szCs w:val="30"/>
          <w:u w:val="single"/>
          <w:lang w:val="en-US" w:eastAsia="zh-CN"/>
        </w:rPr>
        <w:t>环形混凝土电杆</w:t>
      </w:r>
      <w:r>
        <w:rPr>
          <w:rFonts w:hint="eastAsia" w:ascii="宋体" w:hAnsi="宋体" w:cs="宋体"/>
          <w:sz w:val="30"/>
          <w:szCs w:val="30"/>
        </w:rPr>
        <w:t xml:space="preserve">项目，欢迎符合条件投标人前来报价。 </w:t>
      </w:r>
    </w:p>
    <w:p>
      <w:pPr>
        <w:pStyle w:val="8"/>
        <w:widowControl/>
        <w:ind w:firstLine="0" w:firstLineChars="0"/>
        <w:rPr>
          <w:rFonts w:ascii="宋体" w:hAnsi="宋体" w:cs="宋体"/>
          <w:sz w:val="30"/>
          <w:szCs w:val="30"/>
        </w:rPr>
      </w:pPr>
      <w:r>
        <w:rPr>
          <w:rFonts w:hint="eastAsia" w:ascii="宋体" w:hAnsi="宋体" w:cs="宋体"/>
          <w:sz w:val="30"/>
          <w:szCs w:val="30"/>
        </w:rPr>
        <w:t xml:space="preserve">    一、招标方式</w:t>
      </w:r>
    </w:p>
    <w:p>
      <w:pPr>
        <w:pStyle w:val="8"/>
        <w:widowControl/>
        <w:ind w:firstLine="585" w:firstLineChars="0"/>
        <w:rPr>
          <w:rFonts w:ascii="宋体" w:hAnsi="宋体" w:cs="宋体"/>
          <w:sz w:val="30"/>
          <w:szCs w:val="30"/>
        </w:rPr>
      </w:pPr>
      <w:r>
        <w:rPr>
          <w:rFonts w:hint="eastAsia" w:ascii="宋体" w:hAnsi="宋体" w:cs="宋体"/>
          <w:sz w:val="30"/>
          <w:szCs w:val="30"/>
        </w:rPr>
        <w:t>比选方式</w:t>
      </w:r>
    </w:p>
    <w:p>
      <w:pPr>
        <w:pStyle w:val="8"/>
        <w:widowControl/>
        <w:ind w:firstLine="585" w:firstLineChars="0"/>
        <w:rPr>
          <w:rFonts w:ascii="宋体" w:hAnsi="宋体" w:cs="宋体"/>
          <w:sz w:val="30"/>
          <w:szCs w:val="30"/>
        </w:rPr>
      </w:pPr>
      <w:r>
        <w:rPr>
          <w:rFonts w:hint="eastAsia" w:ascii="宋体" w:hAnsi="宋体" w:cs="宋体"/>
          <w:sz w:val="30"/>
          <w:szCs w:val="30"/>
        </w:rPr>
        <w:t>二、项目名称</w:t>
      </w:r>
    </w:p>
    <w:p>
      <w:pPr>
        <w:pStyle w:val="8"/>
        <w:widowControl/>
        <w:ind w:firstLine="585" w:firstLineChars="0"/>
        <w:rPr>
          <w:rFonts w:hint="eastAsia" w:ascii="宋体" w:hAnsi="宋体" w:cs="宋体"/>
          <w:sz w:val="30"/>
          <w:szCs w:val="30"/>
          <w:u w:val="none"/>
        </w:rPr>
      </w:pPr>
      <w:r>
        <w:rPr>
          <w:rFonts w:hint="eastAsia" w:ascii="宋体" w:hAnsi="宋体" w:cs="宋体"/>
          <w:sz w:val="30"/>
          <w:szCs w:val="30"/>
          <w:u w:val="none"/>
        </w:rPr>
        <w:t>长汀分公司</w:t>
      </w:r>
      <w:r>
        <w:rPr>
          <w:rFonts w:hint="eastAsia" w:ascii="宋体" w:hAnsi="宋体" w:cs="宋体"/>
          <w:sz w:val="30"/>
          <w:szCs w:val="30"/>
          <w:u w:val="none"/>
          <w:lang w:val="en-US" w:eastAsia="zh-CN"/>
        </w:rPr>
        <w:t>环形混凝土电杆</w:t>
      </w:r>
      <w:r>
        <w:rPr>
          <w:rFonts w:hint="eastAsia" w:ascii="宋体" w:hAnsi="宋体" w:cs="宋体"/>
          <w:sz w:val="30"/>
          <w:szCs w:val="30"/>
          <w:u w:val="none"/>
        </w:rPr>
        <w:t>采购项目</w:t>
      </w:r>
    </w:p>
    <w:p>
      <w:pPr>
        <w:pStyle w:val="8"/>
        <w:widowControl/>
        <w:ind w:firstLine="585" w:firstLineChars="0"/>
        <w:rPr>
          <w:rFonts w:ascii="宋体" w:hAnsi="宋体" w:cs="宋体"/>
          <w:sz w:val="30"/>
          <w:szCs w:val="30"/>
        </w:rPr>
      </w:pPr>
      <w:r>
        <w:rPr>
          <w:rFonts w:hint="eastAsia" w:ascii="宋体" w:hAnsi="宋体" w:cs="宋体"/>
          <w:sz w:val="30"/>
          <w:szCs w:val="30"/>
        </w:rPr>
        <w:t>三、最高限价</w:t>
      </w:r>
    </w:p>
    <w:p>
      <w:pPr>
        <w:pStyle w:val="8"/>
        <w:widowControl/>
        <w:ind w:firstLine="585" w:firstLineChars="0"/>
        <w:rPr>
          <w:rFonts w:ascii="宋体" w:hAnsi="宋体" w:cs="宋体"/>
          <w:sz w:val="30"/>
          <w:szCs w:val="30"/>
        </w:rPr>
      </w:pPr>
      <w:r>
        <w:rPr>
          <w:rFonts w:hint="eastAsia" w:ascii="宋体" w:hAnsi="宋体" w:cs="宋体"/>
          <w:sz w:val="30"/>
          <w:szCs w:val="30"/>
        </w:rPr>
        <w:t>人民币（大写）</w:t>
      </w:r>
      <w:r>
        <w:rPr>
          <w:rFonts w:hint="eastAsia" w:ascii="宋体" w:hAnsi="宋体" w:cs="宋体"/>
          <w:sz w:val="30"/>
          <w:szCs w:val="30"/>
          <w:u w:val="none"/>
          <w:lang w:eastAsia="zh-CN"/>
        </w:rPr>
        <w:t>两</w:t>
      </w:r>
      <w:r>
        <w:rPr>
          <w:rFonts w:hint="eastAsia" w:ascii="宋体" w:hAnsi="宋体" w:cs="宋体"/>
          <w:sz w:val="30"/>
          <w:szCs w:val="30"/>
          <w:u w:val="none"/>
        </w:rPr>
        <w:t>万</w:t>
      </w:r>
      <w:r>
        <w:rPr>
          <w:rFonts w:hint="eastAsia" w:ascii="宋体" w:hAnsi="宋体" w:cs="宋体"/>
          <w:sz w:val="30"/>
          <w:szCs w:val="30"/>
          <w:u w:val="none"/>
          <w:lang w:eastAsia="zh-CN"/>
        </w:rPr>
        <w:t>玖</w:t>
      </w:r>
      <w:r>
        <w:rPr>
          <w:rFonts w:hint="eastAsia" w:ascii="宋体" w:hAnsi="宋体" w:cs="宋体"/>
          <w:sz w:val="30"/>
          <w:szCs w:val="30"/>
          <w:u w:val="none"/>
        </w:rPr>
        <w:t>仟</w:t>
      </w:r>
      <w:r>
        <w:rPr>
          <w:rFonts w:hint="eastAsia" w:ascii="宋体" w:hAnsi="宋体" w:cs="宋体"/>
          <w:sz w:val="30"/>
          <w:szCs w:val="30"/>
          <w:u w:val="none"/>
          <w:lang w:eastAsia="zh-CN"/>
        </w:rPr>
        <w:t>玖</w:t>
      </w:r>
      <w:r>
        <w:rPr>
          <w:rFonts w:hint="eastAsia" w:ascii="宋体" w:hAnsi="宋体" w:cs="宋体"/>
          <w:sz w:val="30"/>
          <w:szCs w:val="30"/>
          <w:u w:val="none"/>
        </w:rPr>
        <w:t>佰</w:t>
      </w:r>
      <w:r>
        <w:rPr>
          <w:rFonts w:hint="eastAsia" w:ascii="宋体" w:hAnsi="宋体" w:cs="宋体"/>
          <w:sz w:val="30"/>
          <w:szCs w:val="30"/>
          <w:u w:val="none"/>
          <w:lang w:eastAsia="zh-CN"/>
        </w:rPr>
        <w:t>捌拾</w:t>
      </w:r>
      <w:r>
        <w:rPr>
          <w:rFonts w:hint="eastAsia" w:ascii="宋体" w:hAnsi="宋体" w:cs="宋体"/>
          <w:sz w:val="30"/>
          <w:szCs w:val="30"/>
          <w:u w:val="none"/>
        </w:rPr>
        <w:t>元（￥</w:t>
      </w:r>
      <w:r>
        <w:rPr>
          <w:rFonts w:hint="eastAsia" w:ascii="宋体" w:hAnsi="宋体" w:cs="宋体"/>
          <w:sz w:val="30"/>
          <w:szCs w:val="30"/>
          <w:u w:val="none"/>
          <w:lang w:val="en-US" w:eastAsia="zh-CN"/>
        </w:rPr>
        <w:t>29980</w:t>
      </w:r>
      <w:r>
        <w:rPr>
          <w:rFonts w:hint="eastAsia" w:ascii="宋体" w:hAnsi="宋体" w:cs="宋体"/>
          <w:sz w:val="30"/>
          <w:szCs w:val="30"/>
          <w:u w:val="none"/>
        </w:rPr>
        <w:t>.00元</w:t>
      </w:r>
      <w:r>
        <w:rPr>
          <w:rFonts w:hint="eastAsia" w:ascii="宋体" w:hAnsi="宋体" w:cs="宋体"/>
          <w:sz w:val="30"/>
          <w:szCs w:val="30"/>
          <w:u w:val="none"/>
        </w:rPr>
        <w:t>）</w:t>
      </w:r>
    </w:p>
    <w:p>
      <w:pPr>
        <w:pStyle w:val="8"/>
        <w:widowControl/>
        <w:ind w:firstLine="585" w:firstLineChars="0"/>
        <w:rPr>
          <w:rFonts w:ascii="宋体" w:hAnsi="宋体" w:cs="宋体"/>
          <w:sz w:val="30"/>
          <w:szCs w:val="30"/>
        </w:rPr>
      </w:pPr>
      <w:r>
        <w:rPr>
          <w:rFonts w:hint="eastAsia" w:ascii="宋体" w:hAnsi="宋体" w:cs="宋体"/>
          <w:sz w:val="30"/>
          <w:szCs w:val="30"/>
        </w:rPr>
        <w:t>四、资质要求</w:t>
      </w:r>
    </w:p>
    <w:p>
      <w:pPr>
        <w:pStyle w:val="8"/>
        <w:widowControl/>
        <w:ind w:firstLine="600"/>
        <w:rPr>
          <w:rFonts w:ascii="宋体" w:hAnsi="宋体" w:cs="宋体"/>
          <w:sz w:val="30"/>
          <w:szCs w:val="30"/>
        </w:rPr>
      </w:pPr>
      <w:r>
        <w:rPr>
          <w:rFonts w:hint="eastAsia" w:ascii="宋体" w:hAnsi="宋体" w:cs="宋体"/>
          <w:sz w:val="30"/>
          <w:szCs w:val="30"/>
        </w:rPr>
        <w:t>投标人（供应商，下同）应当具备下列条件：</w:t>
      </w:r>
      <w:r>
        <w:rPr>
          <w:rFonts w:hint="eastAsia" w:ascii="宋体" w:hAnsi="宋体" w:cs="宋体"/>
          <w:sz w:val="30"/>
          <w:szCs w:val="30"/>
          <w:lang w:val="en-US" w:eastAsia="zh-CN"/>
        </w:rPr>
        <w:t>1.</w:t>
      </w:r>
      <w:r>
        <w:rPr>
          <w:rFonts w:hint="eastAsia" w:ascii="宋体" w:hAnsi="宋体" w:cs="宋体"/>
          <w:sz w:val="30"/>
          <w:szCs w:val="30"/>
        </w:rPr>
        <w:t>具有独立承担民事责任的能力；</w:t>
      </w:r>
      <w:r>
        <w:rPr>
          <w:rFonts w:hint="eastAsia" w:ascii="宋体" w:hAnsi="宋体" w:cs="宋体"/>
          <w:sz w:val="30"/>
          <w:szCs w:val="30"/>
          <w:lang w:val="en-US" w:eastAsia="zh-CN"/>
        </w:rPr>
        <w:t>2.</w:t>
      </w:r>
      <w:r>
        <w:rPr>
          <w:rFonts w:hint="eastAsia" w:ascii="宋体" w:hAnsi="宋体" w:cs="宋体"/>
          <w:sz w:val="30"/>
          <w:szCs w:val="30"/>
        </w:rPr>
        <w:t>具有良好的商业信誉和健全的</w:t>
      </w:r>
      <w:r>
        <w:fldChar w:fldCharType="begin"/>
      </w:r>
      <w:r>
        <w:instrText xml:space="preserve"> HYPERLINK "https://www.baidu.com/s?wd=%E8%B4%A2%E5%8A%A1%E4%BC%9A%E8%AE%A1%E5%88%B6%E5%BA%A6&amp;tn=SE_PcZhidaonwhc_ngpagmjz&amp;rsv_dl=gh_pc_zhidao" \t "_blank" </w:instrText>
      </w:r>
      <w:r>
        <w:fldChar w:fldCharType="separate"/>
      </w:r>
      <w:r>
        <w:rPr>
          <w:rStyle w:val="7"/>
          <w:rFonts w:hint="eastAsia" w:ascii="宋体" w:hAnsi="宋体" w:cs="宋体"/>
          <w:color w:val="auto"/>
          <w:sz w:val="30"/>
          <w:szCs w:val="30"/>
          <w:u w:val="none"/>
        </w:rPr>
        <w:t>财务会计制度</w:t>
      </w:r>
      <w:r>
        <w:rPr>
          <w:rStyle w:val="7"/>
          <w:rFonts w:hint="eastAsia" w:ascii="宋体" w:hAnsi="宋体" w:cs="宋体"/>
          <w:color w:val="auto"/>
          <w:sz w:val="30"/>
          <w:szCs w:val="30"/>
          <w:u w:val="none"/>
        </w:rPr>
        <w:fldChar w:fldCharType="end"/>
      </w:r>
      <w:r>
        <w:rPr>
          <w:rFonts w:hint="eastAsia" w:ascii="宋体" w:hAnsi="宋体" w:cs="宋体"/>
          <w:sz w:val="30"/>
          <w:szCs w:val="30"/>
        </w:rPr>
        <w:t>；</w:t>
      </w:r>
      <w:r>
        <w:rPr>
          <w:rFonts w:hint="eastAsia" w:ascii="宋体" w:hAnsi="宋体" w:cs="宋体"/>
          <w:sz w:val="30"/>
          <w:szCs w:val="30"/>
          <w:lang w:val="en-US" w:eastAsia="zh-CN"/>
        </w:rPr>
        <w:t>3.</w:t>
      </w:r>
      <w:r>
        <w:rPr>
          <w:rFonts w:hint="eastAsia" w:ascii="宋体" w:hAnsi="宋体" w:cs="宋体"/>
          <w:sz w:val="30"/>
          <w:szCs w:val="30"/>
        </w:rPr>
        <w:t>具有履行合同所必需的设备和专业技术能力；</w:t>
      </w:r>
      <w:r>
        <w:rPr>
          <w:rFonts w:hint="eastAsia" w:ascii="宋体" w:hAnsi="宋体" w:cs="宋体"/>
          <w:sz w:val="30"/>
          <w:szCs w:val="30"/>
          <w:lang w:val="en-US" w:eastAsia="zh-CN"/>
        </w:rPr>
        <w:t>4.</w:t>
      </w:r>
      <w:r>
        <w:rPr>
          <w:rFonts w:hint="eastAsia" w:ascii="宋体" w:hAnsi="宋体" w:cs="宋体"/>
          <w:sz w:val="30"/>
          <w:szCs w:val="30"/>
        </w:rPr>
        <w:t>有依法缴纳税收和</w:t>
      </w:r>
      <w:r>
        <w:fldChar w:fldCharType="begin"/>
      </w:r>
      <w:r>
        <w:instrText xml:space="preserve"> HYPERLINK "https://www.baidu.com/s?wd=%E7%A4%BE%E4%BC%9A%E4%BF%9D%E9%9A%9C%E8%B5%84%E9%87%91&amp;tn=SE_PcZhidaonwhc_ngpagmjz&amp;rsv_dl=gh_pc_zhidao" \t "_blank" </w:instrText>
      </w:r>
      <w:r>
        <w:fldChar w:fldCharType="separate"/>
      </w:r>
      <w:r>
        <w:rPr>
          <w:rStyle w:val="7"/>
          <w:rFonts w:hint="eastAsia" w:ascii="宋体" w:hAnsi="宋体" w:cs="宋体"/>
          <w:color w:val="auto"/>
          <w:sz w:val="30"/>
          <w:szCs w:val="30"/>
          <w:u w:val="none"/>
        </w:rPr>
        <w:t>社会保障资金</w:t>
      </w:r>
      <w:r>
        <w:rPr>
          <w:rStyle w:val="7"/>
          <w:rFonts w:hint="eastAsia" w:ascii="宋体" w:hAnsi="宋体" w:cs="宋体"/>
          <w:color w:val="auto"/>
          <w:sz w:val="30"/>
          <w:szCs w:val="30"/>
          <w:u w:val="none"/>
        </w:rPr>
        <w:fldChar w:fldCharType="end"/>
      </w:r>
      <w:r>
        <w:rPr>
          <w:rFonts w:hint="eastAsia" w:ascii="宋体" w:hAnsi="宋体" w:cs="宋体"/>
          <w:sz w:val="30"/>
          <w:szCs w:val="30"/>
        </w:rPr>
        <w:t>的良好记录；</w:t>
      </w:r>
      <w:r>
        <w:rPr>
          <w:rFonts w:hint="eastAsia" w:ascii="宋体" w:hAnsi="宋体" w:cs="宋体"/>
          <w:sz w:val="30"/>
          <w:szCs w:val="30"/>
          <w:lang w:val="en-US" w:eastAsia="zh-CN"/>
        </w:rPr>
        <w:t>5.</w:t>
      </w:r>
      <w:r>
        <w:rPr>
          <w:rFonts w:hint="eastAsia" w:ascii="宋体" w:hAnsi="宋体" w:cs="宋体"/>
          <w:sz w:val="30"/>
          <w:szCs w:val="30"/>
        </w:rPr>
        <w:t>参加政府采购活动前三年内，在经营活动中没有重大违法记录；</w:t>
      </w:r>
      <w:r>
        <w:rPr>
          <w:rFonts w:hint="eastAsia" w:ascii="宋体" w:hAnsi="宋体" w:cs="宋体"/>
          <w:sz w:val="30"/>
          <w:szCs w:val="30"/>
          <w:lang w:val="en-US" w:eastAsia="zh-CN"/>
        </w:rPr>
        <w:t>6.</w:t>
      </w:r>
      <w:r>
        <w:rPr>
          <w:rFonts w:hint="eastAsia" w:ascii="宋体" w:hAnsi="宋体" w:cs="宋体"/>
          <w:sz w:val="30"/>
          <w:szCs w:val="30"/>
        </w:rPr>
        <w:t>法律、行政法规规定的其他条件。</w:t>
      </w:r>
    </w:p>
    <w:p>
      <w:pPr>
        <w:pStyle w:val="8"/>
        <w:widowControl/>
        <w:ind w:firstLine="600"/>
        <w:rPr>
          <w:rFonts w:ascii="宋体" w:hAnsi="宋体" w:cs="宋体"/>
          <w:sz w:val="30"/>
          <w:szCs w:val="30"/>
        </w:rPr>
      </w:pPr>
      <w:r>
        <w:rPr>
          <w:rFonts w:hint="eastAsia" w:ascii="宋体" w:hAnsi="宋体" w:cs="宋体"/>
          <w:sz w:val="30"/>
          <w:szCs w:val="30"/>
        </w:rPr>
        <w:t>五、报价要求</w:t>
      </w:r>
    </w:p>
    <w:p>
      <w:pPr>
        <w:pStyle w:val="4"/>
        <w:keepNext w:val="0"/>
        <w:keepLines w:val="0"/>
        <w:widowControl/>
        <w:suppressLineNumbers w:val="0"/>
        <w:spacing w:before="75" w:beforeAutospacing="0" w:after="75" w:afterAutospacing="0"/>
        <w:ind w:left="0" w:right="0" w:firstLine="585"/>
        <w:rPr>
          <w:rFonts w:ascii="sans-serif" w:hAnsi="sans-serif" w:eastAsia="sans-serif" w:cs="sans-serif"/>
          <w:i w:val="0"/>
          <w:iCs w:val="0"/>
          <w:caps w:val="0"/>
          <w:color w:val="000000"/>
          <w:spacing w:val="0"/>
          <w:sz w:val="21"/>
          <w:szCs w:val="21"/>
        </w:rPr>
      </w:pPr>
      <w:r>
        <w:rPr>
          <w:rFonts w:hint="eastAsia" w:ascii="宋体" w:hAnsi="宋体" w:eastAsia="宋体" w:cs="宋体"/>
          <w:i w:val="0"/>
          <w:iCs w:val="0"/>
          <w:caps w:val="0"/>
          <w:color w:val="000000"/>
          <w:spacing w:val="0"/>
          <w:sz w:val="30"/>
          <w:szCs w:val="30"/>
        </w:rPr>
        <w:t>（</w:t>
      </w:r>
      <w:r>
        <w:rPr>
          <w:rFonts w:hint="eastAsia" w:ascii="宋体" w:hAnsi="宋体" w:eastAsia="宋体" w:cs="宋体"/>
          <w:kern w:val="2"/>
          <w:sz w:val="30"/>
          <w:szCs w:val="30"/>
          <w:lang w:val="en-US" w:eastAsia="zh-CN" w:bidi="ar-SA"/>
        </w:rPr>
        <w:t>一）投标申请人注意事项：1.提供有效的营业执照副本复印件；2.投标人代表非法人或者负责人的，必须附上授权函、负责人（法人）身份证复印件和投标人代表身份证复印件。</w:t>
      </w:r>
    </w:p>
    <w:p>
      <w:pPr>
        <w:pStyle w:val="4"/>
        <w:keepNext w:val="0"/>
        <w:keepLines w:val="0"/>
        <w:widowControl/>
        <w:suppressLineNumbers w:val="0"/>
        <w:spacing w:before="75" w:beforeAutospacing="0" w:after="75" w:afterAutospacing="0"/>
        <w:ind w:left="0" w:right="0" w:firstLine="600"/>
        <w:rPr>
          <w:rFonts w:hint="default" w:ascii="sans-serif" w:hAnsi="sans-serif" w:eastAsia="sans-serif" w:cs="sans-serif"/>
          <w:i w:val="0"/>
          <w:iCs w:val="0"/>
          <w:caps w:val="0"/>
          <w:color w:val="000000"/>
          <w:spacing w:val="0"/>
          <w:sz w:val="21"/>
          <w:szCs w:val="21"/>
        </w:rPr>
      </w:pPr>
      <w:r>
        <w:rPr>
          <w:rFonts w:hint="eastAsia" w:ascii="宋体" w:hAnsi="宋体" w:eastAsia="宋体" w:cs="宋体"/>
          <w:i w:val="0"/>
          <w:iCs w:val="0"/>
          <w:caps w:val="0"/>
          <w:color w:val="000000"/>
          <w:spacing w:val="0"/>
          <w:sz w:val="30"/>
          <w:szCs w:val="30"/>
        </w:rPr>
        <w:t>（二）投标人须提供如下材料：1.营业执照复印件；2.法定代表人身份证复印件；3.法定代表人授权书原件及被委托人的有效身份证明材料；4.填写好的采购报价单；以上材料均须加盖投标人单位公章。</w:t>
      </w:r>
    </w:p>
    <w:p>
      <w:pPr>
        <w:pStyle w:val="8"/>
        <w:widowControl/>
        <w:ind w:firstLine="600"/>
        <w:rPr>
          <w:rFonts w:ascii="宋体" w:hAnsi="宋体" w:cs="宋体"/>
          <w:sz w:val="30"/>
          <w:szCs w:val="30"/>
        </w:rPr>
      </w:pPr>
      <w:r>
        <w:rPr>
          <w:rFonts w:hint="eastAsia" w:ascii="宋体" w:hAnsi="宋体" w:cs="宋体"/>
          <w:sz w:val="30"/>
          <w:szCs w:val="30"/>
        </w:rPr>
        <w:t>六、评标办法</w:t>
      </w:r>
    </w:p>
    <w:p>
      <w:pPr>
        <w:pStyle w:val="8"/>
        <w:widowControl/>
        <w:spacing w:line="620" w:lineRule="exact"/>
        <w:ind w:firstLine="640"/>
        <w:rPr>
          <w:rFonts w:ascii="仿宋_GB2312" w:hAnsi="宋体" w:cs="仿宋_GB2312"/>
          <w:sz w:val="32"/>
          <w:szCs w:val="32"/>
        </w:rPr>
      </w:pPr>
      <w:r>
        <w:rPr>
          <w:rFonts w:hint="eastAsia" w:ascii="仿宋_GB2312" w:hAnsi="仿宋_GB2312" w:cs="宋体"/>
          <w:sz w:val="32"/>
          <w:szCs w:val="32"/>
        </w:rPr>
        <w:t>须有三家（含三家）以上符合本公告规定的资质要求的有效标，高于最高限价者为无效标，低于最高限价者以报价最低者为比选中标人（竞争性谈判方式必须要进行二轮以上谈判，最终以报价最低者为比选中标人）</w:t>
      </w:r>
    </w:p>
    <w:p>
      <w:pPr>
        <w:pStyle w:val="8"/>
        <w:widowControl/>
        <w:ind w:firstLine="600"/>
        <w:rPr>
          <w:rFonts w:ascii="宋体" w:hAnsi="宋体" w:cs="宋体"/>
          <w:sz w:val="30"/>
          <w:szCs w:val="30"/>
        </w:rPr>
      </w:pPr>
      <w:r>
        <w:rPr>
          <w:rFonts w:hint="eastAsia" w:ascii="宋体" w:hAnsi="宋体" w:cs="宋体"/>
          <w:sz w:val="30"/>
          <w:szCs w:val="30"/>
        </w:rPr>
        <w:t>七、报价截止时间、地点、联系人及要求</w:t>
      </w:r>
    </w:p>
    <w:p>
      <w:pPr>
        <w:pStyle w:val="8"/>
        <w:widowControl/>
        <w:ind w:firstLine="600"/>
        <w:rPr>
          <w:rFonts w:ascii="宋体" w:hAnsi="宋体" w:cs="宋体"/>
          <w:sz w:val="30"/>
          <w:szCs w:val="30"/>
        </w:rPr>
      </w:pPr>
      <w:r>
        <w:rPr>
          <w:rFonts w:hint="eastAsia" w:ascii="宋体" w:hAnsi="宋体" w:cs="宋体"/>
          <w:sz w:val="30"/>
          <w:szCs w:val="30"/>
        </w:rPr>
        <w:t>报价人须将本公告第六点要求须提供的材料密封，于20</w:t>
      </w:r>
      <w:r>
        <w:rPr>
          <w:rFonts w:hint="eastAsia" w:ascii="宋体" w:hAnsi="宋体" w:cs="宋体"/>
          <w:sz w:val="30"/>
          <w:szCs w:val="30"/>
          <w:u w:val="single"/>
        </w:rPr>
        <w:t xml:space="preserve">  </w:t>
      </w:r>
      <w:r>
        <w:rPr>
          <w:rFonts w:hint="eastAsia" w:ascii="宋体" w:hAnsi="宋体" w:cs="宋体"/>
          <w:sz w:val="30"/>
          <w:szCs w:val="30"/>
        </w:rPr>
        <w:t>年 月</w:t>
      </w:r>
      <w:r>
        <w:rPr>
          <w:rFonts w:hint="eastAsia" w:ascii="宋体" w:hAnsi="宋体" w:cs="宋体"/>
          <w:sz w:val="30"/>
          <w:szCs w:val="30"/>
          <w:u w:val="single"/>
        </w:rPr>
        <w:t xml:space="preserve">  </w:t>
      </w:r>
      <w:r>
        <w:rPr>
          <w:rFonts w:hint="eastAsia" w:ascii="宋体" w:hAnsi="宋体" w:cs="宋体"/>
          <w:sz w:val="30"/>
          <w:szCs w:val="30"/>
        </w:rPr>
        <w:t>日</w:t>
      </w:r>
      <w:r>
        <w:rPr>
          <w:rFonts w:hint="eastAsia" w:ascii="宋体" w:hAnsi="宋体" w:cs="宋体"/>
          <w:sz w:val="30"/>
          <w:szCs w:val="30"/>
          <w:u w:val="single"/>
        </w:rPr>
        <w:t xml:space="preserve">  ：  </w:t>
      </w:r>
      <w:r>
        <w:rPr>
          <w:rFonts w:hint="eastAsia" w:ascii="宋体" w:hAnsi="宋体" w:cs="宋体"/>
          <w:sz w:val="30"/>
          <w:szCs w:val="30"/>
        </w:rPr>
        <w:t xml:space="preserve">时前报送到：福建省长汀县汀州镇营背大街广电大楼五楼—福建广电网络集团长汀分公司综合部 </w:t>
      </w:r>
      <w:r>
        <w:rPr>
          <w:rFonts w:hint="eastAsia" w:ascii="宋体" w:hAnsi="宋体" w:cs="宋体"/>
          <w:sz w:val="30"/>
          <w:szCs w:val="30"/>
          <w:u w:val="single"/>
        </w:rPr>
        <w:t xml:space="preserve">韩雪梅 </w:t>
      </w:r>
      <w:r>
        <w:rPr>
          <w:rFonts w:hint="eastAsia" w:ascii="宋体" w:hAnsi="宋体" w:cs="宋体"/>
          <w:sz w:val="30"/>
          <w:szCs w:val="30"/>
        </w:rPr>
        <w:t>女士收。联系人电话：</w:t>
      </w:r>
      <w:r>
        <w:rPr>
          <w:rFonts w:hint="eastAsia" w:ascii="宋体" w:hAnsi="宋体" w:cs="宋体"/>
          <w:sz w:val="30"/>
          <w:szCs w:val="30"/>
          <w:u w:val="single"/>
        </w:rPr>
        <w:t>18650857552</w:t>
      </w:r>
      <w:r>
        <w:rPr>
          <w:rFonts w:hint="eastAsia" w:ascii="宋体" w:hAnsi="宋体" w:cs="宋体"/>
          <w:sz w:val="30"/>
          <w:szCs w:val="30"/>
        </w:rPr>
        <w:t>，邮编：366300。</w:t>
      </w:r>
    </w:p>
    <w:p>
      <w:pPr>
        <w:pStyle w:val="8"/>
        <w:widowControl/>
        <w:ind w:firstLine="600"/>
        <w:rPr>
          <w:rFonts w:ascii="宋体" w:hAnsi="宋体" w:cs="宋体"/>
          <w:sz w:val="30"/>
          <w:szCs w:val="30"/>
        </w:rPr>
      </w:pPr>
      <w:r>
        <w:rPr>
          <w:rFonts w:hint="eastAsia" w:ascii="宋体" w:hAnsi="宋体" w:cs="宋体"/>
          <w:sz w:val="30"/>
          <w:szCs w:val="30"/>
        </w:rPr>
        <w:t>特此公告</w:t>
      </w:r>
    </w:p>
    <w:p>
      <w:pPr>
        <w:pStyle w:val="8"/>
        <w:widowControl/>
        <w:ind w:firstLine="570" w:firstLineChars="190"/>
        <w:rPr>
          <w:rFonts w:ascii="宋体" w:hAnsi="宋体" w:cs="宋体"/>
          <w:sz w:val="30"/>
          <w:szCs w:val="30"/>
        </w:rPr>
      </w:pPr>
      <w:r>
        <w:rPr>
          <w:rFonts w:hint="eastAsia" w:ascii="宋体" w:hAnsi="宋体" w:cs="宋体"/>
          <w:sz w:val="30"/>
          <w:szCs w:val="30"/>
        </w:rPr>
        <w:t>附件：福建广电网络集团长汀分公司采购报价单（请下载填写）</w:t>
      </w:r>
    </w:p>
    <w:p>
      <w:pPr>
        <w:pStyle w:val="8"/>
        <w:widowControl/>
        <w:ind w:left="210" w:leftChars="100" w:firstLine="750" w:firstLineChars="250"/>
        <w:rPr>
          <w:rFonts w:ascii="宋体" w:hAnsi="宋体" w:cs="宋体"/>
          <w:sz w:val="30"/>
          <w:szCs w:val="30"/>
        </w:rPr>
      </w:pPr>
    </w:p>
    <w:p>
      <w:pPr>
        <w:pStyle w:val="8"/>
        <w:widowControl/>
        <w:ind w:left="210" w:leftChars="100" w:firstLine="3750" w:firstLineChars="1250"/>
        <w:rPr>
          <w:rFonts w:ascii="宋体" w:hAnsi="宋体" w:cs="宋体"/>
          <w:sz w:val="30"/>
          <w:szCs w:val="30"/>
        </w:rPr>
      </w:pPr>
      <w:r>
        <w:rPr>
          <w:rFonts w:hint="eastAsia" w:ascii="宋体" w:hAnsi="宋体" w:cs="宋体"/>
          <w:sz w:val="30"/>
          <w:szCs w:val="30"/>
        </w:rPr>
        <w:t>福建广电网络集团长汀分公司</w:t>
      </w:r>
    </w:p>
    <w:p>
      <w:pPr>
        <w:pStyle w:val="8"/>
        <w:widowControl/>
        <w:ind w:left="210" w:leftChars="100" w:firstLine="4500" w:firstLineChars="1500"/>
        <w:rPr>
          <w:rFonts w:ascii="宋体" w:hAnsi="宋体" w:cs="宋体"/>
          <w:sz w:val="30"/>
          <w:szCs w:val="30"/>
        </w:rPr>
      </w:pPr>
      <w:r>
        <w:rPr>
          <w:rFonts w:hint="eastAsia" w:ascii="宋体" w:hAnsi="宋体" w:cs="宋体"/>
          <w:sz w:val="30"/>
          <w:szCs w:val="30"/>
        </w:rPr>
        <w:t>20</w:t>
      </w: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pPr>
        <w:pStyle w:val="8"/>
        <w:widowControl/>
        <w:ind w:left="210" w:leftChars="100" w:firstLine="4500" w:firstLineChars="1500"/>
        <w:rPr>
          <w:rFonts w:ascii="宋体" w:hAnsi="宋体" w:cs="宋体"/>
          <w:sz w:val="30"/>
          <w:szCs w:val="30"/>
        </w:rPr>
      </w:pPr>
    </w:p>
    <w:p>
      <w:pPr>
        <w:pStyle w:val="8"/>
        <w:widowControl/>
        <w:ind w:left="210" w:leftChars="100" w:firstLine="4500" w:firstLineChars="1500"/>
        <w:rPr>
          <w:rFonts w:ascii="宋体" w:hAnsi="宋体" w:cs="宋体"/>
          <w:sz w:val="30"/>
          <w:szCs w:val="30"/>
        </w:rPr>
      </w:pPr>
    </w:p>
    <w:p>
      <w:pPr>
        <w:pStyle w:val="8"/>
        <w:widowControl/>
        <w:ind w:firstLine="1325" w:firstLineChars="300"/>
        <w:rPr>
          <w:rFonts w:ascii="宋体" w:hAnsi="宋体" w:cs="宋体"/>
          <w:b/>
          <w:sz w:val="44"/>
          <w:szCs w:val="44"/>
        </w:rPr>
      </w:pPr>
      <w:r>
        <w:rPr>
          <w:rFonts w:hint="eastAsia" w:ascii="宋体" w:hAnsi="宋体" w:cs="宋体"/>
          <w:b/>
          <w:sz w:val="44"/>
          <w:szCs w:val="44"/>
        </w:rPr>
        <w:t xml:space="preserve">                   </w:t>
      </w:r>
      <w:r>
        <w:rPr>
          <w:rFonts w:hint="eastAsia" w:ascii="仿宋" w:hAnsi="仿宋" w:eastAsia="仿宋" w:cs="仿宋"/>
          <w:sz w:val="30"/>
          <w:szCs w:val="30"/>
          <w:lang w:bidi="ar"/>
        </w:rPr>
        <w:t>编  号：</w:t>
      </w:r>
    </w:p>
    <w:p>
      <w:pPr>
        <w:jc w:val="center"/>
        <w:rPr>
          <w:rFonts w:ascii="宋体" w:hAnsi="宋体" w:cs="宋体"/>
          <w:b/>
          <w:sz w:val="44"/>
          <w:szCs w:val="44"/>
        </w:rPr>
      </w:pPr>
      <w:r>
        <w:rPr>
          <w:rFonts w:hint="eastAsia" w:ascii="宋体" w:hAnsi="宋体" w:cs="宋体"/>
          <w:b/>
          <w:sz w:val="44"/>
          <w:szCs w:val="44"/>
          <w:lang w:bidi="ar"/>
        </w:rPr>
        <w:t>购销协议书</w:t>
      </w:r>
    </w:p>
    <w:p>
      <w:pPr>
        <w:rPr>
          <w:rFonts w:ascii="宋体" w:hAnsi="宋体" w:cs="宋体"/>
        </w:rPr>
      </w:pPr>
      <w:r>
        <w:rPr>
          <w:rFonts w:hint="eastAsia" w:ascii="宋体" w:hAnsi="宋体" w:cs="宋体"/>
          <w:szCs w:val="24"/>
          <w:lang w:bidi="ar"/>
        </w:rPr>
        <w:t xml:space="preserve">  </w:t>
      </w:r>
    </w:p>
    <w:p>
      <w:pPr>
        <w:spacing w:line="500" w:lineRule="exact"/>
        <w:rPr>
          <w:rFonts w:ascii="仿宋" w:hAnsi="仿宋" w:eastAsia="仿宋" w:cs="仿宋"/>
          <w:sz w:val="30"/>
          <w:szCs w:val="30"/>
        </w:rPr>
      </w:pPr>
      <w:r>
        <w:rPr>
          <w:rFonts w:hint="eastAsia" w:ascii="仿宋" w:hAnsi="仿宋" w:eastAsia="仿宋" w:cs="仿宋"/>
          <w:sz w:val="30"/>
          <w:szCs w:val="30"/>
          <w:lang w:bidi="ar"/>
        </w:rPr>
        <w:t>签订地点：                     签订时间：</w:t>
      </w:r>
      <w:r>
        <w:rPr>
          <w:rFonts w:hint="eastAsia" w:ascii="仿宋" w:hAnsi="仿宋" w:eastAsia="仿宋" w:cs="仿宋"/>
          <w:sz w:val="30"/>
          <w:szCs w:val="30"/>
          <w:lang w:val="en-US" w:eastAsia="zh-CN" w:bidi="ar"/>
        </w:rPr>
        <w:t xml:space="preserve">   </w:t>
      </w:r>
      <w:r>
        <w:rPr>
          <w:rFonts w:hint="eastAsia" w:ascii="仿宋" w:hAnsi="仿宋" w:eastAsia="仿宋" w:cs="仿宋"/>
          <w:sz w:val="30"/>
          <w:szCs w:val="30"/>
          <w:lang w:bidi="ar"/>
        </w:rPr>
        <w:t xml:space="preserve">年   月   日                            </w:t>
      </w:r>
    </w:p>
    <w:tbl>
      <w:tblPr>
        <w:tblStyle w:val="5"/>
        <w:tblW w:w="0" w:type="auto"/>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blGrid>
        <w:gridCol w:w="5208"/>
        <w:gridCol w:w="4372"/>
      </w:tblGrid>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732" w:hRule="atLeast"/>
        </w:trPr>
        <w:tc>
          <w:tcPr>
            <w:tcW w:w="5208" w:type="dxa"/>
            <w:tcBorders>
              <w:top w:val="single" w:color="FFFFFF" w:sz="8" w:space="0"/>
              <w:left w:val="single" w:color="FFFFFF" w:sz="8" w:space="0"/>
              <w:bottom w:val="single" w:color="FFFFFF" w:sz="6" w:space="0"/>
              <w:right w:val="single" w:color="FFFFFF" w:sz="6" w:space="0"/>
            </w:tcBorders>
            <w:shd w:val="clear" w:color="auto" w:fill="D3DFEE"/>
          </w:tcPr>
          <w:p>
            <w:pPr>
              <w:widowControl/>
              <w:spacing w:line="440" w:lineRule="exact"/>
              <w:jc w:val="left"/>
              <w:rPr>
                <w:rFonts w:ascii="仿宋" w:hAnsi="仿宋" w:eastAsia="仿宋" w:cs="仿宋"/>
                <w:b/>
                <w:sz w:val="30"/>
                <w:szCs w:val="30"/>
              </w:rPr>
            </w:pPr>
            <w:r>
              <w:rPr>
                <w:rFonts w:hint="eastAsia" w:ascii="仿宋" w:hAnsi="仿宋" w:eastAsia="仿宋" w:cs="仿宋"/>
                <w:b/>
                <w:sz w:val="30"/>
                <w:szCs w:val="30"/>
                <w:lang w:bidi="ar"/>
              </w:rPr>
              <w:t>甲方: 福建广电网络集团股份有限公司长汀分公司</w:t>
            </w:r>
          </w:p>
        </w:tc>
        <w:tc>
          <w:tcPr>
            <w:tcW w:w="4372" w:type="dxa"/>
            <w:tcBorders>
              <w:top w:val="single" w:color="FFFFFF" w:sz="8" w:space="0"/>
              <w:left w:val="single" w:color="FFFFFF" w:sz="6" w:space="0"/>
              <w:bottom w:val="single" w:color="FFFFFF" w:sz="6" w:space="0"/>
              <w:right w:val="single" w:color="FFFFFF" w:sz="8" w:space="0"/>
            </w:tcBorders>
            <w:shd w:val="clear" w:color="auto" w:fill="D3DFEE"/>
          </w:tcPr>
          <w:p>
            <w:pPr>
              <w:spacing w:line="440" w:lineRule="exact"/>
              <w:jc w:val="left"/>
              <w:rPr>
                <w:rFonts w:ascii="仿宋" w:hAnsi="仿宋" w:eastAsia="仿宋" w:cs="仿宋"/>
                <w:b/>
                <w:color w:val="000000"/>
                <w:sz w:val="30"/>
                <w:szCs w:val="30"/>
              </w:rPr>
            </w:pPr>
            <w:r>
              <w:rPr>
                <w:rFonts w:hint="eastAsia" w:ascii="仿宋" w:hAnsi="仿宋" w:eastAsia="仿宋" w:cs="仿宋"/>
                <w:b/>
                <w:color w:val="000000"/>
                <w:sz w:val="30"/>
                <w:szCs w:val="30"/>
                <w:lang w:bidi="ar"/>
              </w:rPr>
              <w:t>乙方:</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1185"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地 址：长汀县汀州镇营背大街广电大楼五楼</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地 址：</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邮  编：366300</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邮  编：</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476"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widowControl/>
              <w:spacing w:line="440" w:lineRule="exact"/>
              <w:jc w:val="left"/>
              <w:rPr>
                <w:rFonts w:ascii="仿宋" w:hAnsi="仿宋" w:eastAsia="仿宋" w:cs="仿宋"/>
                <w:sz w:val="30"/>
                <w:szCs w:val="30"/>
              </w:rPr>
            </w:pPr>
            <w:r>
              <w:rPr>
                <w:rFonts w:hint="eastAsia" w:ascii="仿宋" w:hAnsi="仿宋" w:eastAsia="仿宋" w:cs="仿宋"/>
                <w:sz w:val="30"/>
                <w:szCs w:val="30"/>
                <w:lang w:bidi="ar"/>
              </w:rPr>
              <w:t>开户行：中国银行长汀支行</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开户行:</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帐 号： 409162603413</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帐 号：</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税  号： 913508215959897778</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税  号：</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电 话： 0597-6816508</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电 话：</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457" w:hRule="atLeast"/>
        </w:trPr>
        <w:tc>
          <w:tcPr>
            <w:tcW w:w="5208" w:type="dxa"/>
            <w:tcBorders>
              <w:top w:val="single" w:color="FFFFFF" w:sz="6" w:space="0"/>
              <w:left w:val="single" w:color="FFFFFF" w:sz="8" w:space="0"/>
              <w:bottom w:val="single" w:color="FFFFFF" w:sz="8"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传 真：</w:t>
            </w:r>
          </w:p>
        </w:tc>
        <w:tc>
          <w:tcPr>
            <w:tcW w:w="4372" w:type="dxa"/>
            <w:tcBorders>
              <w:top w:val="single" w:color="FFFFFF" w:sz="6" w:space="0"/>
              <w:left w:val="single" w:color="FFFFFF" w:sz="6" w:space="0"/>
              <w:bottom w:val="single" w:color="FFFFFF" w:sz="8"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传 真：</w:t>
            </w:r>
          </w:p>
        </w:tc>
      </w:tr>
    </w:tbl>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甲乙双方为了真诚合作，共同发展，切实保护双方的利益免受损失，经双方友好协商，就采购</w:t>
      </w:r>
      <w:r>
        <w:rPr>
          <w:rFonts w:hint="eastAsia" w:ascii="仿宋" w:hAnsi="仿宋" w:eastAsia="仿宋" w:cs="仿宋"/>
          <w:sz w:val="30"/>
          <w:szCs w:val="30"/>
          <w:u w:val="single"/>
          <w:lang w:bidi="ar"/>
        </w:rPr>
        <w:t xml:space="preserve">  </w:t>
      </w:r>
      <w:r>
        <w:rPr>
          <w:rFonts w:hint="eastAsia" w:ascii="宋体" w:hAnsi="宋体" w:cs="宋体"/>
          <w:sz w:val="30"/>
          <w:szCs w:val="30"/>
          <w:u w:val="single"/>
          <w:lang w:val="en-US" w:eastAsia="zh-CN"/>
        </w:rPr>
        <w:t>环形混凝土电杆</w:t>
      </w:r>
      <w:r>
        <w:rPr>
          <w:rFonts w:hint="eastAsia" w:ascii="仿宋" w:hAnsi="仿宋" w:eastAsia="仿宋" w:cs="仿宋"/>
          <w:sz w:val="30"/>
          <w:szCs w:val="30"/>
          <w:u w:val="single"/>
          <w:lang w:bidi="ar"/>
        </w:rPr>
        <w:t xml:space="preserve">  </w:t>
      </w:r>
      <w:r>
        <w:rPr>
          <w:rFonts w:hint="eastAsia" w:ascii="仿宋" w:hAnsi="仿宋" w:eastAsia="仿宋" w:cs="仿宋"/>
          <w:sz w:val="30"/>
          <w:szCs w:val="30"/>
          <w:lang w:bidi="ar"/>
        </w:rPr>
        <w:t>项目有关事宜达成如下协议：</w:t>
      </w:r>
    </w:p>
    <w:p>
      <w:pPr>
        <w:spacing w:line="520" w:lineRule="exact"/>
        <w:rPr>
          <w:rFonts w:ascii="仿宋" w:hAnsi="仿宋" w:eastAsia="仿宋" w:cs="仿宋"/>
          <w:b/>
          <w:sz w:val="30"/>
          <w:szCs w:val="30"/>
        </w:rPr>
      </w:pPr>
      <w:r>
        <w:rPr>
          <w:rFonts w:hint="eastAsia" w:ascii="仿宋" w:hAnsi="仿宋" w:eastAsia="仿宋" w:cs="仿宋"/>
          <w:b/>
          <w:sz w:val="30"/>
          <w:szCs w:val="30"/>
          <w:lang w:bidi="ar"/>
        </w:rPr>
        <w:t xml:space="preserve"> 一、产品名称、型号、单价、数量及金额</w:t>
      </w:r>
    </w:p>
    <w:tbl>
      <w:tblPr>
        <w:tblStyle w:val="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12"/>
        <w:gridCol w:w="1290"/>
        <w:gridCol w:w="780"/>
        <w:gridCol w:w="1125"/>
        <w:gridCol w:w="1215"/>
        <w:gridCol w:w="1005"/>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cs="仿宋"/>
                <w:bCs/>
                <w:sz w:val="24"/>
                <w:szCs w:val="24"/>
              </w:rPr>
            </w:pPr>
            <w:r>
              <w:rPr>
                <w:rFonts w:hint="eastAsia" w:ascii="仿宋" w:hAnsi="仿宋" w:eastAsia="仿宋" w:cs="仿宋"/>
                <w:bCs/>
                <w:sz w:val="24"/>
                <w:szCs w:val="24"/>
                <w:lang w:bidi="ar"/>
              </w:rPr>
              <w:t>序号</w:t>
            </w:r>
          </w:p>
        </w:tc>
        <w:tc>
          <w:tcPr>
            <w:tcW w:w="20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产品名称</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型号规格</w:t>
            </w:r>
          </w:p>
        </w:tc>
        <w:tc>
          <w:tcPr>
            <w:tcW w:w="78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单位</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数量</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单价（元）</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合计金额（元）</w:t>
            </w:r>
          </w:p>
        </w:tc>
        <w:tc>
          <w:tcPr>
            <w:tcW w:w="79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1</w:t>
            </w:r>
          </w:p>
        </w:tc>
        <w:tc>
          <w:tcPr>
            <w:tcW w:w="2012"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eastAsia="zh-CN"/>
              </w:rPr>
              <w:t>环形混凝土电杆</w:t>
            </w:r>
          </w:p>
        </w:tc>
        <w:tc>
          <w:tcPr>
            <w:tcW w:w="1290" w:type="dxa"/>
            <w:tcBorders>
              <w:top w:val="single" w:color="auto" w:sz="4" w:space="0"/>
              <w:left w:val="single" w:color="auto" w:sz="4" w:space="0"/>
              <w:bottom w:val="single" w:color="auto" w:sz="4" w:space="0"/>
              <w:right w:val="single" w:color="auto" w:sz="4" w:space="0"/>
            </w:tcBorders>
          </w:tcPr>
          <w:p>
            <w:pPr>
              <w:spacing w:line="38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7m*150mm</w:t>
            </w:r>
          </w:p>
        </w:tc>
        <w:tc>
          <w:tcPr>
            <w:tcW w:w="780" w:type="dxa"/>
            <w:tcBorders>
              <w:top w:val="single" w:color="auto" w:sz="4" w:space="0"/>
              <w:left w:val="single" w:color="auto" w:sz="4" w:space="0"/>
              <w:bottom w:val="single" w:color="auto" w:sz="4" w:space="0"/>
              <w:right w:val="single" w:color="auto" w:sz="4" w:space="0"/>
            </w:tcBorders>
          </w:tcPr>
          <w:p>
            <w:pPr>
              <w:spacing w:line="38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根</w:t>
            </w:r>
          </w:p>
        </w:tc>
        <w:tc>
          <w:tcPr>
            <w:tcW w:w="1125" w:type="dxa"/>
            <w:tcBorders>
              <w:top w:val="single" w:color="auto" w:sz="4" w:space="0"/>
              <w:left w:val="single" w:color="auto" w:sz="4" w:space="0"/>
              <w:bottom w:val="single" w:color="auto" w:sz="4" w:space="0"/>
              <w:right w:val="single" w:color="auto" w:sz="4" w:space="0"/>
            </w:tcBorders>
          </w:tcPr>
          <w:p>
            <w:pPr>
              <w:spacing w:line="38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10</w:t>
            </w:r>
          </w:p>
        </w:tc>
        <w:tc>
          <w:tcPr>
            <w:tcW w:w="121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100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2</w:t>
            </w:r>
          </w:p>
        </w:tc>
        <w:tc>
          <w:tcPr>
            <w:tcW w:w="2012" w:type="dxa"/>
            <w:tcBorders>
              <w:top w:val="single" w:color="auto" w:sz="4" w:space="0"/>
              <w:left w:val="single" w:color="auto" w:sz="4" w:space="0"/>
              <w:bottom w:val="single" w:color="auto" w:sz="4" w:space="0"/>
              <w:right w:val="single" w:color="auto" w:sz="4" w:space="0"/>
            </w:tcBorders>
          </w:tcPr>
          <w:p>
            <w:pPr>
              <w:spacing w:line="380" w:lineRule="exact"/>
              <w:jc w:val="left"/>
              <w:rPr>
                <w:rFonts w:hint="eastAsia" w:ascii="仿宋" w:hAnsi="仿宋" w:eastAsia="仿宋" w:cs="仿宋"/>
                <w:bCs/>
                <w:sz w:val="24"/>
                <w:szCs w:val="24"/>
                <w:lang w:eastAsia="zh-CN"/>
              </w:rPr>
            </w:pPr>
            <w:r>
              <w:rPr>
                <w:rFonts w:hint="eastAsia" w:ascii="仿宋" w:hAnsi="仿宋" w:eastAsia="仿宋" w:cs="仿宋"/>
                <w:bCs/>
                <w:sz w:val="24"/>
                <w:szCs w:val="24"/>
                <w:lang w:eastAsia="zh-CN"/>
              </w:rPr>
              <w:t>环形混凝土电杆</w:t>
            </w:r>
          </w:p>
        </w:tc>
        <w:tc>
          <w:tcPr>
            <w:tcW w:w="1290" w:type="dxa"/>
            <w:tcBorders>
              <w:top w:val="single" w:color="auto" w:sz="4" w:space="0"/>
              <w:left w:val="single" w:color="auto" w:sz="4" w:space="0"/>
              <w:bottom w:val="single" w:color="auto" w:sz="4" w:space="0"/>
              <w:right w:val="single" w:color="auto" w:sz="4" w:space="0"/>
            </w:tcBorders>
          </w:tcPr>
          <w:p>
            <w:pPr>
              <w:spacing w:line="380" w:lineRule="exact"/>
              <w:jc w:val="both"/>
              <w:rPr>
                <w:rFonts w:ascii="仿宋" w:hAnsi="仿宋" w:eastAsia="仿宋" w:cs="仿宋"/>
                <w:bCs/>
                <w:sz w:val="24"/>
                <w:szCs w:val="24"/>
              </w:rPr>
            </w:pPr>
            <w:r>
              <w:rPr>
                <w:rFonts w:hint="eastAsia" w:ascii="仿宋" w:hAnsi="仿宋" w:eastAsia="仿宋" w:cs="仿宋"/>
                <w:bCs/>
                <w:sz w:val="24"/>
                <w:szCs w:val="24"/>
                <w:lang w:val="en-US" w:eastAsia="zh-CN"/>
              </w:rPr>
              <w:t>8m*150mm</w:t>
            </w:r>
          </w:p>
        </w:tc>
        <w:tc>
          <w:tcPr>
            <w:tcW w:w="780" w:type="dxa"/>
            <w:tcBorders>
              <w:top w:val="single" w:color="auto" w:sz="4" w:space="0"/>
              <w:left w:val="single" w:color="auto" w:sz="4" w:space="0"/>
              <w:bottom w:val="single" w:color="auto" w:sz="4" w:space="0"/>
              <w:right w:val="single" w:color="auto" w:sz="4" w:space="0"/>
            </w:tcBorders>
          </w:tcPr>
          <w:p>
            <w:pPr>
              <w:spacing w:line="38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根</w:t>
            </w:r>
          </w:p>
        </w:tc>
        <w:tc>
          <w:tcPr>
            <w:tcW w:w="1125" w:type="dxa"/>
            <w:tcBorders>
              <w:top w:val="single" w:color="auto" w:sz="4" w:space="0"/>
              <w:left w:val="single" w:color="auto" w:sz="4" w:space="0"/>
              <w:bottom w:val="single" w:color="auto" w:sz="4" w:space="0"/>
              <w:right w:val="single" w:color="auto" w:sz="4" w:space="0"/>
            </w:tcBorders>
          </w:tcPr>
          <w:p>
            <w:pPr>
              <w:spacing w:line="38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50</w:t>
            </w:r>
          </w:p>
        </w:tc>
        <w:tc>
          <w:tcPr>
            <w:tcW w:w="121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100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3</w:t>
            </w:r>
          </w:p>
        </w:tc>
        <w:tc>
          <w:tcPr>
            <w:tcW w:w="2012" w:type="dxa"/>
            <w:tcBorders>
              <w:top w:val="single" w:color="auto" w:sz="4" w:space="0"/>
              <w:left w:val="single" w:color="auto" w:sz="4" w:space="0"/>
              <w:bottom w:val="single" w:color="auto" w:sz="4" w:space="0"/>
              <w:right w:val="single" w:color="auto" w:sz="4" w:space="0"/>
            </w:tcBorders>
          </w:tcPr>
          <w:p>
            <w:pPr>
              <w:spacing w:line="380" w:lineRule="exact"/>
              <w:jc w:val="left"/>
              <w:rPr>
                <w:rFonts w:hint="eastAsia" w:ascii="仿宋" w:hAnsi="仿宋" w:eastAsia="仿宋" w:cs="仿宋"/>
                <w:bCs/>
                <w:sz w:val="24"/>
                <w:szCs w:val="24"/>
                <w:lang w:eastAsia="zh-CN"/>
              </w:rPr>
            </w:pPr>
            <w:r>
              <w:rPr>
                <w:rFonts w:hint="eastAsia" w:ascii="仿宋" w:hAnsi="仿宋" w:eastAsia="仿宋" w:cs="仿宋"/>
                <w:bCs/>
                <w:sz w:val="24"/>
                <w:szCs w:val="24"/>
                <w:lang w:eastAsia="zh-CN"/>
              </w:rPr>
              <w:t>环形混凝土电杆</w:t>
            </w:r>
          </w:p>
        </w:tc>
        <w:tc>
          <w:tcPr>
            <w:tcW w:w="1290" w:type="dxa"/>
            <w:tcBorders>
              <w:top w:val="single" w:color="auto" w:sz="4" w:space="0"/>
              <w:left w:val="single" w:color="auto" w:sz="4" w:space="0"/>
              <w:bottom w:val="single" w:color="auto" w:sz="4" w:space="0"/>
              <w:right w:val="single" w:color="auto" w:sz="4" w:space="0"/>
            </w:tcBorders>
          </w:tcPr>
          <w:p>
            <w:pPr>
              <w:tabs>
                <w:tab w:val="left" w:pos="582"/>
              </w:tabs>
              <w:spacing w:line="380" w:lineRule="exact"/>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9m*150mm</w:t>
            </w:r>
          </w:p>
        </w:tc>
        <w:tc>
          <w:tcPr>
            <w:tcW w:w="780" w:type="dxa"/>
            <w:tcBorders>
              <w:top w:val="single" w:color="auto" w:sz="4" w:space="0"/>
              <w:left w:val="single" w:color="auto" w:sz="4" w:space="0"/>
              <w:bottom w:val="single" w:color="auto" w:sz="4" w:space="0"/>
              <w:right w:val="single" w:color="auto" w:sz="4" w:space="0"/>
            </w:tcBorders>
          </w:tcPr>
          <w:p>
            <w:pPr>
              <w:spacing w:line="38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根</w:t>
            </w:r>
          </w:p>
        </w:tc>
        <w:tc>
          <w:tcPr>
            <w:tcW w:w="1125" w:type="dxa"/>
            <w:tcBorders>
              <w:top w:val="single" w:color="auto" w:sz="4" w:space="0"/>
              <w:left w:val="single" w:color="auto" w:sz="4" w:space="0"/>
              <w:bottom w:val="single" w:color="auto" w:sz="4" w:space="0"/>
              <w:right w:val="single" w:color="auto" w:sz="4" w:space="0"/>
            </w:tcBorders>
          </w:tcPr>
          <w:p>
            <w:pPr>
              <w:spacing w:line="38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10</w:t>
            </w:r>
          </w:p>
        </w:tc>
        <w:tc>
          <w:tcPr>
            <w:tcW w:w="121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100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9"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含税价格总计</w:t>
            </w:r>
          </w:p>
        </w:tc>
        <w:tc>
          <w:tcPr>
            <w:tcW w:w="100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9"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不含税价格总计</w:t>
            </w:r>
          </w:p>
        </w:tc>
        <w:tc>
          <w:tcPr>
            <w:tcW w:w="100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8"/>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1</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以上报价包含：运输、装卸等费用；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2</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交货地点：长汀县腾飞二路1-59号（周伟收，电话：13507507019）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3</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交货时间：</w:t>
            </w:r>
            <w:r>
              <w:rPr>
                <w:rFonts w:hint="eastAsia" w:ascii="仿宋" w:hAnsi="仿宋" w:eastAsia="仿宋" w:cs="仿宋"/>
                <w:kern w:val="0"/>
                <w:sz w:val="24"/>
                <w:szCs w:val="24"/>
              </w:rPr>
              <w:t>合同签订后</w:t>
            </w:r>
            <w:r>
              <w:rPr>
                <w:rFonts w:hint="eastAsia" w:ascii="仿宋" w:hAnsi="仿宋" w:eastAsia="仿宋" w:cs="仿宋"/>
                <w:kern w:val="0"/>
                <w:sz w:val="24"/>
                <w:szCs w:val="24"/>
                <w:u w:val="single"/>
              </w:rPr>
              <w:t>10</w:t>
            </w:r>
            <w:r>
              <w:rPr>
                <w:rFonts w:hint="eastAsia" w:ascii="仿宋" w:hAnsi="仿宋" w:eastAsia="仿宋" w:cs="仿宋"/>
                <w:kern w:val="0"/>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4</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发票需开增值税专用发票，报价包含不含税价格和含税价格，税率有调整按交货时间的税率计算；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5</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产品质量符合国家标准。售后：产品质保期</w:t>
            </w:r>
            <w:r>
              <w:rPr>
                <w:rFonts w:hint="eastAsia" w:ascii="仿宋" w:hAnsi="仿宋" w:eastAsia="仿宋" w:cs="仿宋"/>
                <w:sz w:val="24"/>
                <w:szCs w:val="24"/>
                <w:u w:val="single"/>
                <w:lang w:bidi="ar"/>
              </w:rPr>
              <w:t xml:space="preserve"> 壹 </w:t>
            </w:r>
            <w:r>
              <w:rPr>
                <w:rFonts w:hint="eastAsia" w:ascii="仿宋" w:hAnsi="仿宋" w:eastAsia="仿宋" w:cs="仿宋"/>
                <w:sz w:val="24"/>
                <w:szCs w:val="24"/>
                <w:lang w:bidi="ar"/>
              </w:rPr>
              <w:t>年，质保期内免费维护或更换，质保期后终身维护按成本价收取；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6</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结算方式：货到验收合格三个月之内，凭货物的验收凭证和本批次货物价格的增值税专用发票等材料经甲方审核后，由甲方向乙方一次性支付方该批次货物100%的合同价款。</w:t>
            </w:r>
          </w:p>
        </w:tc>
      </w:tr>
    </w:tbl>
    <w:p>
      <w:pPr>
        <w:spacing w:line="500" w:lineRule="exact"/>
        <w:ind w:firstLine="602" w:firstLineChars="200"/>
        <w:rPr>
          <w:rFonts w:ascii="仿宋" w:hAnsi="仿宋" w:eastAsia="仿宋" w:cs="仿宋"/>
          <w:sz w:val="30"/>
          <w:szCs w:val="30"/>
        </w:rPr>
      </w:pPr>
      <w:r>
        <w:rPr>
          <w:rFonts w:hint="eastAsia" w:ascii="仿宋" w:hAnsi="仿宋" w:eastAsia="仿宋" w:cs="仿宋"/>
          <w:b/>
          <w:sz w:val="30"/>
          <w:szCs w:val="30"/>
          <w:lang w:bidi="ar"/>
        </w:rPr>
        <w:t>二、验收标准、方法及异议期限：</w:t>
      </w:r>
      <w:r>
        <w:rPr>
          <w:rFonts w:hint="eastAsia" w:ascii="仿宋" w:hAnsi="仿宋" w:eastAsia="仿宋" w:cs="仿宋"/>
          <w:sz w:val="30"/>
          <w:szCs w:val="30"/>
          <w:lang w:bidi="ar"/>
        </w:rPr>
        <w:t>按标准技术指标验收，方法按</w:t>
      </w:r>
      <w:r>
        <w:rPr>
          <w:rFonts w:hint="eastAsia" w:ascii="仿宋" w:hAnsi="仿宋" w:eastAsia="仿宋" w:cs="仿宋"/>
          <w:sz w:val="30"/>
          <w:szCs w:val="30"/>
          <w:u w:val="single"/>
          <w:lang w:bidi="ar"/>
        </w:rPr>
        <w:t xml:space="preserve"> </w:t>
      </w:r>
      <w:r>
        <w:rPr>
          <w:rFonts w:hint="eastAsia" w:ascii="仿宋" w:hAnsi="仿宋" w:eastAsia="仿宋" w:cs="仿宋"/>
          <w:sz w:val="30"/>
          <w:szCs w:val="30"/>
          <w:u w:val="single"/>
        </w:rPr>
        <w:t>产品技术标准执行</w:t>
      </w:r>
      <w:r>
        <w:rPr>
          <w:rFonts w:hint="eastAsia" w:ascii="仿宋" w:hAnsi="仿宋" w:eastAsia="仿宋" w:cs="仿宋"/>
          <w:sz w:val="30"/>
          <w:szCs w:val="30"/>
          <w:u w:val="single"/>
          <w:lang w:bidi="ar"/>
        </w:rPr>
        <w:t xml:space="preserve"> </w:t>
      </w:r>
      <w:r>
        <w:rPr>
          <w:rFonts w:hint="eastAsia" w:ascii="仿宋" w:hAnsi="仿宋" w:eastAsia="仿宋" w:cs="仿宋"/>
          <w:sz w:val="30"/>
          <w:szCs w:val="30"/>
          <w:lang w:bidi="ar"/>
        </w:rPr>
        <w:t>，议期为壹个月。若在使用开箱时发现有质量问题，予以退货或更换。</w:t>
      </w:r>
    </w:p>
    <w:p>
      <w:pPr>
        <w:spacing w:line="500" w:lineRule="exact"/>
        <w:ind w:firstLine="602" w:firstLineChars="200"/>
        <w:rPr>
          <w:rFonts w:ascii="仿宋" w:hAnsi="仿宋" w:eastAsia="仿宋" w:cs="仿宋"/>
          <w:b/>
          <w:sz w:val="30"/>
          <w:szCs w:val="30"/>
        </w:rPr>
      </w:pPr>
      <w:r>
        <w:rPr>
          <w:rFonts w:hint="eastAsia" w:ascii="仿宋" w:hAnsi="仿宋" w:eastAsia="仿宋" w:cs="仿宋"/>
          <w:b/>
          <w:sz w:val="30"/>
          <w:szCs w:val="30"/>
          <w:lang w:bidi="ar"/>
        </w:rPr>
        <w:t>三、保密事项</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甲乙双方不得泄漏对方不为公众所知悉、能为对方带来经济利益的技术信息和经营信息，包括但不限于：设计、程序、操作等方面的软件，产品方案，产品策略，制作方法，客户名单，货源及技术情报，财务资料，供应商、经销商资料，以及依约或依法对第三方负有保密责任的第三方的商业信息等商业秘密。</w:t>
      </w:r>
    </w:p>
    <w:p>
      <w:pPr>
        <w:spacing w:line="500" w:lineRule="exact"/>
        <w:ind w:firstLine="602" w:firstLineChars="200"/>
        <w:rPr>
          <w:rFonts w:ascii="仿宋" w:hAnsi="仿宋" w:eastAsia="仿宋" w:cs="仿宋"/>
          <w:sz w:val="30"/>
          <w:szCs w:val="30"/>
        </w:rPr>
      </w:pPr>
      <w:r>
        <w:rPr>
          <w:rFonts w:hint="eastAsia" w:ascii="仿宋" w:hAnsi="仿宋" w:eastAsia="仿宋" w:cs="仿宋"/>
          <w:b/>
          <w:sz w:val="30"/>
          <w:szCs w:val="30"/>
          <w:lang w:bidi="ar"/>
        </w:rPr>
        <w:t>四、</w:t>
      </w:r>
      <w:r>
        <w:rPr>
          <w:rFonts w:hint="eastAsia" w:ascii="仿宋" w:hAnsi="仿宋" w:eastAsia="仿宋" w:cs="仿宋"/>
          <w:b/>
          <w:bCs/>
          <w:sz w:val="30"/>
          <w:szCs w:val="30"/>
          <w:lang w:bidi="ar"/>
        </w:rPr>
        <w:t>违约责任：</w:t>
      </w:r>
      <w:r>
        <w:rPr>
          <w:rFonts w:hint="eastAsia" w:ascii="仿宋" w:hAnsi="仿宋" w:eastAsia="仿宋" w:cs="仿宋"/>
          <w:bCs/>
          <w:sz w:val="30"/>
          <w:szCs w:val="30"/>
          <w:lang w:bidi="ar"/>
        </w:rPr>
        <w:t>若有一方违约本合同内容，违约方须赔偿给守约方造成的损失。（也可其它约定）。合同纠纷，甲乙双方友好协商，若协商不成，可向甲方所在地人民法院依法提起诉讼。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因人为不可抗拒的因素(如地震、火灾、飞机失事等)造成无法履约，不作为违约。</w:t>
      </w:r>
    </w:p>
    <w:p>
      <w:pPr>
        <w:spacing w:line="50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本协议一式六份，双方各执三份。协议未尽事宜，经友好协商可签订补充协议，具有同等法律效力。</w:t>
      </w:r>
    </w:p>
    <w:p>
      <w:pPr>
        <w:spacing w:line="500" w:lineRule="exact"/>
        <w:ind w:firstLine="600" w:firstLineChars="200"/>
        <w:rPr>
          <w:rFonts w:ascii="仿宋" w:hAnsi="仿宋" w:eastAsia="仿宋" w:cs="仿宋"/>
          <w:sz w:val="30"/>
          <w:szCs w:val="30"/>
          <w:lang w:bidi="ar"/>
        </w:rPr>
      </w:pP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甲方（公章）：                 乙方（公章）：</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代表（签字）：                 代表（签字）：</w:t>
      </w:r>
    </w:p>
    <w:p>
      <w:pPr>
        <w:spacing w:line="500" w:lineRule="exact"/>
        <w:rPr>
          <w:rFonts w:ascii="宋体" w:hAnsi="宋体" w:cs="宋体"/>
          <w:sz w:val="30"/>
          <w:szCs w:val="30"/>
          <w:lang w:bidi="ar"/>
        </w:rPr>
      </w:pPr>
      <w:r>
        <w:rPr>
          <w:rFonts w:hint="eastAsia" w:ascii="仿宋" w:hAnsi="仿宋" w:eastAsia="仿宋" w:cs="仿宋"/>
          <w:sz w:val="30"/>
          <w:szCs w:val="30"/>
          <w:lang w:bidi="ar"/>
        </w:rPr>
        <w:t xml:space="preserve">   日期：    年  月  日           日期：    年  月  日 </w:t>
      </w:r>
      <w:r>
        <w:rPr>
          <w:rFonts w:hint="eastAsia" w:ascii="宋体" w:hAnsi="宋体" w:cs="宋体"/>
          <w:sz w:val="30"/>
          <w:szCs w:val="30"/>
          <w:lang w:bidi="ar"/>
        </w:rPr>
        <w:t xml:space="preserve"> </w:t>
      </w:r>
    </w:p>
    <w:p>
      <w:pPr>
        <w:pStyle w:val="8"/>
        <w:widowControl/>
        <w:ind w:firstLine="0" w:firstLineChars="0"/>
        <w:jc w:val="center"/>
        <w:rPr>
          <w:rFonts w:ascii="黑体" w:hAnsi="宋体" w:eastAsia="黑体" w:cs="黑体"/>
          <w:b/>
          <w:sz w:val="30"/>
          <w:szCs w:val="30"/>
        </w:rPr>
      </w:pPr>
      <w:r>
        <w:rPr>
          <w:rFonts w:hint="eastAsia" w:ascii="黑体" w:hAnsi="宋体" w:eastAsia="黑体" w:cs="黑体"/>
          <w:b/>
          <w:sz w:val="30"/>
          <w:szCs w:val="30"/>
        </w:rPr>
        <w:t>福建广电网络集团长汀分公司</w:t>
      </w:r>
    </w:p>
    <w:p>
      <w:pPr>
        <w:spacing w:line="0" w:lineRule="atLeast"/>
        <w:jc w:val="center"/>
        <w:outlineLvl w:val="0"/>
        <w:rPr>
          <w:rFonts w:ascii="宋体" w:hAnsi="宋体" w:cs="宋体"/>
          <w:sz w:val="24"/>
          <w:szCs w:val="24"/>
          <w:lang w:bidi="ar"/>
        </w:rPr>
      </w:pPr>
      <w:r>
        <w:rPr>
          <w:rFonts w:hint="eastAsia" w:ascii="黑体" w:hAnsi="宋体" w:eastAsia="黑体" w:cs="黑体"/>
          <w:b/>
          <w:kern w:val="0"/>
          <w:sz w:val="44"/>
          <w:szCs w:val="44"/>
          <w:lang w:bidi="ar"/>
        </w:rPr>
        <w:t>比选采购报价单</w:t>
      </w:r>
      <w:r>
        <w:rPr>
          <w:rFonts w:hint="eastAsia" w:ascii="黑体" w:hAnsi="宋体" w:eastAsia="黑体" w:cs="黑体"/>
          <w:b/>
          <w:kern w:val="0"/>
          <w:sz w:val="32"/>
          <w:szCs w:val="32"/>
          <w:lang w:bidi="ar"/>
        </w:rPr>
        <w:t>（货物类）</w:t>
      </w:r>
      <w:r>
        <w:rPr>
          <w:rFonts w:hint="eastAsia" w:ascii="宋体" w:hAnsi="宋体" w:cs="宋体"/>
          <w:sz w:val="24"/>
          <w:szCs w:val="24"/>
          <w:lang w:bidi="ar"/>
        </w:rPr>
        <w:t xml:space="preserve"> </w:t>
      </w:r>
    </w:p>
    <w:p>
      <w:pPr>
        <w:spacing w:line="0" w:lineRule="atLeast"/>
        <w:jc w:val="center"/>
        <w:outlineLvl w:val="0"/>
        <w:rPr>
          <w:rFonts w:ascii="宋体" w:hAnsi="宋体" w:cs="宋体"/>
          <w:sz w:val="24"/>
          <w:szCs w:val="24"/>
          <w:lang w:bidi="ar"/>
        </w:rPr>
      </w:pPr>
    </w:p>
    <w:p>
      <w:pPr>
        <w:spacing w:line="0" w:lineRule="atLeast"/>
        <w:jc w:val="center"/>
        <w:outlineLvl w:val="0"/>
        <w:rPr>
          <w:rFonts w:ascii="宋体" w:hAnsi="宋体" w:cs="宋体"/>
          <w:sz w:val="24"/>
          <w:szCs w:val="24"/>
          <w:lang w:bidi="ar"/>
        </w:rPr>
      </w:pPr>
    </w:p>
    <w:tbl>
      <w:tblPr>
        <w:tblStyle w:val="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37"/>
        <w:gridCol w:w="1275"/>
        <w:gridCol w:w="960"/>
        <w:gridCol w:w="945"/>
        <w:gridCol w:w="990"/>
        <w:gridCol w:w="1230"/>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甲方（采购方）</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福建广电网络集团有限公司长汀分公司</w:t>
            </w:r>
          </w:p>
        </w:tc>
        <w:tc>
          <w:tcPr>
            <w:tcW w:w="193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乙方（供应方）</w:t>
            </w:r>
          </w:p>
        </w:tc>
        <w:tc>
          <w:tcPr>
            <w:tcW w:w="2116" w:type="dxa"/>
            <w:gridSpan w:val="2"/>
            <w:tcBorders>
              <w:top w:val="single" w:color="auto" w:sz="4" w:space="0"/>
              <w:left w:val="single" w:color="auto" w:sz="4" w:space="0"/>
              <w:bottom w:val="single" w:color="auto" w:sz="4" w:space="0"/>
              <w:right w:val="single" w:color="auto" w:sz="4" w:space="0"/>
            </w:tcBorders>
            <w:vAlign w:val="bottom"/>
          </w:tcPr>
          <w:p>
            <w:pPr>
              <w:spacing w:line="380" w:lineRule="exact"/>
              <w:jc w:val="right"/>
              <w:rPr>
                <w:rFonts w:ascii="仿宋" w:hAnsi="仿宋" w:eastAsia="仿宋" w:cs="仿宋"/>
                <w:sz w:val="24"/>
                <w:szCs w:val="24"/>
              </w:rPr>
            </w:pPr>
            <w:r>
              <w:rPr>
                <w:rFonts w:hint="eastAsia" w:ascii="仿宋" w:hAnsi="仿宋" w:eastAsia="仿宋" w:cs="仿宋"/>
                <w:sz w:val="24"/>
                <w:szCs w:val="24"/>
                <w:lang w:bidi="ar"/>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联系人</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rPr>
              <w:t>韩雪梅</w:t>
            </w:r>
          </w:p>
        </w:tc>
        <w:tc>
          <w:tcPr>
            <w:tcW w:w="193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联系人</w:t>
            </w:r>
          </w:p>
        </w:tc>
        <w:tc>
          <w:tcPr>
            <w:tcW w:w="2116"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联系电话</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rPr>
              <w:t>13959078400</w:t>
            </w:r>
          </w:p>
        </w:tc>
        <w:tc>
          <w:tcPr>
            <w:tcW w:w="193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联系电话</w:t>
            </w:r>
          </w:p>
        </w:tc>
        <w:tc>
          <w:tcPr>
            <w:tcW w:w="2116"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5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地址</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rPr>
              <w:t>长汀县汀州镇营背大街广电大楼五楼</w:t>
            </w:r>
          </w:p>
        </w:tc>
        <w:tc>
          <w:tcPr>
            <w:tcW w:w="193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地址</w:t>
            </w:r>
          </w:p>
        </w:tc>
        <w:tc>
          <w:tcPr>
            <w:tcW w:w="2116"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8"/>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乙方（供应方）产品报价如下：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序号</w:t>
            </w:r>
          </w:p>
        </w:tc>
        <w:tc>
          <w:tcPr>
            <w:tcW w:w="19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产品名称</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型号规格</w:t>
            </w:r>
          </w:p>
        </w:tc>
        <w:tc>
          <w:tcPr>
            <w:tcW w:w="9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单位</w:t>
            </w:r>
          </w:p>
        </w:tc>
        <w:tc>
          <w:tcPr>
            <w:tcW w:w="94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数量</w:t>
            </w:r>
          </w:p>
        </w:tc>
        <w:tc>
          <w:tcPr>
            <w:tcW w:w="9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报价单价（元）</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报价合计金额（元）</w:t>
            </w:r>
          </w:p>
        </w:tc>
        <w:tc>
          <w:tcPr>
            <w:tcW w:w="88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1</w:t>
            </w:r>
          </w:p>
        </w:tc>
        <w:tc>
          <w:tcPr>
            <w:tcW w:w="1937" w:type="dxa"/>
            <w:tcBorders>
              <w:top w:val="single" w:color="auto" w:sz="4" w:space="0"/>
              <w:left w:val="single" w:color="auto" w:sz="4" w:space="0"/>
              <w:bottom w:val="single" w:color="auto" w:sz="4" w:space="0"/>
              <w:right w:val="single" w:color="auto" w:sz="4" w:space="0"/>
            </w:tcBorders>
            <w:vAlign w:val="top"/>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eastAsia="zh-CN"/>
              </w:rPr>
              <w:t>环形混凝土电杆</w:t>
            </w:r>
          </w:p>
        </w:tc>
        <w:tc>
          <w:tcPr>
            <w:tcW w:w="1275" w:type="dxa"/>
            <w:tcBorders>
              <w:top w:val="single" w:color="auto" w:sz="4" w:space="0"/>
              <w:left w:val="single" w:color="auto" w:sz="4" w:space="0"/>
              <w:bottom w:val="single" w:color="auto" w:sz="4" w:space="0"/>
              <w:right w:val="single" w:color="auto" w:sz="4" w:space="0"/>
            </w:tcBorders>
            <w:vAlign w:val="top"/>
          </w:tcPr>
          <w:p>
            <w:pPr>
              <w:spacing w:line="380" w:lineRule="exact"/>
              <w:jc w:val="both"/>
              <w:rPr>
                <w:rFonts w:ascii="仿宋" w:hAnsi="仿宋" w:eastAsia="仿宋" w:cs="仿宋"/>
                <w:bCs/>
                <w:sz w:val="24"/>
                <w:szCs w:val="24"/>
              </w:rPr>
            </w:pPr>
            <w:r>
              <w:rPr>
                <w:rFonts w:hint="eastAsia" w:ascii="仿宋" w:hAnsi="仿宋" w:eastAsia="仿宋" w:cs="仿宋"/>
                <w:bCs/>
                <w:sz w:val="24"/>
                <w:szCs w:val="24"/>
                <w:lang w:val="en-US" w:eastAsia="zh-CN"/>
              </w:rPr>
              <w:t>7m*150mm</w:t>
            </w:r>
          </w:p>
        </w:tc>
        <w:tc>
          <w:tcPr>
            <w:tcW w:w="960"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eastAsia="zh-CN"/>
              </w:rPr>
              <w:t>根</w:t>
            </w:r>
          </w:p>
        </w:tc>
        <w:tc>
          <w:tcPr>
            <w:tcW w:w="945"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val="en-US" w:eastAsia="zh-CN"/>
              </w:rPr>
              <w:t>10</w:t>
            </w:r>
          </w:p>
        </w:tc>
        <w:tc>
          <w:tcPr>
            <w:tcW w:w="99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123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886"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2</w:t>
            </w:r>
          </w:p>
        </w:tc>
        <w:tc>
          <w:tcPr>
            <w:tcW w:w="1937" w:type="dxa"/>
            <w:tcBorders>
              <w:top w:val="single" w:color="auto" w:sz="4" w:space="0"/>
              <w:left w:val="single" w:color="auto" w:sz="4" w:space="0"/>
              <w:bottom w:val="single" w:color="auto" w:sz="4" w:space="0"/>
              <w:right w:val="single" w:color="auto" w:sz="4" w:space="0"/>
            </w:tcBorders>
            <w:vAlign w:val="top"/>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eastAsia="zh-CN"/>
              </w:rPr>
              <w:t>环形混凝土电杆</w:t>
            </w:r>
          </w:p>
        </w:tc>
        <w:tc>
          <w:tcPr>
            <w:tcW w:w="1275" w:type="dxa"/>
            <w:tcBorders>
              <w:top w:val="single" w:color="auto" w:sz="4" w:space="0"/>
              <w:left w:val="single" w:color="auto" w:sz="4" w:space="0"/>
              <w:bottom w:val="single" w:color="auto" w:sz="4" w:space="0"/>
              <w:right w:val="single" w:color="auto" w:sz="4" w:space="0"/>
            </w:tcBorders>
            <w:vAlign w:val="top"/>
          </w:tcPr>
          <w:p>
            <w:pPr>
              <w:spacing w:line="380" w:lineRule="exact"/>
              <w:jc w:val="both"/>
              <w:rPr>
                <w:rFonts w:ascii="仿宋" w:hAnsi="仿宋" w:eastAsia="仿宋" w:cs="仿宋"/>
                <w:bCs/>
                <w:sz w:val="24"/>
                <w:szCs w:val="24"/>
              </w:rPr>
            </w:pPr>
            <w:r>
              <w:rPr>
                <w:rFonts w:hint="eastAsia" w:ascii="仿宋" w:hAnsi="仿宋" w:eastAsia="仿宋" w:cs="仿宋"/>
                <w:bCs/>
                <w:sz w:val="24"/>
                <w:szCs w:val="24"/>
                <w:lang w:val="en-US" w:eastAsia="zh-CN"/>
              </w:rPr>
              <w:t>8m*150mm</w:t>
            </w:r>
          </w:p>
        </w:tc>
        <w:tc>
          <w:tcPr>
            <w:tcW w:w="960"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eastAsia="zh-CN"/>
              </w:rPr>
              <w:t>根</w:t>
            </w:r>
          </w:p>
        </w:tc>
        <w:tc>
          <w:tcPr>
            <w:tcW w:w="945"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val="en-US" w:eastAsia="zh-CN"/>
              </w:rPr>
              <w:t>50</w:t>
            </w:r>
          </w:p>
        </w:tc>
        <w:tc>
          <w:tcPr>
            <w:tcW w:w="99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123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886"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3</w:t>
            </w:r>
          </w:p>
        </w:tc>
        <w:tc>
          <w:tcPr>
            <w:tcW w:w="1937" w:type="dxa"/>
            <w:tcBorders>
              <w:top w:val="single" w:color="auto" w:sz="4" w:space="0"/>
              <w:left w:val="single" w:color="auto" w:sz="4" w:space="0"/>
              <w:bottom w:val="single" w:color="auto" w:sz="4" w:space="0"/>
              <w:right w:val="single" w:color="auto" w:sz="4" w:space="0"/>
            </w:tcBorders>
            <w:vAlign w:val="top"/>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eastAsia="zh-CN"/>
              </w:rPr>
              <w:t>环形混凝土电杆</w:t>
            </w:r>
          </w:p>
        </w:tc>
        <w:tc>
          <w:tcPr>
            <w:tcW w:w="1275" w:type="dxa"/>
            <w:tcBorders>
              <w:top w:val="single" w:color="auto" w:sz="4" w:space="0"/>
              <w:left w:val="single" w:color="auto" w:sz="4" w:space="0"/>
              <w:bottom w:val="single" w:color="auto" w:sz="4" w:space="0"/>
              <w:right w:val="single" w:color="auto" w:sz="4" w:space="0"/>
            </w:tcBorders>
            <w:vAlign w:val="top"/>
          </w:tcPr>
          <w:p>
            <w:pPr>
              <w:tabs>
                <w:tab w:val="left" w:pos="582"/>
              </w:tabs>
              <w:spacing w:line="380" w:lineRule="exact"/>
              <w:jc w:val="left"/>
              <w:rPr>
                <w:rFonts w:ascii="仿宋" w:hAnsi="仿宋" w:eastAsia="仿宋" w:cs="仿宋"/>
                <w:bCs/>
                <w:sz w:val="24"/>
                <w:szCs w:val="24"/>
              </w:rPr>
            </w:pPr>
            <w:r>
              <w:rPr>
                <w:rFonts w:hint="eastAsia" w:ascii="仿宋" w:hAnsi="仿宋" w:eastAsia="仿宋" w:cs="仿宋"/>
                <w:bCs/>
                <w:sz w:val="24"/>
                <w:szCs w:val="24"/>
                <w:lang w:val="en-US" w:eastAsia="zh-CN"/>
              </w:rPr>
              <w:t>9m*150mm</w:t>
            </w:r>
          </w:p>
        </w:tc>
        <w:tc>
          <w:tcPr>
            <w:tcW w:w="960"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eastAsia="zh-CN"/>
              </w:rPr>
              <w:t>根</w:t>
            </w:r>
          </w:p>
        </w:tc>
        <w:tc>
          <w:tcPr>
            <w:tcW w:w="945"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val="en-US" w:eastAsia="zh-CN"/>
              </w:rPr>
              <w:t>10</w:t>
            </w:r>
          </w:p>
        </w:tc>
        <w:tc>
          <w:tcPr>
            <w:tcW w:w="99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123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886"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4"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含税价格总计</w:t>
            </w:r>
          </w:p>
        </w:tc>
        <w:tc>
          <w:tcPr>
            <w:tcW w:w="123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886"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4"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不含税价格总计</w:t>
            </w:r>
          </w:p>
        </w:tc>
        <w:tc>
          <w:tcPr>
            <w:tcW w:w="123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886"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8"/>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1</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以上报价包含：运输、装卸等费用；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2</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交货地点：长汀县腾飞二路1-59号（周伟收，电话：13507507019）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3</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交货时间：</w:t>
            </w:r>
            <w:r>
              <w:rPr>
                <w:rFonts w:hint="eastAsia" w:ascii="仿宋" w:hAnsi="仿宋" w:eastAsia="仿宋" w:cs="仿宋"/>
                <w:kern w:val="0"/>
                <w:sz w:val="24"/>
                <w:szCs w:val="24"/>
              </w:rPr>
              <w:t>合同签订后</w:t>
            </w:r>
            <w:r>
              <w:rPr>
                <w:rFonts w:hint="eastAsia" w:ascii="仿宋" w:hAnsi="仿宋" w:eastAsia="仿宋" w:cs="仿宋"/>
                <w:kern w:val="0"/>
                <w:sz w:val="24"/>
                <w:szCs w:val="24"/>
                <w:u w:val="single"/>
              </w:rPr>
              <w:t>10</w:t>
            </w:r>
            <w:r>
              <w:rPr>
                <w:rFonts w:hint="eastAsia" w:ascii="仿宋" w:hAnsi="仿宋" w:eastAsia="仿宋" w:cs="仿宋"/>
                <w:kern w:val="0"/>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4</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发票需开增值税专用发票，报价包含不含税价格和含税价格，税率有调整按交货时间的税率计算；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5</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产品质量符合国家标准。售后：产品质保期</w:t>
            </w:r>
            <w:r>
              <w:rPr>
                <w:rFonts w:hint="eastAsia" w:ascii="仿宋" w:hAnsi="仿宋" w:eastAsia="仿宋" w:cs="仿宋"/>
                <w:sz w:val="24"/>
                <w:szCs w:val="24"/>
                <w:u w:val="single"/>
                <w:lang w:bidi="ar"/>
              </w:rPr>
              <w:t xml:space="preserve"> 壹 </w:t>
            </w:r>
            <w:r>
              <w:rPr>
                <w:rFonts w:hint="eastAsia" w:ascii="仿宋" w:hAnsi="仿宋" w:eastAsia="仿宋" w:cs="仿宋"/>
                <w:sz w:val="24"/>
                <w:szCs w:val="24"/>
                <w:lang w:bidi="ar"/>
              </w:rPr>
              <w:t>年，质保期内免费维护或更换，质保期后终身维护按成本价收取；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6</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结算方式：货到验收合格三个月之内，凭货物的验收凭证和本批次货物价格的增值税专用发票等材料经甲方审核后，由甲方向乙方一次性支付方该批次货物100%的合同价款。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7</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甲方银行信息：</w:t>
            </w:r>
          </w:p>
        </w:tc>
      </w:tr>
    </w:tbl>
    <w:p>
      <w:pPr>
        <w:rPr>
          <w:rFonts w:ascii="黑体" w:hAnsi="宋体" w:eastAsia="黑体" w:cs="黑体"/>
          <w:b/>
          <w:sz w:val="32"/>
          <w:szCs w:val="32"/>
        </w:rPr>
      </w:pPr>
    </w:p>
    <w:p>
      <w:pPr>
        <w:spacing w:line="500" w:lineRule="exact"/>
        <w:rPr>
          <w:rFonts w:ascii="宋体" w:hAnsi="宋体" w:cs="宋体"/>
          <w:sz w:val="30"/>
          <w:szCs w:val="30"/>
        </w:rPr>
      </w:pPr>
      <w:r>
        <w:rPr>
          <w:rFonts w:hint="eastAsia" w:ascii="宋体" w:hAnsi="宋体" w:cs="宋体"/>
          <w:sz w:val="30"/>
          <w:szCs w:val="30"/>
          <w:lang w:bidi="ar"/>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DhlNmQ3YmJhM2UzZDRlM2M5NzlhZTFjOWI0MjYifQ=="/>
  </w:docVars>
  <w:rsids>
    <w:rsidRoot w:val="64296FFF"/>
    <w:rsid w:val="001555A1"/>
    <w:rsid w:val="00521427"/>
    <w:rsid w:val="0059135F"/>
    <w:rsid w:val="00C60238"/>
    <w:rsid w:val="00D13DD7"/>
    <w:rsid w:val="00DB629C"/>
    <w:rsid w:val="02F95534"/>
    <w:rsid w:val="186E66C8"/>
    <w:rsid w:val="19D554F0"/>
    <w:rsid w:val="1E545466"/>
    <w:rsid w:val="1F3D5421"/>
    <w:rsid w:val="339E714D"/>
    <w:rsid w:val="39AF09E1"/>
    <w:rsid w:val="41D72643"/>
    <w:rsid w:val="64296FFF"/>
    <w:rsid w:val="6AFA4A97"/>
    <w:rsid w:val="7B47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unhideWhenUsed/>
    <w:qFormat/>
    <w:uiPriority w:val="99"/>
    <w:rPr>
      <w:color w:val="0000FF"/>
      <w:u w:val="single"/>
    </w:rPr>
  </w:style>
  <w:style w:type="paragraph" w:customStyle="1" w:styleId="8">
    <w:name w:val="列出段落1"/>
    <w:qFormat/>
    <w:uiPriority w:val="0"/>
    <w:pPr>
      <w:widowControl w:val="0"/>
      <w:ind w:firstLine="420" w:firstLineChars="20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6</Pages>
  <Words>2034</Words>
  <Characters>2201</Characters>
  <Lines>20</Lines>
  <Paragraphs>5</Paragraphs>
  <TotalTime>13</TotalTime>
  <ScaleCrop>false</ScaleCrop>
  <LinksUpToDate>false</LinksUpToDate>
  <CharactersWithSpaces>2458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2021-04-28T08:09:00Z</dcterms:created>
  <dc:creator>长汀-张敏</dc:creator>
  <cp:lastModifiedBy>(      ◕✿)</cp:lastModifiedBy>
  <dcterms:modified xsi:type="dcterms:W3CDTF">2022-06-29T09:47:34Z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372593F1ADF54F16AA23C0670EE84034</vt:lpwstr>
  </property>
</Properties>
</file>