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ascii="宋体" w:hAnsi="宋体" w:cs="宋体"/>
          <w:b/>
          <w:szCs w:val="21"/>
        </w:rPr>
      </w:pPr>
    </w:p>
    <w:p>
      <w:pPr>
        <w:autoSpaceDE w:val="0"/>
        <w:autoSpaceDN w:val="0"/>
        <w:spacing w:before="43"/>
        <w:ind w:right="139"/>
        <w:jc w:val="center"/>
        <w:rPr>
          <w:rFonts w:ascii="仿宋" w:hAnsi="仿宋" w:eastAsia="仿宋" w:cs="仿宋"/>
          <w:b/>
          <w:kern w:val="0"/>
          <w:sz w:val="32"/>
          <w:szCs w:val="22"/>
          <w:lang w:val="zh-CN" w:bidi="zh-CN"/>
        </w:rPr>
      </w:pPr>
      <w:r>
        <w:rPr>
          <w:rFonts w:ascii="仿宋" w:hAnsi="仿宋" w:eastAsia="仿宋" w:cs="仿宋"/>
          <w:b/>
          <w:kern w:val="0"/>
          <w:sz w:val="32"/>
          <w:szCs w:val="22"/>
          <w:lang w:val="zh-CN" w:bidi="zh-CN"/>
        </w:rPr>
        <w:t>接入网规划指导意见</w:t>
      </w:r>
    </w:p>
    <w:p>
      <w:pPr>
        <w:autoSpaceDE w:val="0"/>
        <w:autoSpaceDN w:val="0"/>
        <w:jc w:val="left"/>
        <w:rPr>
          <w:rFonts w:ascii="仿宋" w:hAnsi="仿宋" w:eastAsia="仿宋" w:cs="仿宋"/>
          <w:b/>
          <w:sz w:val="32"/>
          <w:szCs w:val="24"/>
          <w:lang w:val="zh-CN" w:bidi="zh-CN"/>
        </w:rPr>
      </w:pPr>
    </w:p>
    <w:p>
      <w:pPr>
        <w:autoSpaceDE w:val="0"/>
        <w:autoSpaceDN w:val="0"/>
        <w:spacing w:before="268"/>
        <w:ind w:right="133"/>
        <w:jc w:val="center"/>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目录</w:t>
      </w:r>
    </w:p>
    <w:p>
      <w:pPr>
        <w:tabs>
          <w:tab w:val="left" w:leader="dot" w:pos="8156"/>
        </w:tabs>
        <w:autoSpaceDE w:val="0"/>
        <w:autoSpaceDN w:val="0"/>
        <w:spacing w:before="518"/>
        <w:ind w:right="144"/>
        <w:jc w:val="center"/>
        <w:outlineLvl w:val="1"/>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"_bookmark0"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一、前言</w:t>
      </w:r>
      <w:r>
        <w:rPr>
          <w:rFonts w:ascii="仿宋" w:hAnsi="仿宋" w:eastAsia="仿宋" w:cs="仿宋"/>
          <w:b/>
          <w:bCs/>
          <w:sz w:val="24"/>
          <w:szCs w:val="24"/>
          <w:lang w:val="zh-CN" w:bidi="zh-CN"/>
        </w:rPr>
        <w:tab/>
      </w:r>
      <w:r>
        <w:rPr>
          <w:rFonts w:ascii="Cambria" w:hAnsi="仿宋" w:eastAsia="Cambria" w:cs="仿宋"/>
          <w:b/>
          <w:bCs/>
          <w:sz w:val="24"/>
          <w:szCs w:val="24"/>
          <w:lang w:val="zh-CN" w:bidi="zh-CN"/>
        </w:rPr>
        <w:t>3</w:t>
      </w:r>
      <w:r>
        <w:rPr>
          <w:rFonts w:ascii="Cambria" w:hAnsi="仿宋" w:eastAsia="Cambria" w:cs="仿宋"/>
          <w:b/>
          <w:bCs/>
          <w:sz w:val="24"/>
          <w:szCs w:val="24"/>
          <w:lang w:val="zh-CN" w:bidi="zh-CN"/>
        </w:rPr>
        <w:fldChar w:fldCharType="end"/>
      </w:r>
    </w:p>
    <w:p>
      <w:pPr>
        <w:tabs>
          <w:tab w:val="left" w:leader="dot" w:pos="8156"/>
        </w:tabs>
        <w:autoSpaceDE w:val="0"/>
        <w:autoSpaceDN w:val="0"/>
        <w:spacing w:before="365"/>
        <w:ind w:right="144"/>
        <w:jc w:val="center"/>
        <w:outlineLvl w:val="1"/>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"_bookmark1"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二、接入网规划目标、原则</w:t>
      </w:r>
      <w:r>
        <w:rPr>
          <w:rFonts w:ascii="仿宋" w:hAnsi="仿宋" w:eastAsia="仿宋" w:cs="仿宋"/>
          <w:b/>
          <w:bCs/>
          <w:sz w:val="24"/>
          <w:szCs w:val="24"/>
          <w:lang w:val="zh-CN" w:bidi="zh-CN"/>
        </w:rPr>
        <w:tab/>
      </w:r>
      <w:r>
        <w:rPr>
          <w:rFonts w:ascii="Cambria" w:hAnsi="仿宋" w:eastAsia="Cambria" w:cs="仿宋"/>
          <w:b/>
          <w:bCs/>
          <w:sz w:val="24"/>
          <w:szCs w:val="24"/>
          <w:lang w:val="zh-CN" w:bidi="zh-CN"/>
        </w:rPr>
        <w:t>3</w:t>
      </w:r>
      <w:r>
        <w:rPr>
          <w:rFonts w:ascii="Cambria" w:hAnsi="仿宋" w:eastAsia="Cambria" w:cs="仿宋"/>
          <w:b/>
          <w:bCs/>
          <w:sz w:val="24"/>
          <w:szCs w:val="24"/>
          <w:lang w:val="zh-CN" w:bidi="zh-CN"/>
        </w:rPr>
        <w:fldChar w:fldCharType="end"/>
      </w:r>
    </w:p>
    <w:p>
      <w:pPr>
        <w:tabs>
          <w:tab w:val="left" w:leader="dot" w:pos="8417"/>
        </w:tabs>
        <w:autoSpaceDE w:val="0"/>
        <w:autoSpaceDN w:val="0"/>
        <w:spacing w:before="270"/>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"_bookmark2"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(一)接入网规划目标</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3</w:t>
      </w:r>
      <w:r>
        <w:rPr>
          <w:rFonts w:ascii="Calibri" w:hAnsi="仿宋" w:eastAsia="Calibri" w:cs="仿宋"/>
          <w:b/>
          <w:kern w:val="0"/>
          <w:sz w:val="20"/>
          <w:szCs w:val="22"/>
          <w:lang w:val="zh-CN" w:bidi="zh-CN"/>
        </w:rPr>
        <w:fldChar w:fldCharType="end"/>
      </w:r>
    </w:p>
    <w:p>
      <w:pPr>
        <w:tabs>
          <w:tab w:val="left" w:leader="dot" w:pos="8417"/>
        </w:tabs>
        <w:autoSpaceDE w:val="0"/>
        <w:autoSpaceDN w:val="0"/>
        <w:spacing w:before="296"/>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"_bookmark3"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(二)接入网规划原则</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3</w:t>
      </w:r>
      <w:r>
        <w:rPr>
          <w:rFonts w:ascii="Calibri" w:hAnsi="仿宋" w:eastAsia="Calibri" w:cs="仿宋"/>
          <w:b/>
          <w:kern w:val="0"/>
          <w:sz w:val="20"/>
          <w:szCs w:val="22"/>
          <w:lang w:val="zh-CN" w:bidi="zh-CN"/>
        </w:rPr>
        <w:fldChar w:fldCharType="end"/>
      </w:r>
    </w:p>
    <w:p>
      <w:pPr>
        <w:tabs>
          <w:tab w:val="left" w:leader="dot" w:pos="8156"/>
        </w:tabs>
        <w:autoSpaceDE w:val="0"/>
        <w:autoSpaceDN w:val="0"/>
        <w:spacing w:before="390"/>
        <w:ind w:right="144"/>
        <w:jc w:val="center"/>
        <w:outlineLvl w:val="1"/>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"_bookmark4"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三、接入网结构和定位</w:t>
      </w:r>
      <w:r>
        <w:rPr>
          <w:rFonts w:ascii="仿宋" w:hAnsi="仿宋" w:eastAsia="仿宋" w:cs="仿宋"/>
          <w:b/>
          <w:bCs/>
          <w:sz w:val="24"/>
          <w:szCs w:val="24"/>
          <w:lang w:val="zh-CN" w:bidi="zh-CN"/>
        </w:rPr>
        <w:tab/>
      </w:r>
      <w:r>
        <w:rPr>
          <w:rFonts w:ascii="Cambria" w:hAnsi="仿宋" w:eastAsia="Cambria" w:cs="仿宋"/>
          <w:b/>
          <w:bCs/>
          <w:sz w:val="24"/>
          <w:szCs w:val="24"/>
          <w:lang w:val="zh-CN" w:bidi="zh-CN"/>
        </w:rPr>
        <w:t>4</w:t>
      </w:r>
      <w:r>
        <w:rPr>
          <w:rFonts w:ascii="Cambria" w:hAnsi="仿宋" w:eastAsia="Cambria" w:cs="仿宋"/>
          <w:b/>
          <w:bCs/>
          <w:sz w:val="24"/>
          <w:szCs w:val="24"/>
          <w:lang w:val="zh-CN" w:bidi="zh-CN"/>
        </w:rPr>
        <w:fldChar w:fldCharType="end"/>
      </w:r>
    </w:p>
    <w:p>
      <w:pPr>
        <w:tabs>
          <w:tab w:val="left" w:leader="dot" w:pos="8417"/>
        </w:tabs>
        <w:autoSpaceDE w:val="0"/>
        <w:autoSpaceDN w:val="0"/>
        <w:spacing w:before="271"/>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"_bookmark5"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(一)网络区域划分</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4</w:t>
      </w:r>
      <w:r>
        <w:rPr>
          <w:rFonts w:ascii="Calibri" w:hAnsi="仿宋" w:eastAsia="Calibri" w:cs="仿宋"/>
          <w:b/>
          <w:kern w:val="0"/>
          <w:sz w:val="20"/>
          <w:szCs w:val="22"/>
          <w:lang w:val="zh-CN" w:bidi="zh-CN"/>
        </w:rPr>
        <w:fldChar w:fldCharType="end"/>
      </w:r>
    </w:p>
    <w:p>
      <w:pPr>
        <w:tabs>
          <w:tab w:val="left" w:leader="dot" w:pos="8417"/>
        </w:tabs>
        <w:autoSpaceDE w:val="0"/>
        <w:autoSpaceDN w:val="0"/>
        <w:spacing w:before="295"/>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"_bookmark6"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(二)网络定位</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4</w:t>
      </w:r>
      <w:r>
        <w:rPr>
          <w:rFonts w:ascii="Calibri" w:hAnsi="仿宋" w:eastAsia="Calibri" w:cs="仿宋"/>
          <w:b/>
          <w:kern w:val="0"/>
          <w:sz w:val="20"/>
          <w:szCs w:val="22"/>
          <w:lang w:val="zh-CN" w:bidi="zh-CN"/>
        </w:rPr>
        <w:fldChar w:fldCharType="end"/>
      </w:r>
    </w:p>
    <w:p>
      <w:pPr>
        <w:tabs>
          <w:tab w:val="left" w:leader="dot" w:pos="8417"/>
        </w:tabs>
        <w:autoSpaceDE w:val="0"/>
        <w:autoSpaceDN w:val="0"/>
        <w:spacing w:before="296"/>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"_bookmark7"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(三)接入网网络元素</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5</w:t>
      </w:r>
      <w:r>
        <w:rPr>
          <w:rFonts w:ascii="Calibri" w:hAnsi="仿宋" w:eastAsia="Calibri" w:cs="仿宋"/>
          <w:b/>
          <w:kern w:val="0"/>
          <w:sz w:val="20"/>
          <w:szCs w:val="22"/>
          <w:lang w:val="zh-CN" w:bidi="zh-CN"/>
        </w:rPr>
        <w:fldChar w:fldCharType="end"/>
      </w:r>
    </w:p>
    <w:p>
      <w:pPr>
        <w:tabs>
          <w:tab w:val="left" w:leader="dot" w:pos="8156"/>
        </w:tabs>
        <w:autoSpaceDE w:val="0"/>
        <w:autoSpaceDN w:val="0"/>
        <w:spacing w:before="391"/>
        <w:ind w:right="144"/>
        <w:jc w:val="center"/>
        <w:outlineLvl w:val="1"/>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"_bookmark8"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四、业务接入区规划</w:t>
      </w:r>
      <w:r>
        <w:rPr>
          <w:rFonts w:ascii="仿宋" w:hAnsi="仿宋" w:eastAsia="仿宋" w:cs="仿宋"/>
          <w:b/>
          <w:bCs/>
          <w:sz w:val="24"/>
          <w:szCs w:val="24"/>
          <w:lang w:val="zh-CN" w:bidi="zh-CN"/>
        </w:rPr>
        <w:tab/>
      </w:r>
      <w:r>
        <w:rPr>
          <w:rFonts w:ascii="Cambria" w:hAnsi="仿宋" w:eastAsia="Cambria" w:cs="仿宋"/>
          <w:b/>
          <w:bCs/>
          <w:sz w:val="24"/>
          <w:szCs w:val="24"/>
          <w:lang w:val="zh-CN" w:bidi="zh-CN"/>
        </w:rPr>
        <w:t>7</w:t>
      </w:r>
      <w:r>
        <w:rPr>
          <w:rFonts w:ascii="Cambria" w:hAnsi="仿宋" w:eastAsia="Cambria" w:cs="仿宋"/>
          <w:b/>
          <w:bCs/>
          <w:sz w:val="24"/>
          <w:szCs w:val="24"/>
          <w:lang w:val="zh-CN" w:bidi="zh-CN"/>
        </w:rPr>
        <w:fldChar w:fldCharType="end"/>
      </w:r>
    </w:p>
    <w:p>
      <w:pPr>
        <w:tabs>
          <w:tab w:val="left" w:leader="dot" w:pos="8417"/>
        </w:tabs>
        <w:autoSpaceDE w:val="0"/>
        <w:autoSpaceDN w:val="0"/>
        <w:spacing w:before="270"/>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"_bookmark9"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(一)业务接入区规划原则</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7</w:t>
      </w:r>
      <w:r>
        <w:rPr>
          <w:rFonts w:ascii="Calibri" w:hAnsi="仿宋" w:eastAsia="Calibri" w:cs="仿宋"/>
          <w:b/>
          <w:kern w:val="0"/>
          <w:sz w:val="20"/>
          <w:szCs w:val="22"/>
          <w:lang w:val="zh-CN" w:bidi="zh-CN"/>
        </w:rPr>
        <w:fldChar w:fldCharType="end"/>
      </w:r>
    </w:p>
    <w:p>
      <w:pPr>
        <w:tabs>
          <w:tab w:val="left" w:leader="dot" w:pos="8417"/>
        </w:tabs>
        <w:autoSpaceDE w:val="0"/>
        <w:autoSpaceDN w:val="0"/>
        <w:spacing w:before="296"/>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"_bookmark10"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(二)业务接入区规划要求</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8</w:t>
      </w:r>
      <w:r>
        <w:rPr>
          <w:rFonts w:ascii="Calibri" w:hAnsi="仿宋" w:eastAsia="Calibri" w:cs="仿宋"/>
          <w:b/>
          <w:kern w:val="0"/>
          <w:sz w:val="20"/>
          <w:szCs w:val="22"/>
          <w:lang w:val="zh-CN" w:bidi="zh-CN"/>
        </w:rPr>
        <w:fldChar w:fldCharType="end"/>
      </w:r>
    </w:p>
    <w:p>
      <w:pPr>
        <w:tabs>
          <w:tab w:val="left" w:leader="dot" w:pos="8417"/>
        </w:tabs>
        <w:autoSpaceDE w:val="0"/>
        <w:autoSpaceDN w:val="0"/>
        <w:spacing w:before="295"/>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"_bookmark11"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(三)业务接入区面积规划</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8</w:t>
      </w:r>
      <w:r>
        <w:rPr>
          <w:rFonts w:ascii="Calibri" w:hAnsi="仿宋" w:eastAsia="Calibri" w:cs="仿宋"/>
          <w:b/>
          <w:kern w:val="0"/>
          <w:sz w:val="20"/>
          <w:szCs w:val="22"/>
          <w:lang w:val="zh-CN" w:bidi="zh-CN"/>
        </w:rPr>
        <w:fldChar w:fldCharType="end"/>
      </w:r>
    </w:p>
    <w:p>
      <w:pPr>
        <w:tabs>
          <w:tab w:val="left" w:leader="dot" w:pos="8156"/>
        </w:tabs>
        <w:autoSpaceDE w:val="0"/>
        <w:autoSpaceDN w:val="0"/>
        <w:spacing w:before="390"/>
        <w:ind w:right="144"/>
        <w:jc w:val="center"/>
        <w:outlineLvl w:val="1"/>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"_bookmark12"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五、接入光缆网规划</w:t>
      </w:r>
      <w:r>
        <w:rPr>
          <w:rFonts w:ascii="仿宋" w:hAnsi="仿宋" w:eastAsia="仿宋" w:cs="仿宋"/>
          <w:b/>
          <w:bCs/>
          <w:sz w:val="24"/>
          <w:szCs w:val="24"/>
          <w:lang w:val="zh-CN" w:bidi="zh-CN"/>
        </w:rPr>
        <w:tab/>
      </w:r>
      <w:r>
        <w:rPr>
          <w:rFonts w:ascii="Cambria" w:hAnsi="仿宋" w:eastAsia="Cambria" w:cs="仿宋"/>
          <w:b/>
          <w:bCs/>
          <w:sz w:val="24"/>
          <w:szCs w:val="24"/>
          <w:lang w:val="zh-CN" w:bidi="zh-CN"/>
        </w:rPr>
        <w:t>9</w:t>
      </w:r>
      <w:r>
        <w:rPr>
          <w:rFonts w:ascii="Cambria" w:hAnsi="仿宋" w:eastAsia="Cambria" w:cs="仿宋"/>
          <w:b/>
          <w:bCs/>
          <w:sz w:val="24"/>
          <w:szCs w:val="24"/>
          <w:lang w:val="zh-CN" w:bidi="zh-CN"/>
        </w:rPr>
        <w:fldChar w:fldCharType="end"/>
      </w:r>
    </w:p>
    <w:p>
      <w:pPr>
        <w:tabs>
          <w:tab w:val="left" w:leader="dot" w:pos="8417"/>
        </w:tabs>
        <w:autoSpaceDE w:val="0"/>
        <w:autoSpaceDN w:val="0"/>
        <w:spacing w:before="270"/>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"_bookmark13"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(一)接入光缆网规划目标</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9</w:t>
      </w:r>
      <w:r>
        <w:rPr>
          <w:rFonts w:ascii="Calibri" w:hAnsi="仿宋" w:eastAsia="Calibri" w:cs="仿宋"/>
          <w:b/>
          <w:kern w:val="0"/>
          <w:sz w:val="20"/>
          <w:szCs w:val="22"/>
          <w:lang w:val="zh-CN" w:bidi="zh-CN"/>
        </w:rPr>
        <w:fldChar w:fldCharType="end"/>
      </w:r>
    </w:p>
    <w:p>
      <w:pPr>
        <w:tabs>
          <w:tab w:val="left" w:leader="dot" w:pos="8417"/>
        </w:tabs>
        <w:autoSpaceDE w:val="0"/>
        <w:autoSpaceDN w:val="0"/>
        <w:spacing w:before="297"/>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"_bookmark14"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(二)接入光缆网规划原则</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9</w:t>
      </w:r>
      <w:r>
        <w:rPr>
          <w:rFonts w:ascii="Calibri" w:hAnsi="仿宋" w:eastAsia="Calibri" w:cs="仿宋"/>
          <w:b/>
          <w:kern w:val="0"/>
          <w:sz w:val="20"/>
          <w:szCs w:val="22"/>
          <w:lang w:val="zh-CN" w:bidi="zh-CN"/>
        </w:rPr>
        <w:fldChar w:fldCharType="end"/>
      </w:r>
    </w:p>
    <w:p>
      <w:pPr>
        <w:tabs>
          <w:tab w:val="left" w:leader="dot" w:pos="8417"/>
        </w:tabs>
        <w:autoSpaceDE w:val="0"/>
        <w:autoSpaceDN w:val="0"/>
        <w:spacing w:before="296"/>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"_bookmark15"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(三)接入网架构</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9</w:t>
      </w:r>
      <w:r>
        <w:rPr>
          <w:rFonts w:ascii="Calibri" w:hAnsi="仿宋" w:eastAsia="Calibri" w:cs="仿宋"/>
          <w:b/>
          <w:kern w:val="0"/>
          <w:sz w:val="20"/>
          <w:szCs w:val="22"/>
          <w:lang w:val="zh-CN" w:bidi="zh-CN"/>
        </w:rPr>
        <w:fldChar w:fldCharType="end"/>
      </w:r>
    </w:p>
    <w:p>
      <w:pPr>
        <w:tabs>
          <w:tab w:val="left" w:leader="dot" w:pos="8317"/>
        </w:tabs>
        <w:autoSpaceDE w:val="0"/>
        <w:autoSpaceDN w:val="0"/>
        <w:spacing w:before="295"/>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"_bookmark16"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(四)接入主干光缆</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10</w:t>
      </w:r>
      <w:r>
        <w:rPr>
          <w:rFonts w:ascii="Calibri" w:hAnsi="仿宋" w:eastAsia="Calibri" w:cs="仿宋"/>
          <w:b/>
          <w:kern w:val="0"/>
          <w:sz w:val="20"/>
          <w:szCs w:val="22"/>
          <w:lang w:val="zh-CN" w:bidi="zh-CN"/>
        </w:rPr>
        <w:fldChar w:fldCharType="end"/>
      </w:r>
    </w:p>
    <w:p>
      <w:pPr>
        <w:tabs>
          <w:tab w:val="left" w:leader="dot" w:pos="8317"/>
        </w:tabs>
        <w:autoSpaceDE w:val="0"/>
        <w:autoSpaceDN w:val="0"/>
        <w:spacing w:before="296"/>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"_bookmark17"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(五)接入支干光缆</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13</w:t>
      </w:r>
      <w:r>
        <w:rPr>
          <w:rFonts w:ascii="Calibri" w:hAnsi="仿宋" w:eastAsia="Calibri" w:cs="仿宋"/>
          <w:b/>
          <w:kern w:val="0"/>
          <w:sz w:val="20"/>
          <w:szCs w:val="22"/>
          <w:lang w:val="zh-CN" w:bidi="zh-CN"/>
        </w:rPr>
        <w:fldChar w:fldCharType="end"/>
      </w:r>
    </w:p>
    <w:p>
      <w:pPr>
        <w:tabs>
          <w:tab w:val="left" w:leader="dot" w:pos="8317"/>
        </w:tabs>
        <w:autoSpaceDE w:val="0"/>
        <w:autoSpaceDN w:val="0"/>
        <w:spacing w:before="296"/>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"_bookmark18"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(六)引入光缆</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14</w:t>
      </w:r>
      <w:r>
        <w:rPr>
          <w:rFonts w:ascii="Calibri" w:hAnsi="仿宋" w:eastAsia="Calibri" w:cs="仿宋"/>
          <w:b/>
          <w:kern w:val="0"/>
          <w:sz w:val="20"/>
          <w:szCs w:val="22"/>
          <w:lang w:val="zh-CN" w:bidi="zh-CN"/>
        </w:rPr>
        <w:fldChar w:fldCharType="end"/>
      </w:r>
    </w:p>
    <w:p>
      <w:pPr>
        <w:tabs>
          <w:tab w:val="left" w:leader="dot" w:pos="8317"/>
        </w:tabs>
        <w:autoSpaceDE w:val="0"/>
        <w:autoSpaceDN w:val="0"/>
        <w:spacing w:before="296"/>
        <w:ind w:left="220"/>
        <w:jc w:val="left"/>
        <w:rPr>
          <w:rFonts w:ascii="Calibri" w:hAnsi="仿宋" w:eastAsia="Calibri" w:cs="仿宋"/>
          <w:b/>
          <w:kern w:val="0"/>
          <w:sz w:val="20"/>
          <w:szCs w:val="22"/>
          <w:lang w:val="zh-CN" w:bidi="zh-CN"/>
        </w:rPr>
      </w:pPr>
      <w:r>
        <w:rPr>
          <w:rFonts w:ascii="仿宋" w:hAnsi="仿宋" w:eastAsia="仿宋" w:cs="仿宋"/>
          <w:kern w:val="0"/>
          <w:sz w:val="22"/>
          <w:szCs w:val="22"/>
          <w:lang w:val="zh-CN" w:bidi="zh-CN"/>
        </w:rPr>
        <w:fldChar w:fldCharType="begin"/>
      </w:r>
      <w:r>
        <w:rPr>
          <w:rFonts w:ascii="仿宋" w:hAnsi="仿宋" w:eastAsia="仿宋" w:cs="仿宋"/>
          <w:kern w:val="0"/>
          <w:sz w:val="22"/>
          <w:szCs w:val="22"/>
          <w:lang w:val="zh-CN" w:bidi="zh-CN"/>
        </w:rPr>
        <w:instrText xml:space="preserve"> HYPERLINK \l "_bookmark19" </w:instrText>
      </w:r>
      <w:r>
        <w:rPr>
          <w:rFonts w:ascii="仿宋" w:hAnsi="仿宋" w:eastAsia="仿宋" w:cs="仿宋"/>
          <w:kern w:val="0"/>
          <w:sz w:val="22"/>
          <w:szCs w:val="22"/>
          <w:lang w:val="zh-CN" w:bidi="zh-CN"/>
        </w:rPr>
        <w:fldChar w:fldCharType="separate"/>
      </w:r>
      <w:r>
        <w:rPr>
          <w:rFonts w:ascii="仿宋" w:hAnsi="仿宋" w:eastAsia="仿宋" w:cs="仿宋"/>
          <w:b/>
          <w:kern w:val="0"/>
          <w:sz w:val="20"/>
          <w:szCs w:val="22"/>
          <w:lang w:val="zh-CN" w:bidi="zh-CN"/>
        </w:rPr>
        <w:t>(七)分纤点</w:t>
      </w:r>
      <w:r>
        <w:rPr>
          <w:rFonts w:ascii="仿宋" w:hAnsi="仿宋" w:eastAsia="仿宋" w:cs="仿宋"/>
          <w:b/>
          <w:kern w:val="0"/>
          <w:sz w:val="20"/>
          <w:szCs w:val="22"/>
          <w:lang w:val="zh-CN" w:bidi="zh-CN"/>
        </w:rPr>
        <w:tab/>
      </w:r>
      <w:r>
        <w:rPr>
          <w:rFonts w:ascii="Calibri" w:hAnsi="仿宋" w:eastAsia="Calibri" w:cs="仿宋"/>
          <w:b/>
          <w:kern w:val="0"/>
          <w:sz w:val="20"/>
          <w:szCs w:val="22"/>
          <w:lang w:val="zh-CN" w:bidi="zh-CN"/>
        </w:rPr>
        <w:t>14</w:t>
      </w:r>
      <w:r>
        <w:rPr>
          <w:rFonts w:ascii="Calibri" w:hAnsi="仿宋" w:eastAsia="Calibri" w:cs="仿宋"/>
          <w:b/>
          <w:kern w:val="0"/>
          <w:sz w:val="20"/>
          <w:szCs w:val="22"/>
          <w:lang w:val="zh-CN" w:bidi="zh-CN"/>
        </w:rPr>
        <w:fldChar w:fldCharType="end"/>
      </w:r>
    </w:p>
    <w:p>
      <w:pPr>
        <w:jc w:val="left"/>
        <w:rPr>
          <w:rFonts w:eastAsia="Calibri"/>
          <w:sz w:val="20"/>
        </w:rPr>
        <w:sectPr>
          <w:footerReference r:id="rId3" w:type="default"/>
          <w:pgSz w:w="11910" w:h="16840"/>
          <w:pgMar w:top="1380" w:right="1440" w:bottom="1560" w:left="1580" w:header="720" w:footer="1369" w:gutter="0"/>
          <w:pgNumType w:start="1"/>
          <w:cols w:space="720" w:num="1"/>
        </w:sectPr>
      </w:pPr>
    </w:p>
    <w:p>
      <w:pPr>
        <w:tabs>
          <w:tab w:val="right" w:leader="dot" w:pos="8518"/>
        </w:tabs>
        <w:autoSpaceDE w:val="0"/>
        <w:autoSpaceDN w:val="0"/>
        <w:spacing w:before="62"/>
        <w:ind w:left="220"/>
        <w:jc w:val="left"/>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"_bookmark20"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六、机房规划</w:t>
      </w:r>
      <w:r>
        <w:rPr>
          <w:rFonts w:ascii="仿宋" w:hAnsi="仿宋" w:eastAsia="仿宋" w:cs="仿宋"/>
          <w:b/>
          <w:bCs/>
          <w:sz w:val="24"/>
          <w:szCs w:val="24"/>
          <w:lang w:val="zh-CN" w:bidi="zh-CN"/>
        </w:rPr>
        <w:tab/>
      </w:r>
      <w:r>
        <w:rPr>
          <w:rFonts w:ascii="Cambria" w:hAnsi="仿宋" w:eastAsia="Cambria" w:cs="仿宋"/>
          <w:b/>
          <w:bCs/>
          <w:sz w:val="24"/>
          <w:szCs w:val="24"/>
          <w:lang w:val="zh-CN" w:bidi="zh-CN"/>
        </w:rPr>
        <w:t>15</w:t>
      </w:r>
      <w:r>
        <w:rPr>
          <w:rFonts w:ascii="Cambria" w:hAnsi="仿宋" w:eastAsia="Cambria" w:cs="仿宋"/>
          <w:b/>
          <w:bCs/>
          <w:sz w:val="24"/>
          <w:szCs w:val="24"/>
          <w:lang w:val="zh-CN" w:bidi="zh-CN"/>
        </w:rPr>
        <w:fldChar w:fldCharType="end"/>
      </w:r>
    </w:p>
    <w:p>
      <w:pPr>
        <w:tabs>
          <w:tab w:val="right" w:leader="dot" w:pos="8518"/>
        </w:tabs>
        <w:autoSpaceDE w:val="0"/>
        <w:autoSpaceDN w:val="0"/>
        <w:spacing w:before="270"/>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"_bookmark21"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(一)机房分类</w:t>
      </w:r>
      <w:r>
        <w:rPr>
          <w:rFonts w:ascii="仿宋" w:hAnsi="仿宋" w:eastAsia="仿宋" w:cs="仿宋"/>
          <w:b/>
          <w:bCs/>
          <w:sz w:val="20"/>
          <w:szCs w:val="20"/>
          <w:lang w:val="zh-CN" w:bidi="zh-CN"/>
        </w:rPr>
        <w:tab/>
      </w:r>
      <w:r>
        <w:rPr>
          <w:rFonts w:ascii="Calibri" w:hAnsi="仿宋" w:eastAsia="Calibri" w:cs="仿宋"/>
          <w:b/>
          <w:bCs/>
          <w:sz w:val="20"/>
          <w:szCs w:val="20"/>
          <w:lang w:val="zh-CN" w:bidi="zh-CN"/>
        </w:rPr>
        <w:t>15</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6"/>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"_bookmark22"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(二)机房寻址</w:t>
      </w:r>
      <w:r>
        <w:rPr>
          <w:rFonts w:ascii="仿宋" w:hAnsi="仿宋" w:eastAsia="仿宋" w:cs="仿宋"/>
          <w:b/>
          <w:bCs/>
          <w:sz w:val="20"/>
          <w:szCs w:val="20"/>
          <w:lang w:val="zh-CN" w:bidi="zh-CN"/>
        </w:rPr>
        <w:tab/>
      </w:r>
      <w:r>
        <w:rPr>
          <w:rFonts w:ascii="Calibri" w:hAnsi="仿宋" w:eastAsia="Calibri" w:cs="仿宋"/>
          <w:b/>
          <w:bCs/>
          <w:sz w:val="20"/>
          <w:szCs w:val="20"/>
          <w:lang w:val="zh-CN" w:bidi="zh-CN"/>
        </w:rPr>
        <w:t>15</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5"/>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"_bookmark23"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(三)机房面积规划</w:t>
      </w:r>
      <w:r>
        <w:rPr>
          <w:rFonts w:ascii="仿宋" w:hAnsi="仿宋" w:eastAsia="仿宋" w:cs="仿宋"/>
          <w:b/>
          <w:bCs/>
          <w:sz w:val="20"/>
          <w:szCs w:val="20"/>
          <w:lang w:val="zh-CN" w:bidi="zh-CN"/>
        </w:rPr>
        <w:tab/>
      </w:r>
      <w:r>
        <w:rPr>
          <w:rFonts w:ascii="Calibri" w:hAnsi="仿宋" w:eastAsia="Calibri" w:cs="仿宋"/>
          <w:b/>
          <w:bCs/>
          <w:sz w:val="20"/>
          <w:szCs w:val="20"/>
          <w:lang w:val="zh-CN" w:bidi="zh-CN"/>
        </w:rPr>
        <w:t>16</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6"/>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"_bookmark24"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(四)市电引入要求</w:t>
      </w:r>
      <w:r>
        <w:rPr>
          <w:rFonts w:ascii="仿宋" w:hAnsi="仿宋" w:eastAsia="仿宋" w:cs="仿宋"/>
          <w:b/>
          <w:bCs/>
          <w:sz w:val="20"/>
          <w:szCs w:val="20"/>
          <w:lang w:val="zh-CN" w:bidi="zh-CN"/>
        </w:rPr>
        <w:tab/>
      </w:r>
      <w:r>
        <w:rPr>
          <w:rFonts w:ascii="Calibri" w:hAnsi="仿宋" w:eastAsia="Calibri" w:cs="仿宋"/>
          <w:b/>
          <w:bCs/>
          <w:sz w:val="20"/>
          <w:szCs w:val="20"/>
          <w:lang w:val="zh-CN" w:bidi="zh-CN"/>
        </w:rPr>
        <w:t>17</w:t>
      </w:r>
      <w:r>
        <w:rPr>
          <w:rFonts w:ascii="Calibri" w:hAnsi="仿宋" w:eastAsia="Calibri" w:cs="仿宋"/>
          <w:b/>
          <w:bCs/>
          <w:sz w:val="20"/>
          <w:szCs w:val="20"/>
          <w:lang w:val="zh-CN" w:bidi="zh-CN"/>
        </w:rPr>
        <w:fldChar w:fldCharType="end"/>
      </w:r>
    </w:p>
    <w:p>
      <w:pPr>
        <w:tabs>
          <w:tab w:val="right" w:leader="dot" w:pos="8518"/>
        </w:tabs>
        <w:autoSpaceDE w:val="0"/>
        <w:autoSpaceDN w:val="0"/>
        <w:spacing w:before="390"/>
        <w:ind w:left="220"/>
        <w:jc w:val="left"/>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"_bookmark25"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七、FTTH</w:t>
      </w:r>
      <w:r>
        <w:rPr>
          <w:rFonts w:ascii="仿宋" w:hAnsi="仿宋" w:eastAsia="仿宋" w:cs="仿宋"/>
          <w:b/>
          <w:bCs/>
          <w:spacing w:val="-60"/>
          <w:sz w:val="24"/>
          <w:szCs w:val="24"/>
          <w:lang w:val="zh-CN" w:bidi="zh-CN"/>
        </w:rPr>
        <w:t xml:space="preserve"> </w:t>
      </w:r>
      <w:r>
        <w:rPr>
          <w:rFonts w:ascii="仿宋" w:hAnsi="仿宋" w:eastAsia="仿宋" w:cs="仿宋"/>
          <w:b/>
          <w:bCs/>
          <w:sz w:val="24"/>
          <w:szCs w:val="24"/>
          <w:lang w:val="zh-CN" w:bidi="zh-CN"/>
        </w:rPr>
        <w:t>网络规划</w:t>
      </w:r>
      <w:r>
        <w:rPr>
          <w:rFonts w:ascii="仿宋" w:hAnsi="仿宋" w:eastAsia="仿宋" w:cs="仿宋"/>
          <w:b/>
          <w:bCs/>
          <w:sz w:val="24"/>
          <w:szCs w:val="24"/>
          <w:lang w:val="zh-CN" w:bidi="zh-CN"/>
        </w:rPr>
        <w:tab/>
      </w:r>
      <w:r>
        <w:rPr>
          <w:rFonts w:ascii="Cambria" w:hAnsi="仿宋" w:eastAsia="Cambria" w:cs="仿宋"/>
          <w:b/>
          <w:bCs/>
          <w:sz w:val="24"/>
          <w:szCs w:val="24"/>
          <w:lang w:val="zh-CN" w:bidi="zh-CN"/>
        </w:rPr>
        <w:t>17</w:t>
      </w:r>
      <w:r>
        <w:rPr>
          <w:rFonts w:ascii="Cambria" w:hAnsi="仿宋" w:eastAsia="Cambria" w:cs="仿宋"/>
          <w:b/>
          <w:bCs/>
          <w:sz w:val="24"/>
          <w:szCs w:val="24"/>
          <w:lang w:val="zh-CN" w:bidi="zh-CN"/>
        </w:rPr>
        <w:fldChar w:fldCharType="end"/>
      </w:r>
    </w:p>
    <w:p>
      <w:pPr>
        <w:tabs>
          <w:tab w:val="right" w:leader="dot" w:pos="8518"/>
        </w:tabs>
        <w:autoSpaceDE w:val="0"/>
        <w:autoSpaceDN w:val="0"/>
        <w:spacing w:before="271"/>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"_bookmark26"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(一)新建网络</w:t>
      </w:r>
      <w:r>
        <w:rPr>
          <w:rFonts w:ascii="仿宋" w:hAnsi="仿宋" w:eastAsia="仿宋" w:cs="仿宋"/>
          <w:b/>
          <w:bCs/>
          <w:sz w:val="20"/>
          <w:szCs w:val="20"/>
          <w:lang w:val="zh-CN" w:bidi="zh-CN"/>
        </w:rPr>
        <w:tab/>
      </w:r>
      <w:r>
        <w:rPr>
          <w:rFonts w:ascii="Calibri" w:hAnsi="仿宋" w:eastAsia="Calibri" w:cs="仿宋"/>
          <w:b/>
          <w:bCs/>
          <w:sz w:val="20"/>
          <w:szCs w:val="20"/>
          <w:lang w:val="zh-CN" w:bidi="zh-CN"/>
        </w:rPr>
        <w:t>18</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6"/>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"_bookmark27"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(二)改造网络</w:t>
      </w:r>
      <w:r>
        <w:rPr>
          <w:rFonts w:ascii="仿宋" w:hAnsi="仿宋" w:eastAsia="仿宋" w:cs="仿宋"/>
          <w:b/>
          <w:bCs/>
          <w:sz w:val="20"/>
          <w:szCs w:val="20"/>
          <w:lang w:val="zh-CN" w:bidi="zh-CN"/>
        </w:rPr>
        <w:tab/>
      </w:r>
      <w:r>
        <w:rPr>
          <w:rFonts w:ascii="Calibri" w:hAnsi="仿宋" w:eastAsia="Calibri" w:cs="仿宋"/>
          <w:b/>
          <w:bCs/>
          <w:sz w:val="20"/>
          <w:szCs w:val="20"/>
          <w:lang w:val="zh-CN" w:bidi="zh-CN"/>
        </w:rPr>
        <w:t>18</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5"/>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"_bookmark28"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(三)分光模式</w:t>
      </w:r>
      <w:r>
        <w:rPr>
          <w:rFonts w:ascii="仿宋" w:hAnsi="仿宋" w:eastAsia="仿宋" w:cs="仿宋"/>
          <w:b/>
          <w:bCs/>
          <w:sz w:val="20"/>
          <w:szCs w:val="20"/>
          <w:lang w:val="zh-CN" w:bidi="zh-CN"/>
        </w:rPr>
        <w:tab/>
      </w:r>
      <w:r>
        <w:rPr>
          <w:rFonts w:ascii="Calibri" w:hAnsi="仿宋" w:eastAsia="Calibri" w:cs="仿宋"/>
          <w:b/>
          <w:bCs/>
          <w:sz w:val="20"/>
          <w:szCs w:val="20"/>
          <w:lang w:val="zh-CN" w:bidi="zh-CN"/>
        </w:rPr>
        <w:t>19</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6"/>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"_bookmark29"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(四)光缆纤芯容量</w:t>
      </w:r>
      <w:r>
        <w:rPr>
          <w:rFonts w:ascii="仿宋" w:hAnsi="仿宋" w:eastAsia="仿宋" w:cs="仿宋"/>
          <w:b/>
          <w:bCs/>
          <w:sz w:val="20"/>
          <w:szCs w:val="20"/>
          <w:lang w:val="zh-CN" w:bidi="zh-CN"/>
        </w:rPr>
        <w:tab/>
      </w:r>
      <w:r>
        <w:rPr>
          <w:rFonts w:ascii="Calibri" w:hAnsi="仿宋" w:eastAsia="Calibri" w:cs="仿宋"/>
          <w:b/>
          <w:bCs/>
          <w:sz w:val="20"/>
          <w:szCs w:val="20"/>
          <w:lang w:val="zh-CN" w:bidi="zh-CN"/>
        </w:rPr>
        <w:t>23</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6"/>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"_bookmark30"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(五) OLT</w:t>
      </w:r>
      <w:r>
        <w:rPr>
          <w:rFonts w:ascii="仿宋" w:hAnsi="仿宋" w:eastAsia="仿宋" w:cs="仿宋"/>
          <w:b/>
          <w:bCs/>
          <w:spacing w:val="-50"/>
          <w:sz w:val="20"/>
          <w:szCs w:val="20"/>
          <w:lang w:val="zh-CN" w:bidi="zh-CN"/>
        </w:rPr>
        <w:t xml:space="preserve"> </w:t>
      </w:r>
      <w:r>
        <w:rPr>
          <w:rFonts w:ascii="仿宋" w:hAnsi="仿宋" w:eastAsia="仿宋" w:cs="仿宋"/>
          <w:b/>
          <w:bCs/>
          <w:sz w:val="20"/>
          <w:szCs w:val="20"/>
          <w:lang w:val="zh-CN" w:bidi="zh-CN"/>
        </w:rPr>
        <w:t>部署</w:t>
      </w:r>
      <w:r>
        <w:rPr>
          <w:rFonts w:ascii="仿宋" w:hAnsi="仿宋" w:eastAsia="仿宋" w:cs="仿宋"/>
          <w:b/>
          <w:bCs/>
          <w:sz w:val="20"/>
          <w:szCs w:val="20"/>
          <w:lang w:val="zh-CN" w:bidi="zh-CN"/>
        </w:rPr>
        <w:tab/>
      </w:r>
      <w:r>
        <w:rPr>
          <w:rFonts w:ascii="Calibri" w:hAnsi="仿宋" w:eastAsia="Calibri" w:cs="仿宋"/>
          <w:b/>
          <w:bCs/>
          <w:sz w:val="20"/>
          <w:szCs w:val="20"/>
          <w:lang w:val="zh-CN" w:bidi="zh-CN"/>
        </w:rPr>
        <w:t>23</w:t>
      </w:r>
      <w:r>
        <w:rPr>
          <w:rFonts w:ascii="Calibri" w:hAnsi="仿宋" w:eastAsia="Calibri" w:cs="仿宋"/>
          <w:b/>
          <w:bCs/>
          <w:sz w:val="20"/>
          <w:szCs w:val="20"/>
          <w:lang w:val="zh-CN" w:bidi="zh-CN"/>
        </w:rPr>
        <w:fldChar w:fldCharType="end"/>
      </w:r>
    </w:p>
    <w:p>
      <w:pPr>
        <w:tabs>
          <w:tab w:val="right" w:leader="dot" w:pos="8518"/>
        </w:tabs>
        <w:autoSpaceDE w:val="0"/>
        <w:autoSpaceDN w:val="0"/>
        <w:spacing w:before="390"/>
        <w:ind w:left="220"/>
        <w:jc w:val="left"/>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"_bookmark31" </w:instrText>
      </w:r>
      <w:r>
        <w:rPr>
          <w:rFonts w:ascii="仿宋" w:hAnsi="仿宋" w:eastAsia="仿宋" w:cs="仿宋"/>
          <w:b/>
          <w:bCs/>
          <w:sz w:val="24"/>
          <w:szCs w:val="24"/>
          <w:lang w:val="zh-CN" w:bidi="zh-CN"/>
        </w:rPr>
        <w:fldChar w:fldCharType="separate"/>
      </w:r>
      <w:r>
        <w:rPr>
          <w:rFonts w:hint="eastAsia" w:ascii="仿宋" w:hAnsi="仿宋" w:eastAsia="仿宋" w:cs="仿宋"/>
          <w:b/>
          <w:bCs/>
          <w:sz w:val="24"/>
          <w:szCs w:val="24"/>
          <w:lang w:val="en-US" w:bidi="zh-CN"/>
        </w:rPr>
        <w:t>八</w:t>
      </w:r>
      <w:r>
        <w:rPr>
          <w:rFonts w:ascii="仿宋" w:hAnsi="仿宋" w:eastAsia="仿宋" w:cs="仿宋"/>
          <w:b/>
          <w:bCs/>
          <w:sz w:val="24"/>
          <w:szCs w:val="24"/>
          <w:lang w:val="zh-CN" w:bidi="zh-CN"/>
        </w:rPr>
        <w:t>、网络优化</w:t>
      </w:r>
      <w:r>
        <w:rPr>
          <w:rFonts w:ascii="仿宋" w:hAnsi="仿宋" w:eastAsia="仿宋" w:cs="仿宋"/>
          <w:b/>
          <w:bCs/>
          <w:sz w:val="24"/>
          <w:szCs w:val="24"/>
          <w:lang w:val="zh-CN" w:bidi="zh-CN"/>
        </w:rPr>
        <w:tab/>
      </w:r>
      <w:r>
        <w:rPr>
          <w:rFonts w:ascii="Cambria" w:hAnsi="仿宋" w:eastAsia="Cambria" w:cs="仿宋"/>
          <w:b/>
          <w:bCs/>
          <w:sz w:val="24"/>
          <w:szCs w:val="24"/>
          <w:lang w:val="zh-CN" w:bidi="zh-CN"/>
        </w:rPr>
        <w:t>24</w:t>
      </w:r>
      <w:r>
        <w:rPr>
          <w:rFonts w:ascii="Cambria" w:hAnsi="仿宋" w:eastAsia="Cambria" w:cs="仿宋"/>
          <w:b/>
          <w:bCs/>
          <w:sz w:val="24"/>
          <w:szCs w:val="24"/>
          <w:lang w:val="zh-CN" w:bidi="zh-CN"/>
        </w:rPr>
        <w:fldChar w:fldCharType="end"/>
      </w:r>
    </w:p>
    <w:p>
      <w:pPr>
        <w:tabs>
          <w:tab w:val="right" w:leader="dot" w:pos="8518"/>
        </w:tabs>
        <w:autoSpaceDE w:val="0"/>
        <w:autoSpaceDN w:val="0"/>
        <w:spacing w:before="271"/>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"_bookmark32"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(一)业务接入区优化</w:t>
      </w:r>
      <w:r>
        <w:rPr>
          <w:rFonts w:ascii="仿宋" w:hAnsi="仿宋" w:eastAsia="仿宋" w:cs="仿宋"/>
          <w:b/>
          <w:bCs/>
          <w:sz w:val="20"/>
          <w:szCs w:val="20"/>
          <w:lang w:val="zh-CN" w:bidi="zh-CN"/>
        </w:rPr>
        <w:tab/>
      </w:r>
      <w:r>
        <w:rPr>
          <w:rFonts w:ascii="Calibri" w:hAnsi="仿宋" w:eastAsia="Calibri" w:cs="仿宋"/>
          <w:b/>
          <w:bCs/>
          <w:sz w:val="20"/>
          <w:szCs w:val="20"/>
          <w:lang w:val="zh-CN" w:bidi="zh-CN"/>
        </w:rPr>
        <w:t>24</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5"/>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"_bookmark33"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(二)网络结构的优化</w:t>
      </w:r>
      <w:r>
        <w:rPr>
          <w:rFonts w:ascii="仿宋" w:hAnsi="仿宋" w:eastAsia="仿宋" w:cs="仿宋"/>
          <w:b/>
          <w:bCs/>
          <w:sz w:val="20"/>
          <w:szCs w:val="20"/>
          <w:lang w:val="zh-CN" w:bidi="zh-CN"/>
        </w:rPr>
        <w:tab/>
      </w:r>
      <w:r>
        <w:rPr>
          <w:rFonts w:ascii="Calibri" w:hAnsi="仿宋" w:eastAsia="Calibri" w:cs="仿宋"/>
          <w:b/>
          <w:bCs/>
          <w:sz w:val="20"/>
          <w:szCs w:val="20"/>
          <w:lang w:val="zh-CN" w:bidi="zh-CN"/>
        </w:rPr>
        <w:t>24</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6"/>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"_bookmark34"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(三)同轴网络优化</w:t>
      </w:r>
      <w:r>
        <w:rPr>
          <w:rFonts w:ascii="仿宋" w:hAnsi="仿宋" w:eastAsia="仿宋" w:cs="仿宋"/>
          <w:b/>
          <w:bCs/>
          <w:sz w:val="20"/>
          <w:szCs w:val="20"/>
          <w:lang w:val="zh-CN" w:bidi="zh-CN"/>
        </w:rPr>
        <w:tab/>
      </w:r>
      <w:r>
        <w:rPr>
          <w:rFonts w:ascii="Calibri" w:hAnsi="仿宋" w:eastAsia="Calibri" w:cs="仿宋"/>
          <w:b/>
          <w:bCs/>
          <w:sz w:val="20"/>
          <w:szCs w:val="20"/>
          <w:lang w:val="zh-CN" w:bidi="zh-CN"/>
        </w:rPr>
        <w:t>25</w:t>
      </w:r>
      <w:r>
        <w:rPr>
          <w:rFonts w:ascii="Calibri" w:hAnsi="仿宋" w:eastAsia="Calibri" w:cs="仿宋"/>
          <w:b/>
          <w:bCs/>
          <w:sz w:val="20"/>
          <w:szCs w:val="20"/>
          <w:lang w:val="zh-CN" w:bidi="zh-CN"/>
        </w:rPr>
        <w:fldChar w:fldCharType="end"/>
      </w:r>
    </w:p>
    <w:p>
      <w:pPr>
        <w:tabs>
          <w:tab w:val="right" w:leader="dot" w:pos="8518"/>
        </w:tabs>
        <w:autoSpaceDE w:val="0"/>
        <w:autoSpaceDN w:val="0"/>
        <w:spacing w:before="296"/>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"_bookmark35"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(三)传输、接入设备优化</w:t>
      </w:r>
      <w:r>
        <w:rPr>
          <w:rFonts w:ascii="仿宋" w:hAnsi="仿宋" w:eastAsia="仿宋" w:cs="仿宋"/>
          <w:b/>
          <w:bCs/>
          <w:sz w:val="20"/>
          <w:szCs w:val="20"/>
          <w:lang w:val="zh-CN" w:bidi="zh-CN"/>
        </w:rPr>
        <w:tab/>
      </w:r>
      <w:r>
        <w:rPr>
          <w:rFonts w:ascii="Calibri" w:hAnsi="仿宋" w:eastAsia="Calibri" w:cs="仿宋"/>
          <w:b/>
          <w:bCs/>
          <w:sz w:val="20"/>
          <w:szCs w:val="20"/>
          <w:lang w:val="zh-CN" w:bidi="zh-CN"/>
        </w:rPr>
        <w:t>26</w:t>
      </w:r>
      <w:r>
        <w:rPr>
          <w:rFonts w:ascii="Calibri" w:hAnsi="仿宋" w:eastAsia="Calibri" w:cs="仿宋"/>
          <w:b/>
          <w:bCs/>
          <w:sz w:val="20"/>
          <w:szCs w:val="20"/>
          <w:lang w:val="zh-CN" w:bidi="zh-CN"/>
        </w:rPr>
        <w:fldChar w:fldCharType="end"/>
      </w:r>
    </w:p>
    <w:p>
      <w:pPr>
        <w:tabs>
          <w:tab w:val="right" w:leader="dot" w:pos="8519"/>
        </w:tabs>
        <w:autoSpaceDE w:val="0"/>
        <w:autoSpaceDN w:val="0"/>
        <w:spacing w:before="390"/>
        <w:ind w:left="220"/>
        <w:jc w:val="left"/>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"_bookmark36" </w:instrText>
      </w:r>
      <w:r>
        <w:rPr>
          <w:rFonts w:ascii="仿宋" w:hAnsi="仿宋" w:eastAsia="仿宋" w:cs="仿宋"/>
          <w:b/>
          <w:bCs/>
          <w:sz w:val="24"/>
          <w:szCs w:val="24"/>
          <w:lang w:val="zh-CN" w:bidi="zh-CN"/>
        </w:rPr>
        <w:fldChar w:fldCharType="separate"/>
      </w:r>
      <w:r>
        <w:rPr>
          <w:rFonts w:hint="eastAsia" w:ascii="仿宋" w:hAnsi="仿宋" w:eastAsia="仿宋" w:cs="仿宋"/>
          <w:b/>
          <w:bCs/>
          <w:sz w:val="24"/>
          <w:szCs w:val="24"/>
          <w:lang w:val="en-US" w:bidi="zh-CN"/>
        </w:rPr>
        <w:t>九</w:t>
      </w:r>
      <w:r>
        <w:rPr>
          <w:rFonts w:ascii="仿宋" w:hAnsi="仿宋" w:eastAsia="仿宋" w:cs="仿宋"/>
          <w:b/>
          <w:bCs/>
          <w:sz w:val="24"/>
          <w:szCs w:val="24"/>
          <w:lang w:val="zh-CN" w:bidi="zh-CN"/>
        </w:rPr>
        <w:t>、引用标准</w:t>
      </w:r>
      <w:r>
        <w:rPr>
          <w:rFonts w:ascii="仿宋" w:hAnsi="仿宋" w:eastAsia="仿宋" w:cs="仿宋"/>
          <w:b/>
          <w:bCs/>
          <w:sz w:val="24"/>
          <w:szCs w:val="24"/>
          <w:lang w:val="zh-CN" w:bidi="zh-CN"/>
        </w:rPr>
        <w:tab/>
      </w:r>
      <w:r>
        <w:rPr>
          <w:rFonts w:ascii="Cambria" w:hAnsi="仿宋" w:eastAsia="Cambria" w:cs="仿宋"/>
          <w:b/>
          <w:bCs/>
          <w:sz w:val="24"/>
          <w:szCs w:val="24"/>
          <w:lang w:val="zh-CN" w:bidi="zh-CN"/>
        </w:rPr>
        <w:t>26</w:t>
      </w:r>
      <w:r>
        <w:rPr>
          <w:rFonts w:ascii="Cambria" w:hAnsi="仿宋" w:eastAsia="Cambria" w:cs="仿宋"/>
          <w:b/>
          <w:bCs/>
          <w:sz w:val="24"/>
          <w:szCs w:val="24"/>
          <w:lang w:val="zh-CN" w:bidi="zh-CN"/>
        </w:rPr>
        <w:fldChar w:fldCharType="end"/>
      </w:r>
    </w:p>
    <w:p>
      <w:pPr>
        <w:tabs>
          <w:tab w:val="right" w:leader="dot" w:pos="8518"/>
        </w:tabs>
        <w:autoSpaceDE w:val="0"/>
        <w:autoSpaceDN w:val="0"/>
        <w:spacing w:before="365"/>
        <w:ind w:left="220"/>
        <w:jc w:val="left"/>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"_bookmark37"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附件</w:t>
      </w:r>
      <w:r>
        <w:rPr>
          <w:rFonts w:ascii="仿宋" w:hAnsi="仿宋" w:eastAsia="仿宋" w:cs="仿宋"/>
          <w:b/>
          <w:bCs/>
          <w:spacing w:val="-63"/>
          <w:sz w:val="24"/>
          <w:szCs w:val="24"/>
          <w:lang w:val="zh-CN" w:bidi="zh-CN"/>
        </w:rPr>
        <w:t xml:space="preserve"> </w:t>
      </w:r>
      <w:r>
        <w:rPr>
          <w:rFonts w:ascii="仿宋" w:hAnsi="仿宋" w:eastAsia="仿宋" w:cs="仿宋"/>
          <w:b/>
          <w:bCs/>
          <w:sz w:val="24"/>
          <w:szCs w:val="24"/>
          <w:lang w:val="zh-CN" w:bidi="zh-CN"/>
        </w:rPr>
        <w:t>1</w:t>
      </w:r>
      <w:r>
        <w:rPr>
          <w:rFonts w:ascii="仿宋" w:hAnsi="仿宋" w:eastAsia="仿宋" w:cs="仿宋"/>
          <w:b/>
          <w:bCs/>
          <w:sz w:val="24"/>
          <w:szCs w:val="24"/>
          <w:lang w:val="zh-CN" w:bidi="zh-CN"/>
        </w:rPr>
        <w:tab/>
      </w:r>
      <w:r>
        <w:rPr>
          <w:rFonts w:ascii="Cambria" w:hAnsi="仿宋" w:eastAsia="Cambria" w:cs="仿宋"/>
          <w:b/>
          <w:bCs/>
          <w:sz w:val="24"/>
          <w:szCs w:val="24"/>
          <w:lang w:val="zh-CN" w:bidi="zh-CN"/>
        </w:rPr>
        <w:t>27</w:t>
      </w:r>
      <w:r>
        <w:rPr>
          <w:rFonts w:ascii="Cambria" w:hAnsi="仿宋" w:eastAsia="Cambria" w:cs="仿宋"/>
          <w:b/>
          <w:bCs/>
          <w:sz w:val="24"/>
          <w:szCs w:val="24"/>
          <w:lang w:val="zh-CN" w:bidi="zh-CN"/>
        </w:rPr>
        <w:fldChar w:fldCharType="end"/>
      </w:r>
    </w:p>
    <w:p>
      <w:pPr>
        <w:tabs>
          <w:tab w:val="right" w:leader="dot" w:pos="8518"/>
        </w:tabs>
        <w:autoSpaceDE w:val="0"/>
        <w:autoSpaceDN w:val="0"/>
        <w:spacing w:before="270"/>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"_bookmark38"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业务接入区面积测算</w:t>
      </w:r>
      <w:r>
        <w:rPr>
          <w:rFonts w:ascii="仿宋" w:hAnsi="仿宋" w:eastAsia="仿宋" w:cs="仿宋"/>
          <w:b/>
          <w:bCs/>
          <w:sz w:val="20"/>
          <w:szCs w:val="20"/>
          <w:lang w:val="zh-CN" w:bidi="zh-CN"/>
        </w:rPr>
        <w:tab/>
      </w:r>
      <w:r>
        <w:rPr>
          <w:rFonts w:ascii="Calibri" w:hAnsi="仿宋" w:eastAsia="Calibri" w:cs="仿宋"/>
          <w:b/>
          <w:bCs/>
          <w:sz w:val="20"/>
          <w:szCs w:val="20"/>
          <w:lang w:val="zh-CN" w:bidi="zh-CN"/>
        </w:rPr>
        <w:t>27</w:t>
      </w:r>
      <w:r>
        <w:rPr>
          <w:rFonts w:ascii="Calibri" w:hAnsi="仿宋" w:eastAsia="Calibri" w:cs="仿宋"/>
          <w:b/>
          <w:bCs/>
          <w:sz w:val="20"/>
          <w:szCs w:val="20"/>
          <w:lang w:val="zh-CN" w:bidi="zh-CN"/>
        </w:rPr>
        <w:fldChar w:fldCharType="end"/>
      </w:r>
    </w:p>
    <w:p>
      <w:pPr>
        <w:tabs>
          <w:tab w:val="right" w:leader="dot" w:pos="8518"/>
        </w:tabs>
        <w:autoSpaceDE w:val="0"/>
        <w:autoSpaceDN w:val="0"/>
        <w:spacing w:before="390"/>
        <w:ind w:left="220"/>
        <w:jc w:val="left"/>
        <w:rPr>
          <w:rFonts w:ascii="Cambria" w:hAnsi="仿宋" w:eastAsia="Cambria" w:cs="仿宋"/>
          <w:b/>
          <w:bCs/>
          <w:sz w:val="24"/>
          <w:szCs w:val="24"/>
          <w:lang w:val="zh-CN" w:bidi="zh-CN"/>
        </w:rPr>
      </w:pPr>
      <w:r>
        <w:rPr>
          <w:rFonts w:ascii="仿宋" w:hAnsi="仿宋" w:eastAsia="仿宋" w:cs="仿宋"/>
          <w:b/>
          <w:bCs/>
          <w:sz w:val="24"/>
          <w:szCs w:val="24"/>
          <w:lang w:val="zh-CN" w:bidi="zh-CN"/>
        </w:rPr>
        <w:fldChar w:fldCharType="begin"/>
      </w:r>
      <w:r>
        <w:rPr>
          <w:rFonts w:ascii="仿宋" w:hAnsi="仿宋" w:eastAsia="仿宋" w:cs="仿宋"/>
          <w:b/>
          <w:bCs/>
          <w:sz w:val="24"/>
          <w:szCs w:val="24"/>
          <w:lang w:val="zh-CN" w:bidi="zh-CN"/>
        </w:rPr>
        <w:instrText xml:space="preserve"> HYPERLINK \l "_bookmark39" </w:instrText>
      </w:r>
      <w:r>
        <w:rPr>
          <w:rFonts w:ascii="仿宋" w:hAnsi="仿宋" w:eastAsia="仿宋" w:cs="仿宋"/>
          <w:b/>
          <w:bCs/>
          <w:sz w:val="24"/>
          <w:szCs w:val="24"/>
          <w:lang w:val="zh-CN" w:bidi="zh-CN"/>
        </w:rPr>
        <w:fldChar w:fldCharType="separate"/>
      </w:r>
      <w:r>
        <w:rPr>
          <w:rFonts w:ascii="仿宋" w:hAnsi="仿宋" w:eastAsia="仿宋" w:cs="仿宋"/>
          <w:b/>
          <w:bCs/>
          <w:sz w:val="24"/>
          <w:szCs w:val="24"/>
          <w:lang w:val="zh-CN" w:bidi="zh-CN"/>
        </w:rPr>
        <w:t>附件</w:t>
      </w:r>
      <w:r>
        <w:rPr>
          <w:rFonts w:ascii="仿宋" w:hAnsi="仿宋" w:eastAsia="仿宋" w:cs="仿宋"/>
          <w:b/>
          <w:bCs/>
          <w:spacing w:val="-63"/>
          <w:sz w:val="24"/>
          <w:szCs w:val="24"/>
          <w:lang w:val="zh-CN" w:bidi="zh-CN"/>
        </w:rPr>
        <w:t xml:space="preserve"> </w:t>
      </w:r>
      <w:r>
        <w:rPr>
          <w:rFonts w:ascii="仿宋" w:hAnsi="仿宋" w:eastAsia="仿宋" w:cs="仿宋"/>
          <w:b/>
          <w:bCs/>
          <w:sz w:val="24"/>
          <w:szCs w:val="24"/>
          <w:lang w:val="zh-CN" w:bidi="zh-CN"/>
        </w:rPr>
        <w:t>2</w:t>
      </w:r>
      <w:r>
        <w:rPr>
          <w:rFonts w:ascii="仿宋" w:hAnsi="仿宋" w:eastAsia="仿宋" w:cs="仿宋"/>
          <w:b/>
          <w:bCs/>
          <w:sz w:val="24"/>
          <w:szCs w:val="24"/>
          <w:lang w:val="zh-CN" w:bidi="zh-CN"/>
        </w:rPr>
        <w:tab/>
      </w:r>
      <w:r>
        <w:rPr>
          <w:rFonts w:ascii="Cambria" w:hAnsi="仿宋" w:eastAsia="Cambria" w:cs="仿宋"/>
          <w:b/>
          <w:bCs/>
          <w:sz w:val="24"/>
          <w:szCs w:val="24"/>
          <w:lang w:val="zh-CN" w:bidi="zh-CN"/>
        </w:rPr>
        <w:t>30</w:t>
      </w:r>
      <w:r>
        <w:rPr>
          <w:rFonts w:ascii="Cambria" w:hAnsi="仿宋" w:eastAsia="Cambria" w:cs="仿宋"/>
          <w:b/>
          <w:bCs/>
          <w:sz w:val="24"/>
          <w:szCs w:val="24"/>
          <w:lang w:val="zh-CN" w:bidi="zh-CN"/>
        </w:rPr>
        <w:fldChar w:fldCharType="end"/>
      </w:r>
    </w:p>
    <w:p>
      <w:pPr>
        <w:tabs>
          <w:tab w:val="right" w:leader="dot" w:pos="8518"/>
        </w:tabs>
        <w:autoSpaceDE w:val="0"/>
        <w:autoSpaceDN w:val="0"/>
        <w:spacing w:before="270"/>
        <w:ind w:left="220"/>
        <w:jc w:val="left"/>
        <w:rPr>
          <w:rFonts w:ascii="Calibri" w:hAnsi="仿宋" w:eastAsia="Calibri" w:cs="仿宋"/>
          <w:b/>
          <w:bCs/>
          <w:sz w:val="20"/>
          <w:szCs w:val="20"/>
          <w:lang w:val="zh-CN" w:bidi="zh-CN"/>
        </w:rPr>
      </w:pPr>
      <w:r>
        <w:rPr>
          <w:rFonts w:ascii="仿宋" w:hAnsi="仿宋" w:eastAsia="仿宋" w:cs="仿宋"/>
          <w:b/>
          <w:bCs/>
          <w:sz w:val="20"/>
          <w:szCs w:val="20"/>
          <w:lang w:val="zh-CN" w:bidi="zh-CN"/>
        </w:rPr>
        <w:fldChar w:fldCharType="begin"/>
      </w:r>
      <w:r>
        <w:rPr>
          <w:rFonts w:ascii="仿宋" w:hAnsi="仿宋" w:eastAsia="仿宋" w:cs="仿宋"/>
          <w:b/>
          <w:bCs/>
          <w:sz w:val="20"/>
          <w:szCs w:val="20"/>
          <w:lang w:val="zh-CN" w:bidi="zh-CN"/>
        </w:rPr>
        <w:instrText xml:space="preserve"> HYPERLINK \l "_bookmark40" </w:instrText>
      </w:r>
      <w:r>
        <w:rPr>
          <w:rFonts w:ascii="仿宋" w:hAnsi="仿宋" w:eastAsia="仿宋" w:cs="仿宋"/>
          <w:b/>
          <w:bCs/>
          <w:sz w:val="20"/>
          <w:szCs w:val="20"/>
          <w:lang w:val="zh-CN" w:bidi="zh-CN"/>
        </w:rPr>
        <w:fldChar w:fldCharType="separate"/>
      </w:r>
      <w:r>
        <w:rPr>
          <w:rFonts w:ascii="仿宋" w:hAnsi="仿宋" w:eastAsia="仿宋" w:cs="仿宋"/>
          <w:b/>
          <w:bCs/>
          <w:sz w:val="20"/>
          <w:szCs w:val="20"/>
          <w:lang w:val="zh-CN" w:bidi="zh-CN"/>
        </w:rPr>
        <w:t>术语</w:t>
      </w:r>
      <w:r>
        <w:rPr>
          <w:rFonts w:ascii="仿宋" w:hAnsi="仿宋" w:eastAsia="仿宋" w:cs="仿宋"/>
          <w:b/>
          <w:bCs/>
          <w:sz w:val="20"/>
          <w:szCs w:val="20"/>
          <w:lang w:val="zh-CN" w:bidi="zh-CN"/>
        </w:rPr>
        <w:tab/>
      </w:r>
      <w:r>
        <w:rPr>
          <w:rFonts w:ascii="Calibri" w:hAnsi="仿宋" w:eastAsia="Calibri" w:cs="仿宋"/>
          <w:b/>
          <w:bCs/>
          <w:sz w:val="20"/>
          <w:szCs w:val="20"/>
          <w:lang w:val="zh-CN" w:bidi="zh-CN"/>
        </w:rPr>
        <w:t>30</w:t>
      </w:r>
      <w:r>
        <w:rPr>
          <w:rFonts w:ascii="Calibri" w:hAnsi="仿宋" w:eastAsia="Calibri" w:cs="仿宋"/>
          <w:b/>
          <w:bCs/>
          <w:sz w:val="20"/>
          <w:szCs w:val="20"/>
          <w:lang w:val="zh-CN" w:bidi="zh-CN"/>
        </w:rPr>
        <w:fldChar w:fldCharType="end"/>
      </w:r>
    </w:p>
    <w:p>
      <w:pPr>
        <w:rPr>
          <w:rFonts w:eastAsia="Calibri"/>
        </w:rPr>
        <w:sectPr>
          <w:pgSz w:w="11910" w:h="16840"/>
          <w:pgMar w:top="1360" w:right="1440" w:bottom="1640" w:left="1580" w:header="0" w:footer="1369" w:gutter="0"/>
          <w:cols w:space="720" w:num="1"/>
        </w:sectPr>
      </w:pPr>
    </w:p>
    <w:p>
      <w:pPr>
        <w:autoSpaceDE w:val="0"/>
        <w:autoSpaceDN w:val="0"/>
        <w:spacing w:before="42"/>
        <w:ind w:left="220"/>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一、前言</w:t>
      </w:r>
    </w:p>
    <w:p>
      <w:pPr>
        <w:autoSpaceDE w:val="0"/>
        <w:autoSpaceDN w:val="0"/>
        <w:spacing w:before="160" w:line="364" w:lineRule="auto"/>
        <w:ind w:left="220" w:right="116" w:firstLine="479"/>
        <w:jc w:val="left"/>
        <w:rPr>
          <w:rFonts w:ascii="仿宋" w:hAnsi="仿宋" w:eastAsia="仿宋" w:cs="仿宋"/>
          <w:sz w:val="24"/>
          <w:szCs w:val="24"/>
          <w:lang w:val="zh-CN" w:bidi="zh-CN"/>
        </w:rPr>
      </w:pPr>
      <w:r>
        <w:rPr>
          <w:rFonts w:ascii="仿宋" w:hAnsi="仿宋" w:eastAsia="仿宋" w:cs="仿宋"/>
          <w:spacing w:val="-5"/>
          <w:sz w:val="24"/>
          <w:szCs w:val="24"/>
          <w:lang w:val="zh-CN" w:bidi="zh-CN"/>
        </w:rPr>
        <w:t xml:space="preserve">集团有线电视网络在长期发展过程中，形成了包含省到乡镇 </w:t>
      </w:r>
      <w:r>
        <w:rPr>
          <w:rFonts w:ascii="仿宋" w:hAnsi="仿宋" w:eastAsia="仿宋" w:cs="仿宋"/>
          <w:sz w:val="24"/>
          <w:szCs w:val="24"/>
          <w:lang w:val="zh-CN" w:bidi="zh-CN"/>
        </w:rPr>
        <w:t>3</w:t>
      </w:r>
      <w:r>
        <w:rPr>
          <w:rFonts w:ascii="仿宋" w:hAnsi="仿宋" w:eastAsia="仿宋" w:cs="仿宋"/>
          <w:spacing w:val="-17"/>
          <w:sz w:val="24"/>
          <w:szCs w:val="24"/>
          <w:lang w:val="zh-CN" w:bidi="zh-CN"/>
        </w:rPr>
        <w:t xml:space="preserve"> 级干线网、城域</w:t>
      </w:r>
      <w:r>
        <w:rPr>
          <w:rFonts w:ascii="仿宋" w:hAnsi="仿宋" w:eastAsia="仿宋" w:cs="仿宋"/>
          <w:spacing w:val="-18"/>
          <w:sz w:val="24"/>
          <w:szCs w:val="24"/>
          <w:lang w:val="zh-CN" w:bidi="zh-CN"/>
        </w:rPr>
        <w:t xml:space="preserve">传送网和接入网的规模网络，其中接入网是直接面向家客、集客和 </w:t>
      </w:r>
      <w:r>
        <w:rPr>
          <w:rFonts w:ascii="仿宋" w:hAnsi="仿宋" w:eastAsia="仿宋" w:cs="仿宋"/>
          <w:sz w:val="24"/>
          <w:szCs w:val="24"/>
          <w:lang w:val="zh-CN" w:bidi="zh-CN"/>
        </w:rPr>
        <w:t>5G</w:t>
      </w:r>
      <w:r>
        <w:rPr>
          <w:rFonts w:ascii="仿宋" w:hAnsi="仿宋" w:eastAsia="仿宋" w:cs="仿宋"/>
          <w:spacing w:val="-9"/>
          <w:sz w:val="24"/>
          <w:szCs w:val="24"/>
          <w:lang w:val="zh-CN" w:bidi="zh-CN"/>
        </w:rPr>
        <w:t xml:space="preserve"> 等业务接入</w:t>
      </w:r>
      <w:r>
        <w:rPr>
          <w:rFonts w:ascii="仿宋" w:hAnsi="仿宋" w:eastAsia="仿宋" w:cs="仿宋"/>
          <w:spacing w:val="-17"/>
          <w:sz w:val="24"/>
          <w:szCs w:val="24"/>
          <w:lang w:val="zh-CN" w:bidi="zh-CN"/>
        </w:rPr>
        <w:t xml:space="preserve">的基础传送网，是集团业务可持续发展的基础保障，接入网目前主要有 </w:t>
      </w:r>
      <w:r>
        <w:rPr>
          <w:rFonts w:ascii="仿宋" w:hAnsi="仿宋" w:eastAsia="仿宋" w:cs="仿宋"/>
          <w:sz w:val="24"/>
          <w:szCs w:val="24"/>
          <w:lang w:val="zh-CN" w:bidi="zh-CN"/>
        </w:rPr>
        <w:t>FTTH</w:t>
      </w:r>
      <w:r>
        <w:rPr>
          <w:rFonts w:ascii="仿宋" w:hAnsi="仿宋" w:eastAsia="仿宋" w:cs="仿宋"/>
          <w:spacing w:val="-16"/>
          <w:sz w:val="24"/>
          <w:szCs w:val="24"/>
          <w:lang w:val="zh-CN" w:bidi="zh-CN"/>
        </w:rPr>
        <w:t>、</w:t>
      </w:r>
      <w:r>
        <w:rPr>
          <w:rFonts w:ascii="仿宋" w:hAnsi="仿宋" w:eastAsia="仿宋" w:cs="仿宋"/>
          <w:sz w:val="24"/>
          <w:szCs w:val="24"/>
          <w:lang w:val="zh-CN" w:bidi="zh-CN"/>
        </w:rPr>
        <w:t>PON+EOC、DOCSIS、C-DOCSIS、PON+LAN</w:t>
      </w:r>
      <w:r>
        <w:rPr>
          <w:rFonts w:ascii="仿宋" w:hAnsi="仿宋" w:eastAsia="仿宋" w:cs="仿宋"/>
          <w:spacing w:val="-41"/>
          <w:sz w:val="24"/>
          <w:szCs w:val="24"/>
          <w:lang w:val="zh-CN" w:bidi="zh-CN"/>
        </w:rPr>
        <w:t xml:space="preserve"> 等 </w:t>
      </w:r>
      <w:r>
        <w:rPr>
          <w:rFonts w:ascii="仿宋" w:hAnsi="仿宋" w:eastAsia="仿宋" w:cs="仿宋"/>
          <w:sz w:val="24"/>
          <w:szCs w:val="24"/>
          <w:lang w:val="zh-CN" w:bidi="zh-CN"/>
        </w:rPr>
        <w:t>5</w:t>
      </w:r>
      <w:r>
        <w:rPr>
          <w:rFonts w:ascii="仿宋" w:hAnsi="仿宋" w:eastAsia="仿宋" w:cs="仿宋"/>
          <w:spacing w:val="-9"/>
          <w:sz w:val="24"/>
          <w:szCs w:val="24"/>
          <w:lang w:val="zh-CN" w:bidi="zh-CN"/>
        </w:rPr>
        <w:t xml:space="preserve"> 种接入方式。</w:t>
      </w:r>
    </w:p>
    <w:p>
      <w:pPr>
        <w:autoSpaceDE w:val="0"/>
        <w:autoSpaceDN w:val="0"/>
        <w:spacing w:line="364" w:lineRule="auto"/>
        <w:ind w:left="220" w:right="358" w:firstLine="479"/>
        <w:rPr>
          <w:rFonts w:ascii="仿宋" w:hAnsi="仿宋" w:eastAsia="仿宋" w:cs="仿宋"/>
          <w:sz w:val="24"/>
          <w:szCs w:val="24"/>
          <w:lang w:val="zh-CN" w:bidi="zh-CN"/>
        </w:rPr>
      </w:pPr>
      <w:r>
        <w:rPr>
          <w:rFonts w:ascii="仿宋" w:hAnsi="仿宋" w:eastAsia="仿宋" w:cs="仿宋"/>
          <w:spacing w:val="-3"/>
          <w:sz w:val="24"/>
          <w:szCs w:val="24"/>
          <w:lang w:val="zh-CN" w:bidi="zh-CN"/>
        </w:rPr>
        <w:t xml:space="preserve">随着互联网、大数据、云计算、人工智能以及 </w:t>
      </w:r>
      <w:r>
        <w:rPr>
          <w:rFonts w:ascii="仿宋" w:hAnsi="仿宋" w:eastAsia="仿宋" w:cs="仿宋"/>
          <w:sz w:val="24"/>
          <w:szCs w:val="24"/>
          <w:lang w:val="zh-CN" w:bidi="zh-CN"/>
        </w:rPr>
        <w:t>5G</w:t>
      </w:r>
      <w:r>
        <w:rPr>
          <w:rFonts w:ascii="仿宋" w:hAnsi="仿宋" w:eastAsia="仿宋" w:cs="仿宋"/>
          <w:spacing w:val="-8"/>
          <w:sz w:val="24"/>
          <w:szCs w:val="24"/>
          <w:lang w:val="zh-CN" w:bidi="zh-CN"/>
        </w:rPr>
        <w:t xml:space="preserve"> 等高新技术的快速发展和</w:t>
      </w:r>
      <w:r>
        <w:rPr>
          <w:rFonts w:ascii="仿宋" w:hAnsi="仿宋" w:eastAsia="仿宋" w:cs="仿宋"/>
          <w:spacing w:val="-14"/>
          <w:sz w:val="24"/>
          <w:szCs w:val="24"/>
          <w:lang w:val="zh-CN" w:bidi="zh-CN"/>
        </w:rPr>
        <w:t>在媒体领域的广泛应用，接入网传统技术体系和功能架构已难以满足新业务新服</w:t>
      </w:r>
      <w:r>
        <w:rPr>
          <w:rFonts w:ascii="仿宋" w:hAnsi="仿宋" w:eastAsia="仿宋" w:cs="仿宋"/>
          <w:spacing w:val="-8"/>
          <w:sz w:val="24"/>
          <w:szCs w:val="24"/>
          <w:lang w:val="zh-CN" w:bidi="zh-CN"/>
        </w:rPr>
        <w:t>务新业态的发展需要，应加快接入网技术改造和转型升级，做好基础资源的战略</w:t>
      </w:r>
      <w:r>
        <w:rPr>
          <w:rFonts w:ascii="仿宋" w:hAnsi="仿宋" w:eastAsia="仿宋" w:cs="仿宋"/>
          <w:sz w:val="24"/>
          <w:szCs w:val="24"/>
          <w:lang w:val="zh-CN" w:bidi="zh-CN"/>
        </w:rPr>
        <w:t>储备。</w:t>
      </w:r>
    </w:p>
    <w:p>
      <w:pPr>
        <w:autoSpaceDE w:val="0"/>
        <w:autoSpaceDN w:val="0"/>
        <w:spacing w:line="362" w:lineRule="auto"/>
        <w:ind w:left="220" w:right="359" w:firstLine="479"/>
        <w:jc w:val="left"/>
        <w:rPr>
          <w:rFonts w:ascii="仿宋" w:hAnsi="仿宋" w:eastAsia="仿宋" w:cs="仿宋"/>
          <w:sz w:val="24"/>
          <w:szCs w:val="24"/>
          <w:lang w:val="zh-CN" w:bidi="zh-CN"/>
        </w:rPr>
      </w:pPr>
      <w:r>
        <w:rPr>
          <w:rFonts w:ascii="仿宋" w:hAnsi="仿宋" w:eastAsia="仿宋" w:cs="仿宋"/>
          <w:spacing w:val="-7"/>
          <w:sz w:val="24"/>
          <w:szCs w:val="24"/>
          <w:lang w:val="zh-CN" w:bidi="zh-CN"/>
        </w:rPr>
        <w:t>指导意见制定接入网的网络结构、建设目标、规划原则、建设方案、优化方</w:t>
      </w:r>
      <w:r>
        <w:rPr>
          <w:rFonts w:ascii="仿宋" w:hAnsi="仿宋" w:eastAsia="仿宋" w:cs="仿宋"/>
          <w:sz w:val="24"/>
          <w:szCs w:val="24"/>
          <w:lang w:val="zh-CN" w:bidi="zh-CN"/>
        </w:rPr>
        <w:t>式等方面要求，供分公司网络规划参考使用。</w:t>
      </w:r>
    </w:p>
    <w:p>
      <w:pPr>
        <w:autoSpaceDE w:val="0"/>
        <w:autoSpaceDN w:val="0"/>
        <w:spacing w:before="1" w:line="362" w:lineRule="auto"/>
        <w:ind w:left="640" w:right="5769" w:hanging="42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二、接入网规划目标、原则(一)接入网规划目标</w:t>
      </w:r>
    </w:p>
    <w:p>
      <w:pPr>
        <w:autoSpaceDE w:val="0"/>
        <w:autoSpaceDN w:val="0"/>
        <w:spacing w:before="5" w:line="364" w:lineRule="auto"/>
        <w:ind w:left="220" w:right="236" w:firstLine="419"/>
        <w:jc w:val="left"/>
        <w:rPr>
          <w:rFonts w:ascii="仿宋" w:hAnsi="仿宋" w:eastAsia="仿宋" w:cs="仿宋"/>
          <w:sz w:val="24"/>
          <w:szCs w:val="24"/>
          <w:lang w:val="zh-CN" w:bidi="zh-CN"/>
        </w:rPr>
      </w:pPr>
      <w:r>
        <w:rPr>
          <w:rFonts w:ascii="仿宋" w:hAnsi="仿宋" w:eastAsia="仿宋" w:cs="仿宋"/>
          <w:spacing w:val="-2"/>
          <w:sz w:val="24"/>
          <w:szCs w:val="24"/>
          <w:lang w:val="zh-CN" w:bidi="zh-CN"/>
        </w:rPr>
        <w:t xml:space="preserve">继续实施“光进铜退”策略，面向 </w:t>
      </w:r>
      <w:r>
        <w:rPr>
          <w:rFonts w:ascii="仿宋" w:hAnsi="仿宋" w:eastAsia="仿宋" w:cs="仿宋"/>
          <w:sz w:val="24"/>
          <w:szCs w:val="24"/>
          <w:lang w:val="zh-CN" w:bidi="zh-CN"/>
        </w:rPr>
        <w:t>4K/8K</w:t>
      </w:r>
      <w:r>
        <w:rPr>
          <w:rFonts w:ascii="仿宋" w:hAnsi="仿宋" w:eastAsia="仿宋" w:cs="仿宋"/>
          <w:spacing w:val="-7"/>
          <w:sz w:val="24"/>
          <w:szCs w:val="24"/>
          <w:lang w:val="zh-CN" w:bidi="zh-CN"/>
        </w:rPr>
        <w:t xml:space="preserve"> 超高清、</w:t>
      </w:r>
      <w:r>
        <w:rPr>
          <w:rFonts w:ascii="仿宋" w:hAnsi="仿宋" w:eastAsia="仿宋" w:cs="仿宋"/>
          <w:sz w:val="24"/>
          <w:szCs w:val="24"/>
          <w:lang w:val="zh-CN" w:bidi="zh-CN"/>
        </w:rPr>
        <w:t xml:space="preserve">5G、人工智能等新业务， </w:t>
      </w:r>
      <w:r>
        <w:rPr>
          <w:rFonts w:ascii="仿宋" w:hAnsi="仿宋" w:eastAsia="仿宋" w:cs="仿宋"/>
          <w:spacing w:val="-4"/>
          <w:sz w:val="24"/>
          <w:szCs w:val="24"/>
          <w:lang w:val="zh-CN" w:bidi="zh-CN"/>
        </w:rPr>
        <w:t xml:space="preserve">以“全面百兆，试点千兆”为目标，以 </w:t>
      </w:r>
      <w:r>
        <w:rPr>
          <w:rFonts w:ascii="仿宋" w:hAnsi="仿宋" w:eastAsia="仿宋" w:cs="仿宋"/>
          <w:sz w:val="24"/>
          <w:szCs w:val="24"/>
          <w:lang w:val="zh-CN" w:bidi="zh-CN"/>
        </w:rPr>
        <w:t>IP</w:t>
      </w:r>
      <w:r>
        <w:rPr>
          <w:rFonts w:ascii="仿宋" w:hAnsi="仿宋" w:eastAsia="仿宋" w:cs="仿宋"/>
          <w:spacing w:val="-8"/>
          <w:sz w:val="24"/>
          <w:szCs w:val="24"/>
          <w:lang w:val="zh-CN" w:bidi="zh-CN"/>
        </w:rPr>
        <w:t xml:space="preserve"> 化、云化、智慧化、融合化、全光网</w:t>
      </w:r>
      <w:r>
        <w:rPr>
          <w:rFonts w:ascii="仿宋" w:hAnsi="仿宋" w:eastAsia="仿宋" w:cs="仿宋"/>
          <w:spacing w:val="-14"/>
          <w:sz w:val="24"/>
          <w:szCs w:val="24"/>
          <w:lang w:val="zh-CN" w:bidi="zh-CN"/>
        </w:rPr>
        <w:t xml:space="preserve">络为方向，积极推进 </w:t>
      </w:r>
      <w:r>
        <w:rPr>
          <w:rFonts w:ascii="仿宋" w:hAnsi="仿宋" w:eastAsia="仿宋" w:cs="仿宋"/>
          <w:sz w:val="24"/>
          <w:szCs w:val="24"/>
          <w:lang w:val="zh-CN" w:bidi="zh-CN"/>
        </w:rPr>
        <w:t>GPON</w:t>
      </w:r>
      <w:r>
        <w:rPr>
          <w:rFonts w:ascii="仿宋" w:hAnsi="仿宋" w:eastAsia="仿宋" w:cs="仿宋"/>
          <w:spacing w:val="-40"/>
          <w:sz w:val="24"/>
          <w:szCs w:val="24"/>
          <w:lang w:val="zh-CN" w:bidi="zh-CN"/>
        </w:rPr>
        <w:t xml:space="preserve"> 和 </w:t>
      </w:r>
      <w:r>
        <w:rPr>
          <w:rFonts w:ascii="仿宋" w:hAnsi="仿宋" w:eastAsia="仿宋" w:cs="仿宋"/>
          <w:sz w:val="24"/>
          <w:szCs w:val="24"/>
          <w:lang w:val="zh-CN" w:bidi="zh-CN"/>
        </w:rPr>
        <w:t>10G PON</w:t>
      </w:r>
      <w:r>
        <w:rPr>
          <w:rFonts w:ascii="仿宋" w:hAnsi="仿宋" w:eastAsia="仿宋" w:cs="仿宋"/>
          <w:spacing w:val="-8"/>
          <w:sz w:val="24"/>
          <w:szCs w:val="24"/>
          <w:lang w:val="zh-CN" w:bidi="zh-CN"/>
        </w:rPr>
        <w:t xml:space="preserve"> 等新技术应用，做大做宽管道，不断提升</w:t>
      </w:r>
      <w:r>
        <w:rPr>
          <w:rFonts w:ascii="仿宋" w:hAnsi="仿宋" w:eastAsia="仿宋" w:cs="仿宋"/>
          <w:spacing w:val="-11"/>
          <w:sz w:val="24"/>
          <w:szCs w:val="24"/>
          <w:lang w:val="zh-CN" w:bidi="zh-CN"/>
        </w:rPr>
        <w:t>网络可靠性、智能水平和用户体验。充分利用现有资源，搭建架构合理、安全有</w:t>
      </w:r>
      <w:r>
        <w:rPr>
          <w:rFonts w:ascii="仿宋" w:hAnsi="仿宋" w:eastAsia="仿宋" w:cs="仿宋"/>
          <w:spacing w:val="-15"/>
          <w:sz w:val="24"/>
          <w:szCs w:val="24"/>
          <w:lang w:val="zh-CN" w:bidi="zh-CN"/>
        </w:rPr>
        <w:t xml:space="preserve">效、稳定可靠、实现全业务 </w:t>
      </w:r>
      <w:r>
        <w:rPr>
          <w:rFonts w:ascii="仿宋" w:hAnsi="仿宋" w:eastAsia="仿宋" w:cs="仿宋"/>
          <w:sz w:val="24"/>
          <w:szCs w:val="24"/>
          <w:lang w:val="zh-CN" w:bidi="zh-CN"/>
        </w:rPr>
        <w:t>IP</w:t>
      </w:r>
      <w:r>
        <w:rPr>
          <w:rFonts w:ascii="仿宋" w:hAnsi="仿宋" w:eastAsia="仿宋" w:cs="仿宋"/>
          <w:spacing w:val="-8"/>
          <w:sz w:val="24"/>
          <w:szCs w:val="24"/>
          <w:lang w:val="zh-CN" w:bidi="zh-CN"/>
        </w:rPr>
        <w:t xml:space="preserve"> 化统一承载的接入网络。</w:t>
      </w:r>
    </w:p>
    <w:p>
      <w:pPr>
        <w:autoSpaceDE w:val="0"/>
        <w:autoSpaceDN w:val="0"/>
        <w:spacing w:line="306"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(二)接入网规划原则</w:t>
      </w:r>
    </w:p>
    <w:p>
      <w:pPr>
        <w:numPr>
          <w:ilvl w:val="0"/>
          <w:numId w:val="1"/>
        </w:numPr>
        <w:tabs>
          <w:tab w:val="left" w:pos="884"/>
        </w:tabs>
        <w:autoSpaceDE w:val="0"/>
        <w:autoSpaceDN w:val="0"/>
        <w:spacing w:before="158"/>
        <w:ind w:left="883" w:hanging="244"/>
        <w:jc w:val="left"/>
        <w:rPr>
          <w:rFonts w:ascii="仿宋" w:hAnsi="仿宋" w:eastAsia="仿宋" w:cs="仿宋"/>
          <w:b/>
          <w:sz w:val="24"/>
          <w:szCs w:val="22"/>
          <w:lang w:val="zh-CN" w:bidi="zh-CN"/>
        </w:rPr>
      </w:pPr>
      <w:r>
        <w:rPr>
          <w:rFonts w:ascii="仿宋" w:hAnsi="仿宋" w:eastAsia="仿宋" w:cs="仿宋"/>
          <w:b/>
          <w:sz w:val="24"/>
          <w:szCs w:val="22"/>
          <w:lang w:val="zh-CN" w:bidi="zh-CN"/>
        </w:rPr>
        <w:t>统一规划，业务驱动，分步实施</w:t>
      </w:r>
    </w:p>
    <w:p>
      <w:pPr>
        <w:autoSpaceDE w:val="0"/>
        <w:autoSpaceDN w:val="0"/>
        <w:spacing w:before="160" w:line="364" w:lineRule="auto"/>
        <w:ind w:left="220" w:right="236" w:firstLine="419"/>
        <w:rPr>
          <w:rFonts w:ascii="仿宋" w:hAnsi="仿宋" w:eastAsia="仿宋" w:cs="仿宋"/>
          <w:sz w:val="24"/>
          <w:szCs w:val="24"/>
          <w:lang w:val="zh-CN" w:bidi="zh-CN"/>
        </w:rPr>
      </w:pPr>
      <w:r>
        <w:rPr>
          <w:rFonts w:ascii="仿宋" w:hAnsi="仿宋" w:eastAsia="仿宋" w:cs="仿宋"/>
          <w:spacing w:val="-2"/>
          <w:sz w:val="24"/>
          <w:szCs w:val="24"/>
          <w:lang w:val="zh-CN" w:bidi="zh-CN"/>
        </w:rPr>
        <w:t>接入网规划应充分考虑城市发展水平，结合经济收入、人口和政企单位密度</w:t>
      </w:r>
      <w:r>
        <w:rPr>
          <w:rFonts w:ascii="仿宋" w:hAnsi="仿宋" w:eastAsia="仿宋" w:cs="仿宋"/>
          <w:spacing w:val="-20"/>
          <w:sz w:val="24"/>
          <w:szCs w:val="24"/>
          <w:lang w:val="zh-CN" w:bidi="zh-CN"/>
        </w:rPr>
        <w:t>等因素，遵循全业务统一承载思路，整合集客业务、高清、互动业务、直播业务、视频监控、</w:t>
      </w:r>
      <w:r>
        <w:rPr>
          <w:rFonts w:ascii="仿宋" w:hAnsi="仿宋" w:eastAsia="仿宋" w:cs="仿宋"/>
          <w:sz w:val="24"/>
          <w:szCs w:val="24"/>
          <w:lang w:val="zh-CN" w:bidi="zh-CN"/>
        </w:rPr>
        <w:t>5G</w:t>
      </w:r>
      <w:r>
        <w:rPr>
          <w:rFonts w:ascii="仿宋" w:hAnsi="仿宋" w:eastAsia="仿宋" w:cs="仿宋"/>
          <w:spacing w:val="-9"/>
          <w:sz w:val="24"/>
          <w:szCs w:val="24"/>
          <w:lang w:val="zh-CN" w:bidi="zh-CN"/>
        </w:rPr>
        <w:t>、融媒体等业务需求，一次规划到位，保持结构长期稳定。在统一</w:t>
      </w:r>
      <w:r>
        <w:rPr>
          <w:rFonts w:ascii="仿宋" w:hAnsi="仿宋" w:eastAsia="仿宋" w:cs="仿宋"/>
          <w:spacing w:val="-10"/>
          <w:sz w:val="24"/>
          <w:szCs w:val="24"/>
          <w:lang w:val="zh-CN" w:bidi="zh-CN"/>
        </w:rPr>
        <w:t>规划基础上，按照先框架后充实的原则，业务驱动，分步实施，避免重复建设。</w:t>
      </w:r>
    </w:p>
    <w:p>
      <w:pPr>
        <w:numPr>
          <w:ilvl w:val="0"/>
          <w:numId w:val="1"/>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注重效益，市场导向，精准优化</w:t>
      </w:r>
    </w:p>
    <w:p>
      <w:pPr>
        <w:autoSpaceDE w:val="0"/>
        <w:autoSpaceDN w:val="0"/>
        <w:spacing w:before="159" w:line="364" w:lineRule="auto"/>
        <w:ind w:left="220" w:right="242" w:firstLine="419"/>
        <w:jc w:val="left"/>
        <w:rPr>
          <w:rFonts w:ascii="仿宋" w:hAnsi="仿宋" w:eastAsia="仿宋" w:cs="仿宋"/>
          <w:sz w:val="24"/>
          <w:szCs w:val="24"/>
          <w:lang w:val="zh-CN" w:bidi="zh-CN"/>
        </w:rPr>
      </w:pPr>
      <w:r>
        <w:rPr>
          <w:rFonts w:ascii="仿宋" w:hAnsi="仿宋" w:eastAsia="仿宋" w:cs="仿宋"/>
          <w:sz w:val="24"/>
          <w:szCs w:val="24"/>
          <w:lang w:val="zh-CN" w:bidi="zh-CN"/>
        </w:rPr>
        <w:t xml:space="preserve">坚持投资效益原则，按需建设，应充分利用现有网络资源，根据目标市场， </w:t>
      </w:r>
      <w:r>
        <w:rPr>
          <w:rFonts w:ascii="仿宋" w:hAnsi="仿宋" w:eastAsia="仿宋" w:cs="仿宋"/>
          <w:spacing w:val="-7"/>
          <w:sz w:val="24"/>
          <w:szCs w:val="24"/>
          <w:lang w:val="zh-CN" w:bidi="zh-CN"/>
        </w:rPr>
        <w:t>进行网络改造优化，实现资源业务精确匹配，网络投入应结合市场营销，有效联动。</w:t>
      </w:r>
    </w:p>
    <w:p>
      <w:pPr>
        <w:numPr>
          <w:ilvl w:val="0"/>
          <w:numId w:val="1"/>
        </w:numPr>
        <w:tabs>
          <w:tab w:val="left" w:pos="884"/>
        </w:tabs>
        <w:autoSpaceDE w:val="0"/>
        <w:autoSpaceDN w:val="0"/>
        <w:spacing w:line="307"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适度超前，平滑性演进</w:t>
      </w:r>
    </w:p>
    <w:p>
      <w:pPr>
        <w:spacing w:line="307" w:lineRule="exact"/>
        <w:jc w:val="left"/>
        <w:sectPr>
          <w:pgSz w:w="11910" w:h="16840"/>
          <w:pgMar w:top="1380" w:right="1440" w:bottom="1640" w:left="1580" w:header="0" w:footer="1369" w:gutter="0"/>
          <w:cols w:space="720" w:num="1"/>
        </w:sectPr>
      </w:pPr>
    </w:p>
    <w:p>
      <w:pPr>
        <w:autoSpaceDE w:val="0"/>
        <w:autoSpaceDN w:val="0"/>
        <w:spacing w:before="42" w:line="364" w:lineRule="auto"/>
        <w:ind w:left="220" w:right="356" w:firstLine="419"/>
        <w:jc w:val="left"/>
        <w:rPr>
          <w:rFonts w:ascii="仿宋" w:hAnsi="仿宋" w:eastAsia="仿宋" w:cs="仿宋"/>
          <w:sz w:val="24"/>
          <w:szCs w:val="24"/>
          <w:lang w:val="zh-CN" w:bidi="zh-CN"/>
        </w:rPr>
      </w:pPr>
      <w:r>
        <w:rPr>
          <w:rFonts w:ascii="仿宋" w:hAnsi="仿宋" w:eastAsia="仿宋" w:cs="仿宋"/>
          <w:spacing w:val="-15"/>
          <w:sz w:val="24"/>
          <w:szCs w:val="24"/>
          <w:lang w:val="zh-CN" w:bidi="zh-CN"/>
        </w:rPr>
        <w:t>规划应具有一定的前瞻性，应面向超清视频、智慧小区、智慧家庭、融媒体、</w:t>
      </w:r>
      <w:r>
        <w:rPr>
          <w:rFonts w:ascii="仿宋" w:hAnsi="仿宋" w:eastAsia="仿宋" w:cs="仿宋"/>
          <w:sz w:val="24"/>
          <w:szCs w:val="24"/>
          <w:lang w:val="zh-CN" w:bidi="zh-CN"/>
        </w:rPr>
        <w:t>5G</w:t>
      </w:r>
      <w:r>
        <w:rPr>
          <w:rFonts w:ascii="仿宋" w:hAnsi="仿宋" w:eastAsia="仿宋" w:cs="仿宋"/>
          <w:spacing w:val="-8"/>
          <w:sz w:val="24"/>
          <w:szCs w:val="24"/>
          <w:lang w:val="zh-CN" w:bidi="zh-CN"/>
        </w:rPr>
        <w:t xml:space="preserve"> 等业务长远发展，采用成熟、先进的技术，满足全业务承载、网络平滑升级</w:t>
      </w:r>
      <w:r>
        <w:rPr>
          <w:rFonts w:ascii="仿宋" w:hAnsi="仿宋" w:eastAsia="仿宋" w:cs="仿宋"/>
          <w:spacing w:val="-18"/>
          <w:sz w:val="24"/>
          <w:szCs w:val="24"/>
          <w:lang w:val="zh-CN" w:bidi="zh-CN"/>
        </w:rPr>
        <w:t xml:space="preserve">和网络可靠性和可管理性的要求。积极推进全光网络和 </w:t>
      </w:r>
      <w:r>
        <w:rPr>
          <w:rFonts w:ascii="仿宋" w:hAnsi="仿宋" w:eastAsia="仿宋" w:cs="仿宋"/>
          <w:sz w:val="24"/>
          <w:szCs w:val="24"/>
          <w:lang w:val="zh-CN" w:bidi="zh-CN"/>
        </w:rPr>
        <w:t>IP</w:t>
      </w:r>
      <w:r>
        <w:rPr>
          <w:rFonts w:ascii="仿宋" w:hAnsi="仿宋" w:eastAsia="仿宋" w:cs="仿宋"/>
          <w:spacing w:val="-29"/>
          <w:sz w:val="24"/>
          <w:szCs w:val="24"/>
          <w:lang w:val="zh-CN" w:bidi="zh-CN"/>
        </w:rPr>
        <w:t xml:space="preserve"> 化发展，积极搭建 </w:t>
      </w:r>
      <w:r>
        <w:rPr>
          <w:rFonts w:ascii="仿宋" w:hAnsi="仿宋" w:eastAsia="仿宋" w:cs="仿宋"/>
          <w:spacing w:val="-4"/>
          <w:sz w:val="24"/>
          <w:szCs w:val="24"/>
          <w:lang w:val="zh-CN" w:bidi="zh-CN"/>
        </w:rPr>
        <w:t xml:space="preserve">GPON </w:t>
      </w:r>
      <w:r>
        <w:rPr>
          <w:rFonts w:ascii="仿宋" w:hAnsi="仿宋" w:eastAsia="仿宋" w:cs="仿宋"/>
          <w:spacing w:val="-31"/>
          <w:sz w:val="24"/>
          <w:szCs w:val="24"/>
          <w:lang w:val="zh-CN" w:bidi="zh-CN"/>
        </w:rPr>
        <w:t xml:space="preserve">和 </w:t>
      </w:r>
      <w:r>
        <w:rPr>
          <w:rFonts w:ascii="仿宋" w:hAnsi="仿宋" w:eastAsia="仿宋" w:cs="仿宋"/>
          <w:sz w:val="24"/>
          <w:szCs w:val="24"/>
          <w:lang w:val="zh-CN" w:bidi="zh-CN"/>
        </w:rPr>
        <w:t>10G PON</w:t>
      </w:r>
      <w:r>
        <w:rPr>
          <w:rFonts w:ascii="仿宋" w:hAnsi="仿宋" w:eastAsia="仿宋" w:cs="仿宋"/>
          <w:spacing w:val="-14"/>
          <w:sz w:val="24"/>
          <w:szCs w:val="24"/>
          <w:lang w:val="zh-CN" w:bidi="zh-CN"/>
        </w:rPr>
        <w:t xml:space="preserve"> 千兆网络和全业务 </w:t>
      </w:r>
      <w:r>
        <w:rPr>
          <w:rFonts w:ascii="仿宋" w:hAnsi="仿宋" w:eastAsia="仿宋" w:cs="仿宋"/>
          <w:sz w:val="24"/>
          <w:szCs w:val="24"/>
          <w:lang w:val="zh-CN" w:bidi="zh-CN"/>
        </w:rPr>
        <w:t>IP</w:t>
      </w:r>
      <w:r>
        <w:rPr>
          <w:rFonts w:ascii="仿宋" w:hAnsi="仿宋" w:eastAsia="仿宋" w:cs="仿宋"/>
          <w:spacing w:val="-13"/>
          <w:sz w:val="24"/>
          <w:szCs w:val="24"/>
          <w:lang w:val="zh-CN" w:bidi="zh-CN"/>
        </w:rPr>
        <w:t xml:space="preserve"> 承载的试点网络，为全 </w:t>
      </w:r>
      <w:r>
        <w:rPr>
          <w:rFonts w:ascii="仿宋" w:hAnsi="仿宋" w:eastAsia="仿宋" w:cs="仿宋"/>
          <w:sz w:val="24"/>
          <w:szCs w:val="24"/>
          <w:lang w:val="zh-CN" w:bidi="zh-CN"/>
        </w:rPr>
        <w:t>IP</w:t>
      </w:r>
      <w:r>
        <w:rPr>
          <w:rFonts w:ascii="仿宋" w:hAnsi="仿宋" w:eastAsia="仿宋" w:cs="仿宋"/>
          <w:spacing w:val="-8"/>
          <w:sz w:val="24"/>
          <w:szCs w:val="24"/>
          <w:lang w:val="zh-CN" w:bidi="zh-CN"/>
        </w:rPr>
        <w:t xml:space="preserve"> 传输打好基础。</w:t>
      </w:r>
    </w:p>
    <w:p>
      <w:pPr>
        <w:autoSpaceDE w:val="0"/>
        <w:autoSpaceDN w:val="0"/>
        <w:spacing w:line="364" w:lineRule="auto"/>
        <w:ind w:left="640" w:right="6254" w:hanging="42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三、接入网结构和定位(一)网络区域划分</w:t>
      </w:r>
    </w:p>
    <w:p>
      <w:pPr>
        <w:autoSpaceDE w:val="0"/>
        <w:autoSpaceDN w:val="0"/>
        <w:spacing w:line="364" w:lineRule="auto"/>
        <w:ind w:left="220" w:right="303" w:firstLine="419"/>
        <w:jc w:val="left"/>
        <w:rPr>
          <w:rFonts w:ascii="仿宋" w:hAnsi="仿宋" w:eastAsia="仿宋" w:cs="仿宋"/>
          <w:sz w:val="24"/>
          <w:szCs w:val="24"/>
          <w:lang w:val="zh-CN" w:bidi="zh-CN"/>
        </w:rPr>
      </w:pPr>
      <w:r>
        <w:rPr>
          <w:rFonts w:ascii="仿宋" w:hAnsi="仿宋" w:eastAsia="仿宋" w:cs="仿宋"/>
          <w:sz w:val="24"/>
          <w:szCs w:val="24"/>
          <w:lang w:val="zh-CN" w:bidi="zh-CN"/>
        </w:rPr>
        <w:t>为便于网络管理，明晰网络结构和业务归属，应将网络覆盖区域划分成若干个业务汇聚区和业务接入区。</w:t>
      </w:r>
    </w:p>
    <w:p>
      <w:pPr>
        <w:numPr>
          <w:ilvl w:val="0"/>
          <w:numId w:val="2"/>
        </w:numPr>
        <w:tabs>
          <w:tab w:val="left" w:pos="882"/>
        </w:tabs>
        <w:autoSpaceDE w:val="0"/>
        <w:autoSpaceDN w:val="0"/>
        <w:spacing w:line="364" w:lineRule="auto"/>
        <w:ind w:right="354" w:firstLine="419"/>
        <w:rPr>
          <w:rFonts w:ascii="仿宋" w:hAnsi="仿宋" w:eastAsia="仿宋" w:cs="仿宋"/>
          <w:sz w:val="24"/>
          <w:szCs w:val="22"/>
          <w:lang w:val="zh-CN" w:bidi="zh-CN"/>
        </w:rPr>
      </w:pPr>
      <w:r>
        <w:rPr>
          <w:rFonts w:ascii="仿宋" w:hAnsi="仿宋" w:eastAsia="仿宋" w:cs="仿宋"/>
          <w:spacing w:val="-5"/>
          <w:sz w:val="24"/>
          <w:szCs w:val="22"/>
          <w:lang w:val="zh-CN" w:bidi="zh-CN"/>
        </w:rPr>
        <w:t>业务汇聚区：综合考虑城区规划、地理状况、网络组网的合理性和运维管</w:t>
      </w:r>
      <w:r>
        <w:rPr>
          <w:rFonts w:ascii="仿宋" w:hAnsi="仿宋" w:eastAsia="仿宋" w:cs="仿宋"/>
          <w:spacing w:val="-9"/>
          <w:sz w:val="24"/>
          <w:szCs w:val="22"/>
          <w:lang w:val="zh-CN" w:bidi="zh-CN"/>
        </w:rPr>
        <w:t>理的便利性等因素，将城区划分为若干个业务汇聚区域，业务汇聚区域内网络保</w:t>
      </w:r>
      <w:r>
        <w:rPr>
          <w:rFonts w:ascii="仿宋" w:hAnsi="仿宋" w:eastAsia="仿宋" w:cs="仿宋"/>
          <w:spacing w:val="-21"/>
          <w:sz w:val="24"/>
          <w:szCs w:val="22"/>
          <w:lang w:val="zh-CN" w:bidi="zh-CN"/>
        </w:rPr>
        <w:t>持一定的独立性，向上连接核心网络。在单个业务汇聚区域内，可根据用户分布、</w:t>
      </w:r>
      <w:r>
        <w:rPr>
          <w:rFonts w:ascii="仿宋" w:hAnsi="仿宋" w:eastAsia="仿宋" w:cs="仿宋"/>
          <w:spacing w:val="-12"/>
          <w:sz w:val="24"/>
          <w:szCs w:val="22"/>
          <w:lang w:val="zh-CN" w:bidi="zh-CN"/>
        </w:rPr>
        <w:t>业务类型、接入方式，划分为若干个业务接入区，各类业务由业务接入区汇集到</w:t>
      </w:r>
      <w:r>
        <w:rPr>
          <w:rFonts w:ascii="仿宋" w:hAnsi="仿宋" w:eastAsia="仿宋" w:cs="仿宋"/>
          <w:spacing w:val="-9"/>
          <w:sz w:val="24"/>
          <w:szCs w:val="22"/>
          <w:lang w:val="zh-CN" w:bidi="zh-CN"/>
        </w:rPr>
        <w:t xml:space="preserve">对应的业务汇聚区。建议每业务汇聚区设置 </w:t>
      </w:r>
      <w:r>
        <w:rPr>
          <w:rFonts w:ascii="仿宋" w:hAnsi="仿宋" w:eastAsia="仿宋" w:cs="仿宋"/>
          <w:sz w:val="24"/>
          <w:szCs w:val="22"/>
          <w:lang w:val="zh-CN" w:bidi="zh-CN"/>
        </w:rPr>
        <w:t>2</w:t>
      </w:r>
      <w:r>
        <w:rPr>
          <w:rFonts w:ascii="仿宋" w:hAnsi="仿宋" w:eastAsia="仿宋" w:cs="仿宋"/>
          <w:spacing w:val="-12"/>
          <w:sz w:val="24"/>
          <w:szCs w:val="22"/>
          <w:lang w:val="zh-CN" w:bidi="zh-CN"/>
        </w:rPr>
        <w:t xml:space="preserve"> 个汇聚机房，满足本区域内各类业</w:t>
      </w:r>
      <w:r>
        <w:rPr>
          <w:rFonts w:ascii="仿宋" w:hAnsi="仿宋" w:eastAsia="仿宋" w:cs="仿宋"/>
          <w:sz w:val="24"/>
          <w:szCs w:val="22"/>
          <w:lang w:val="zh-CN" w:bidi="zh-CN"/>
        </w:rPr>
        <w:t>务汇聚及双上联需求。</w:t>
      </w:r>
    </w:p>
    <w:p>
      <w:pPr>
        <w:numPr>
          <w:ilvl w:val="0"/>
          <w:numId w:val="2"/>
        </w:numPr>
        <w:tabs>
          <w:tab w:val="left" w:pos="882"/>
        </w:tabs>
        <w:autoSpaceDE w:val="0"/>
        <w:autoSpaceDN w:val="0"/>
        <w:spacing w:line="364" w:lineRule="auto"/>
        <w:ind w:right="359" w:firstLine="419"/>
        <w:rPr>
          <w:rFonts w:ascii="仿宋" w:hAnsi="仿宋" w:eastAsia="仿宋" w:cs="仿宋"/>
          <w:sz w:val="24"/>
          <w:szCs w:val="22"/>
          <w:lang w:val="zh-CN" w:bidi="zh-CN"/>
        </w:rPr>
      </w:pPr>
      <w:r>
        <w:rPr>
          <w:rFonts w:ascii="仿宋" w:hAnsi="仿宋" w:eastAsia="仿宋" w:cs="仿宋"/>
          <w:spacing w:val="-20"/>
          <w:sz w:val="24"/>
          <w:szCs w:val="22"/>
          <w:lang w:val="zh-CN" w:bidi="zh-CN"/>
        </w:rPr>
        <w:t>业务接入区：为满足公客、集客、</w:t>
      </w:r>
      <w:r>
        <w:rPr>
          <w:rFonts w:ascii="仿宋" w:hAnsi="仿宋" w:eastAsia="仿宋" w:cs="仿宋"/>
          <w:sz w:val="24"/>
          <w:szCs w:val="22"/>
          <w:lang w:val="zh-CN" w:bidi="zh-CN"/>
        </w:rPr>
        <w:t>5G</w:t>
      </w:r>
      <w:r>
        <w:rPr>
          <w:rFonts w:ascii="仿宋" w:hAnsi="仿宋" w:eastAsia="仿宋" w:cs="仿宋"/>
          <w:spacing w:val="-14"/>
          <w:sz w:val="24"/>
          <w:szCs w:val="22"/>
          <w:lang w:val="zh-CN" w:bidi="zh-CN"/>
        </w:rPr>
        <w:t xml:space="preserve"> 等各类业务接入需求，结合行政区域、</w:t>
      </w:r>
      <w:r>
        <w:rPr>
          <w:rFonts w:ascii="仿宋" w:hAnsi="仿宋" w:eastAsia="仿宋" w:cs="仿宋"/>
          <w:spacing w:val="-11"/>
          <w:sz w:val="24"/>
          <w:szCs w:val="22"/>
          <w:lang w:val="zh-CN" w:bidi="zh-CN"/>
        </w:rPr>
        <w:t>自然区划、路网结构和客户分布，将业务较密集区域划分成多个能独立完成业务</w:t>
      </w:r>
      <w:r>
        <w:rPr>
          <w:rFonts w:ascii="仿宋" w:hAnsi="仿宋" w:eastAsia="仿宋" w:cs="仿宋"/>
          <w:spacing w:val="-4"/>
          <w:sz w:val="24"/>
          <w:szCs w:val="22"/>
          <w:lang w:val="zh-CN" w:bidi="zh-CN"/>
        </w:rPr>
        <w:t xml:space="preserve">接入、汇聚的区域。每业务接入区应包含 </w:t>
      </w:r>
      <w:r>
        <w:rPr>
          <w:rFonts w:ascii="仿宋" w:hAnsi="仿宋" w:eastAsia="仿宋" w:cs="仿宋"/>
          <w:sz w:val="24"/>
          <w:szCs w:val="22"/>
          <w:lang w:val="zh-CN" w:bidi="zh-CN"/>
        </w:rPr>
        <w:t>1-2</w:t>
      </w:r>
      <w:r>
        <w:rPr>
          <w:rFonts w:ascii="仿宋" w:hAnsi="仿宋" w:eastAsia="仿宋" w:cs="仿宋"/>
          <w:spacing w:val="-8"/>
          <w:sz w:val="24"/>
          <w:szCs w:val="22"/>
          <w:lang w:val="zh-CN" w:bidi="zh-CN"/>
        </w:rPr>
        <w:t xml:space="preserve"> 个综合接入机房</w:t>
      </w:r>
      <w:r>
        <w:rPr>
          <w:rFonts w:ascii="仿宋" w:hAnsi="仿宋" w:eastAsia="仿宋" w:cs="仿宋"/>
          <w:sz w:val="24"/>
          <w:szCs w:val="22"/>
          <w:lang w:val="zh-CN" w:bidi="zh-CN"/>
        </w:rPr>
        <w:t>（含汇聚机房</w:t>
      </w:r>
      <w:r>
        <w:rPr>
          <w:rFonts w:ascii="仿宋" w:hAnsi="仿宋" w:eastAsia="仿宋" w:cs="仿宋"/>
          <w:spacing w:val="-120"/>
          <w:sz w:val="24"/>
          <w:szCs w:val="22"/>
          <w:lang w:val="zh-CN" w:bidi="zh-CN"/>
        </w:rPr>
        <w:t>）</w:t>
      </w:r>
      <w:r>
        <w:rPr>
          <w:rFonts w:ascii="仿宋" w:hAnsi="仿宋" w:eastAsia="仿宋" w:cs="仿宋"/>
          <w:sz w:val="24"/>
          <w:szCs w:val="22"/>
          <w:lang w:val="zh-CN" w:bidi="zh-CN"/>
        </w:rPr>
        <w:t>、若干接入干线光缆、若干分纤点、引入光缆等网络要素。</w:t>
      </w:r>
    </w:p>
    <w:p>
      <w:pPr>
        <w:autoSpaceDE w:val="0"/>
        <w:autoSpaceDN w:val="0"/>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(二)网络定位</w:t>
      </w:r>
    </w:p>
    <w:p>
      <w:pPr>
        <w:autoSpaceDE w:val="0"/>
        <w:autoSpaceDN w:val="0"/>
        <w:spacing w:before="150" w:line="364" w:lineRule="auto"/>
        <w:ind w:left="220" w:right="236" w:firstLine="479"/>
        <w:jc w:val="left"/>
        <w:rPr>
          <w:rFonts w:ascii="仿宋" w:hAnsi="仿宋" w:eastAsia="仿宋" w:cs="仿宋"/>
          <w:sz w:val="24"/>
          <w:szCs w:val="24"/>
          <w:lang w:val="zh-CN" w:bidi="zh-CN"/>
        </w:rPr>
      </w:pPr>
      <w:r>
        <w:rPr>
          <w:rFonts w:ascii="仿宋" w:hAnsi="仿宋" w:eastAsia="仿宋" w:cs="仿宋"/>
          <w:spacing w:val="-6"/>
          <w:sz w:val="24"/>
          <w:szCs w:val="24"/>
          <w:lang w:val="zh-CN" w:bidi="zh-CN"/>
        </w:rPr>
        <w:t>接入网是城域骨干网的接入延伸，为各类业务提供接入与承载服务。接入网</w:t>
      </w:r>
      <w:r>
        <w:rPr>
          <w:rFonts w:ascii="仿宋" w:hAnsi="仿宋" w:eastAsia="仿宋" w:cs="仿宋"/>
          <w:spacing w:val="-7"/>
          <w:sz w:val="24"/>
          <w:szCs w:val="24"/>
          <w:lang w:val="zh-CN" w:bidi="zh-CN"/>
        </w:rPr>
        <w:t>包含了核心网和接入层终端设备之间的所有实施设备与线路，主要由汇聚节点、</w:t>
      </w:r>
      <w:r>
        <w:rPr>
          <w:rFonts w:ascii="仿宋" w:hAnsi="仿宋" w:eastAsia="仿宋" w:cs="仿宋"/>
          <w:spacing w:val="-9"/>
          <w:sz w:val="24"/>
          <w:szCs w:val="24"/>
          <w:lang w:val="zh-CN" w:bidi="zh-CN"/>
        </w:rPr>
        <w:t>用户接入点、分纤点、接入干线光缆、引入光缆等网络要素组成。其网络参考结构如下图：</w:t>
      </w:r>
    </w:p>
    <w:p>
      <w:pPr>
        <w:spacing w:line="364" w:lineRule="auto"/>
        <w:sectPr>
          <w:pgSz w:w="11910" w:h="16840"/>
          <w:pgMar w:top="1380" w:right="1440" w:bottom="1640" w:left="1580" w:header="0" w:footer="1369" w:gutter="0"/>
          <w:cols w:space="720" w:num="1"/>
        </w:sectPr>
      </w:pPr>
    </w:p>
    <w:p>
      <w:pPr>
        <w:autoSpaceDE w:val="0"/>
        <w:autoSpaceDN w:val="0"/>
        <w:ind w:left="220"/>
        <w:jc w:val="left"/>
        <w:rPr>
          <w:rFonts w:ascii="仿宋" w:hAnsi="仿宋" w:eastAsia="仿宋" w:cs="仿宋"/>
          <w:sz w:val="20"/>
          <w:szCs w:val="24"/>
          <w:lang w:val="zh-CN" w:bidi="zh-CN"/>
        </w:rPr>
      </w:pPr>
      <w:r>
        <w:rPr>
          <w:rFonts w:ascii="仿宋" w:hAnsi="仿宋" w:eastAsia="仿宋" w:cs="仿宋"/>
          <w:sz w:val="20"/>
          <w:szCs w:val="24"/>
          <w:lang w:val="zh-CN" w:bidi="zh-CN"/>
        </w:rPr>
        <w:drawing>
          <wp:inline distT="0" distB="0" distL="114300" distR="114300">
            <wp:extent cx="5243195" cy="3766820"/>
            <wp:effectExtent l="0" t="0" r="14605" b="12700"/>
            <wp:docPr id="30"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1"/>
                    <pic:cNvPicPr>
                      <a:picLocks noChangeAspect="1"/>
                    </pic:cNvPicPr>
                  </pic:nvPicPr>
                  <pic:blipFill>
                    <a:blip r:embed="rId6"/>
                    <a:stretch>
                      <a:fillRect/>
                    </a:stretch>
                  </pic:blipFill>
                  <pic:spPr>
                    <a:xfrm>
                      <a:off x="0" y="0"/>
                      <a:ext cx="5243195" cy="3766820"/>
                    </a:xfrm>
                    <a:prstGeom prst="rect">
                      <a:avLst/>
                    </a:prstGeom>
                    <a:noFill/>
                    <a:ln>
                      <a:noFill/>
                    </a:ln>
                  </pic:spPr>
                </pic:pic>
              </a:graphicData>
            </a:graphic>
          </wp:inline>
        </w:drawing>
      </w:r>
    </w:p>
    <w:p>
      <w:pPr>
        <w:autoSpaceDE w:val="0"/>
        <w:autoSpaceDN w:val="0"/>
        <w:spacing w:before="8"/>
        <w:jc w:val="left"/>
        <w:rPr>
          <w:rFonts w:ascii="仿宋" w:hAnsi="仿宋" w:eastAsia="仿宋" w:cs="仿宋"/>
          <w:sz w:val="18"/>
          <w:szCs w:val="24"/>
          <w:lang w:val="zh-CN" w:bidi="zh-CN"/>
        </w:rPr>
      </w:pPr>
    </w:p>
    <w:p>
      <w:pPr>
        <w:autoSpaceDE w:val="0"/>
        <w:autoSpaceDN w:val="0"/>
        <w:spacing w:before="67" w:line="364" w:lineRule="auto"/>
        <w:ind w:left="640" w:right="6073"/>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(三)接入网网络元素1.用户接入点</w:t>
      </w:r>
    </w:p>
    <w:p>
      <w:pPr>
        <w:autoSpaceDE w:val="0"/>
        <w:autoSpaceDN w:val="0"/>
        <w:spacing w:line="364" w:lineRule="auto"/>
        <w:ind w:left="220" w:right="240" w:firstLine="419"/>
        <w:jc w:val="left"/>
        <w:rPr>
          <w:rFonts w:ascii="仿宋" w:hAnsi="仿宋" w:eastAsia="仿宋" w:cs="仿宋"/>
          <w:sz w:val="24"/>
          <w:szCs w:val="24"/>
          <w:lang w:val="zh-CN" w:bidi="zh-CN"/>
        </w:rPr>
      </w:pPr>
      <w:r>
        <w:rPr>
          <w:rFonts w:ascii="仿宋" w:hAnsi="仿宋" w:eastAsia="仿宋" w:cs="仿宋"/>
          <w:sz w:val="24"/>
          <w:szCs w:val="24"/>
          <w:lang w:val="zh-CN" w:bidi="zh-CN"/>
        </w:rPr>
        <w:t>用户接入点是指各类末端业务接入节点，一般指接入层末梢设备所处位置。</w:t>
      </w:r>
      <w:r>
        <w:rPr>
          <w:rFonts w:ascii="仿宋" w:hAnsi="仿宋" w:eastAsia="仿宋" w:cs="仿宋"/>
          <w:spacing w:val="-21"/>
          <w:sz w:val="24"/>
          <w:szCs w:val="24"/>
          <w:lang w:val="zh-CN" w:bidi="zh-CN"/>
        </w:rPr>
        <w:t xml:space="preserve">对于 </w:t>
      </w:r>
      <w:r>
        <w:rPr>
          <w:rFonts w:ascii="仿宋" w:hAnsi="仿宋" w:eastAsia="仿宋" w:cs="仿宋"/>
          <w:sz w:val="24"/>
          <w:szCs w:val="24"/>
          <w:lang w:val="zh-CN" w:bidi="zh-CN"/>
        </w:rPr>
        <w:t>HFC</w:t>
      </w:r>
      <w:r>
        <w:rPr>
          <w:rFonts w:ascii="仿宋" w:hAnsi="仿宋" w:eastAsia="仿宋" w:cs="仿宋"/>
          <w:spacing w:val="-11"/>
          <w:sz w:val="24"/>
          <w:szCs w:val="24"/>
          <w:lang w:val="zh-CN" w:bidi="zh-CN"/>
        </w:rPr>
        <w:t xml:space="preserve"> 网络一般指光节点所处位置；对于集客业务主要指 </w:t>
      </w:r>
      <w:r>
        <w:rPr>
          <w:rFonts w:ascii="仿宋" w:hAnsi="仿宋" w:eastAsia="仿宋" w:cs="仿宋"/>
          <w:sz w:val="24"/>
          <w:szCs w:val="24"/>
          <w:lang w:val="zh-CN" w:bidi="zh-CN"/>
        </w:rPr>
        <w:t>PTN、MSTP、ONU、MDU、集客业务定制终端、用户侧交换机等接入终端设备所在位置或者企客户分</w:t>
      </w:r>
      <w:r>
        <w:rPr>
          <w:rFonts w:ascii="仿宋" w:hAnsi="仿宋" w:eastAsia="仿宋" w:cs="仿宋"/>
          <w:spacing w:val="-6"/>
          <w:sz w:val="24"/>
          <w:szCs w:val="24"/>
          <w:lang w:val="zh-CN" w:bidi="zh-CN"/>
        </w:rPr>
        <w:t xml:space="preserve">支机构所属机房；对于 </w:t>
      </w:r>
      <w:r>
        <w:rPr>
          <w:rFonts w:ascii="仿宋" w:hAnsi="仿宋" w:eastAsia="仿宋" w:cs="仿宋"/>
          <w:sz w:val="24"/>
          <w:szCs w:val="24"/>
          <w:lang w:val="zh-CN" w:bidi="zh-CN"/>
        </w:rPr>
        <w:t>5G</w:t>
      </w:r>
      <w:r>
        <w:rPr>
          <w:rFonts w:ascii="仿宋" w:hAnsi="仿宋" w:eastAsia="仿宋" w:cs="仿宋"/>
          <w:spacing w:val="-18"/>
          <w:sz w:val="24"/>
          <w:szCs w:val="24"/>
          <w:lang w:val="zh-CN" w:bidi="zh-CN"/>
        </w:rPr>
        <w:t xml:space="preserve"> 业务主要指 </w:t>
      </w:r>
      <w:r>
        <w:rPr>
          <w:rFonts w:ascii="仿宋" w:hAnsi="仿宋" w:eastAsia="仿宋" w:cs="仿宋"/>
          <w:sz w:val="24"/>
          <w:szCs w:val="24"/>
          <w:lang w:val="zh-CN" w:bidi="zh-CN"/>
        </w:rPr>
        <w:t>5G</w:t>
      </w:r>
      <w:r>
        <w:rPr>
          <w:rFonts w:ascii="仿宋" w:hAnsi="仿宋" w:eastAsia="仿宋" w:cs="仿宋"/>
          <w:spacing w:val="-14"/>
          <w:sz w:val="24"/>
          <w:szCs w:val="24"/>
          <w:lang w:val="zh-CN" w:bidi="zh-CN"/>
        </w:rPr>
        <w:t xml:space="preserve"> 基站系统；对于 </w:t>
      </w:r>
      <w:r>
        <w:rPr>
          <w:rFonts w:ascii="仿宋" w:hAnsi="仿宋" w:eastAsia="仿宋" w:cs="仿宋"/>
          <w:sz w:val="24"/>
          <w:szCs w:val="24"/>
          <w:lang w:val="zh-CN" w:bidi="zh-CN"/>
        </w:rPr>
        <w:t>FTTH</w:t>
      </w:r>
      <w:r>
        <w:rPr>
          <w:rFonts w:ascii="仿宋" w:hAnsi="仿宋" w:eastAsia="仿宋" w:cs="仿宋"/>
          <w:spacing w:val="-8"/>
          <w:sz w:val="24"/>
          <w:szCs w:val="24"/>
          <w:lang w:val="zh-CN" w:bidi="zh-CN"/>
        </w:rPr>
        <w:t xml:space="preserve"> 网络，一般指小区机房或设备间；对于农村网络，一般为最接近用户的配线箱所在位置。</w:t>
      </w:r>
    </w:p>
    <w:p>
      <w:pPr>
        <w:numPr>
          <w:ilvl w:val="0"/>
          <w:numId w:val="3"/>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汇聚节点</w:t>
      </w:r>
    </w:p>
    <w:p>
      <w:pPr>
        <w:autoSpaceDE w:val="0"/>
        <w:autoSpaceDN w:val="0"/>
        <w:spacing w:before="158"/>
        <w:ind w:left="640"/>
        <w:jc w:val="left"/>
        <w:rPr>
          <w:rFonts w:ascii="仿宋" w:hAnsi="仿宋" w:eastAsia="仿宋" w:cs="仿宋"/>
          <w:sz w:val="24"/>
          <w:szCs w:val="24"/>
          <w:lang w:val="zh-CN" w:bidi="zh-CN"/>
        </w:rPr>
      </w:pPr>
      <w:r>
        <w:rPr>
          <w:rFonts w:ascii="仿宋" w:hAnsi="仿宋" w:eastAsia="仿宋" w:cs="仿宋"/>
          <w:sz w:val="24"/>
          <w:szCs w:val="24"/>
          <w:lang w:val="zh-CN" w:bidi="zh-CN"/>
        </w:rPr>
        <w:t>汇聚节点主要设置于汇聚机房和综合接入机房。</w:t>
      </w:r>
    </w:p>
    <w:p>
      <w:pPr>
        <w:autoSpaceDE w:val="0"/>
        <w:autoSpaceDN w:val="0"/>
        <w:spacing w:before="160" w:line="364" w:lineRule="auto"/>
        <w:ind w:left="220" w:right="356" w:firstLine="419"/>
        <w:jc w:val="left"/>
        <w:rPr>
          <w:rFonts w:ascii="仿宋" w:hAnsi="仿宋" w:eastAsia="仿宋" w:cs="仿宋"/>
          <w:sz w:val="24"/>
          <w:szCs w:val="24"/>
          <w:lang w:val="zh-CN" w:bidi="zh-CN"/>
        </w:rPr>
      </w:pPr>
      <w:r>
        <w:rPr>
          <w:rFonts w:ascii="仿宋" w:hAnsi="仿宋" w:eastAsia="仿宋" w:cs="仿宋"/>
          <w:sz w:val="24"/>
          <w:szCs w:val="24"/>
          <w:lang w:val="zh-CN" w:bidi="zh-CN"/>
        </w:rPr>
        <w:t>汇聚机房是负责汇聚和疏导业务汇聚区域内各类业务并实现与核心机房互</w:t>
      </w:r>
      <w:r>
        <w:rPr>
          <w:rFonts w:ascii="仿宋" w:hAnsi="仿宋" w:eastAsia="仿宋" w:cs="仿宋"/>
          <w:spacing w:val="-11"/>
          <w:sz w:val="24"/>
          <w:szCs w:val="24"/>
          <w:lang w:val="zh-CN" w:bidi="zh-CN"/>
        </w:rPr>
        <w:t>联。汇聚对象通常为本区域内综合接入机房及本业务接入区的各类业务，安全要</w:t>
      </w:r>
      <w:r>
        <w:rPr>
          <w:rFonts w:ascii="仿宋" w:hAnsi="仿宋" w:eastAsia="仿宋" w:cs="仿宋"/>
          <w:spacing w:val="-5"/>
          <w:sz w:val="24"/>
          <w:szCs w:val="24"/>
          <w:lang w:val="zh-CN" w:bidi="zh-CN"/>
        </w:rPr>
        <w:t xml:space="preserve">求等级较高。汇聚机房安装的传输设备通常有 </w:t>
      </w:r>
      <w:r>
        <w:rPr>
          <w:rFonts w:ascii="仿宋" w:hAnsi="仿宋" w:eastAsia="仿宋" w:cs="仿宋"/>
          <w:sz w:val="24"/>
          <w:szCs w:val="24"/>
          <w:lang w:val="zh-CN" w:bidi="zh-CN"/>
        </w:rPr>
        <w:t>WDM</w:t>
      </w:r>
      <w:r>
        <w:rPr>
          <w:rFonts w:ascii="仿宋" w:hAnsi="仿宋" w:eastAsia="仿宋" w:cs="仿宋"/>
          <w:spacing w:val="-59"/>
          <w:sz w:val="24"/>
          <w:szCs w:val="24"/>
          <w:lang w:val="zh-CN" w:bidi="zh-CN"/>
        </w:rPr>
        <w:t xml:space="preserve"> </w:t>
      </w:r>
      <w:r>
        <w:rPr>
          <w:rFonts w:ascii="仿宋" w:hAnsi="仿宋" w:eastAsia="仿宋" w:cs="仿宋"/>
          <w:sz w:val="24"/>
          <w:szCs w:val="24"/>
          <w:lang w:val="zh-CN" w:bidi="zh-CN"/>
        </w:rPr>
        <w:t>/OTN</w:t>
      </w:r>
      <w:r>
        <w:rPr>
          <w:rFonts w:ascii="仿宋" w:hAnsi="仿宋" w:eastAsia="仿宋" w:cs="仿宋"/>
          <w:spacing w:val="-10"/>
          <w:sz w:val="24"/>
          <w:szCs w:val="24"/>
          <w:lang w:val="zh-CN" w:bidi="zh-CN"/>
        </w:rPr>
        <w:t>、</w:t>
      </w:r>
      <w:r>
        <w:rPr>
          <w:rFonts w:ascii="仿宋" w:hAnsi="仿宋" w:eastAsia="仿宋" w:cs="仿宋"/>
          <w:sz w:val="24"/>
          <w:szCs w:val="24"/>
          <w:lang w:val="zh-CN" w:bidi="zh-CN"/>
        </w:rPr>
        <w:t>PTN</w:t>
      </w:r>
      <w:r>
        <w:rPr>
          <w:rFonts w:ascii="仿宋" w:hAnsi="仿宋" w:eastAsia="仿宋" w:cs="仿宋"/>
          <w:spacing w:val="-10"/>
          <w:sz w:val="24"/>
          <w:szCs w:val="24"/>
          <w:lang w:val="zh-CN" w:bidi="zh-CN"/>
        </w:rPr>
        <w:t>、</w:t>
      </w:r>
      <w:r>
        <w:rPr>
          <w:rFonts w:ascii="仿宋" w:hAnsi="仿宋" w:eastAsia="仿宋" w:cs="仿宋"/>
          <w:sz w:val="24"/>
          <w:szCs w:val="24"/>
          <w:lang w:val="zh-CN" w:bidi="zh-CN"/>
        </w:rPr>
        <w:t>SDH/MSTP</w:t>
      </w:r>
      <w:r>
        <w:rPr>
          <w:rFonts w:ascii="仿宋" w:hAnsi="仿宋" w:eastAsia="仿宋" w:cs="仿宋"/>
          <w:spacing w:val="-22"/>
          <w:sz w:val="24"/>
          <w:szCs w:val="24"/>
          <w:lang w:val="zh-CN" w:bidi="zh-CN"/>
        </w:rPr>
        <w:t xml:space="preserve"> 等，接</w:t>
      </w:r>
      <w:r>
        <w:rPr>
          <w:rFonts w:ascii="仿宋" w:hAnsi="仿宋" w:eastAsia="仿宋" w:cs="仿宋"/>
          <w:spacing w:val="-13"/>
          <w:sz w:val="24"/>
          <w:szCs w:val="24"/>
          <w:lang w:val="zh-CN" w:bidi="zh-CN"/>
        </w:rPr>
        <w:t xml:space="preserve">入设备有 </w:t>
      </w:r>
      <w:r>
        <w:rPr>
          <w:rFonts w:ascii="仿宋" w:hAnsi="仿宋" w:eastAsia="仿宋" w:cs="仿宋"/>
          <w:sz w:val="24"/>
          <w:szCs w:val="24"/>
          <w:lang w:val="zh-CN" w:bidi="zh-CN"/>
        </w:rPr>
        <w:t>BBU、OLT、CMTS、HFC</w:t>
      </w:r>
      <w:r>
        <w:rPr>
          <w:rFonts w:ascii="仿宋" w:hAnsi="仿宋" w:eastAsia="仿宋" w:cs="仿宋"/>
          <w:spacing w:val="-9"/>
          <w:sz w:val="24"/>
          <w:szCs w:val="24"/>
          <w:lang w:val="zh-CN" w:bidi="zh-CN"/>
        </w:rPr>
        <w:t xml:space="preserve"> 光电设备等、</w:t>
      </w:r>
      <w:r>
        <w:rPr>
          <w:rFonts w:ascii="仿宋" w:hAnsi="仿宋" w:eastAsia="仿宋" w:cs="仿宋"/>
          <w:sz w:val="24"/>
          <w:szCs w:val="24"/>
          <w:lang w:val="zh-CN" w:bidi="zh-CN"/>
        </w:rPr>
        <w:t>IPQAM;</w:t>
      </w:r>
      <w:r>
        <w:rPr>
          <w:rFonts w:ascii="仿宋" w:hAnsi="仿宋" w:eastAsia="仿宋" w:cs="仿宋"/>
          <w:spacing w:val="-8"/>
          <w:sz w:val="24"/>
          <w:szCs w:val="24"/>
          <w:lang w:val="zh-CN" w:bidi="zh-CN"/>
        </w:rPr>
        <w:t xml:space="preserve">数通设备通常有 </w:t>
      </w:r>
      <w:r>
        <w:rPr>
          <w:rFonts w:ascii="仿宋" w:hAnsi="仿宋" w:eastAsia="仿宋" w:cs="仿宋"/>
          <w:sz w:val="24"/>
          <w:szCs w:val="24"/>
          <w:lang w:val="zh-CN" w:bidi="zh-CN"/>
        </w:rPr>
        <w:t>BRAS、路由器、汇聚交换机、服务器、推流交换机等；配套设备有电源、ODF、空调、油机等。</w:t>
      </w:r>
    </w:p>
    <w:p>
      <w:pPr>
        <w:autoSpaceDE w:val="0"/>
        <w:autoSpaceDN w:val="0"/>
        <w:spacing w:line="304"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综合接入机房直接面向全业务接入，主要用于收敛单个业务接入区范围内的</w:t>
      </w:r>
    </w:p>
    <w:p>
      <w:pPr>
        <w:spacing w:line="304" w:lineRule="exact"/>
        <w:sectPr>
          <w:pgSz w:w="11910" w:h="16840"/>
          <w:pgMar w:top="1520" w:right="1440" w:bottom="1640" w:left="1580" w:header="0" w:footer="1369" w:gutter="0"/>
          <w:cols w:space="720" w:num="1"/>
        </w:sectPr>
      </w:pPr>
    </w:p>
    <w:p>
      <w:pPr>
        <w:autoSpaceDE w:val="0"/>
        <w:autoSpaceDN w:val="0"/>
        <w:spacing w:before="42" w:line="364" w:lineRule="auto"/>
        <w:ind w:left="220" w:right="358"/>
        <w:jc w:val="left"/>
        <w:rPr>
          <w:rFonts w:ascii="仿宋" w:hAnsi="仿宋" w:eastAsia="仿宋" w:cs="仿宋"/>
          <w:sz w:val="24"/>
          <w:szCs w:val="24"/>
          <w:lang w:val="zh-CN" w:bidi="zh-CN"/>
        </w:rPr>
      </w:pPr>
      <w:r>
        <w:rPr>
          <w:rFonts w:ascii="仿宋" w:hAnsi="仿宋" w:eastAsia="仿宋" w:cs="仿宋"/>
          <w:sz w:val="24"/>
          <w:szCs w:val="24"/>
          <w:lang w:val="zh-CN" w:bidi="zh-CN"/>
        </w:rPr>
        <w:t>业务，汇聚对象主要为业务接入区内直播、互动、家庭宽带、集客专线、5G</w:t>
      </w:r>
      <w:r>
        <w:rPr>
          <w:rFonts w:ascii="仿宋" w:hAnsi="仿宋" w:eastAsia="仿宋" w:cs="仿宋"/>
          <w:spacing w:val="-30"/>
          <w:sz w:val="24"/>
          <w:szCs w:val="24"/>
          <w:lang w:val="zh-CN" w:bidi="zh-CN"/>
        </w:rPr>
        <w:t xml:space="preserve"> 等</w:t>
      </w:r>
      <w:r>
        <w:rPr>
          <w:rFonts w:ascii="仿宋" w:hAnsi="仿宋" w:eastAsia="仿宋" w:cs="仿宋"/>
          <w:spacing w:val="-16"/>
          <w:sz w:val="24"/>
          <w:szCs w:val="24"/>
          <w:lang w:val="zh-CN" w:bidi="zh-CN"/>
        </w:rPr>
        <w:t>各类业务，向上与汇聚机房进行传输连接。综合接入机房安装的传输设备通常有</w:t>
      </w:r>
      <w:r>
        <w:rPr>
          <w:rFonts w:ascii="仿宋" w:hAnsi="仿宋" w:eastAsia="仿宋" w:cs="仿宋"/>
          <w:sz w:val="24"/>
          <w:szCs w:val="24"/>
          <w:lang w:val="zh-CN" w:bidi="zh-CN"/>
        </w:rPr>
        <w:t>WDM</w:t>
      </w:r>
      <w:r>
        <w:rPr>
          <w:rFonts w:ascii="仿宋" w:hAnsi="仿宋" w:eastAsia="仿宋" w:cs="仿宋"/>
          <w:spacing w:val="-61"/>
          <w:sz w:val="24"/>
          <w:szCs w:val="24"/>
          <w:lang w:val="zh-CN" w:bidi="zh-CN"/>
        </w:rPr>
        <w:t xml:space="preserve"> </w:t>
      </w:r>
      <w:r>
        <w:rPr>
          <w:rFonts w:ascii="仿宋" w:hAnsi="仿宋" w:eastAsia="仿宋" w:cs="仿宋"/>
          <w:sz w:val="24"/>
          <w:szCs w:val="24"/>
          <w:lang w:val="zh-CN" w:bidi="zh-CN"/>
        </w:rPr>
        <w:t>/OTN</w:t>
      </w:r>
      <w:r>
        <w:rPr>
          <w:rFonts w:ascii="仿宋" w:hAnsi="仿宋" w:eastAsia="仿宋" w:cs="仿宋"/>
          <w:spacing w:val="-48"/>
          <w:sz w:val="24"/>
          <w:szCs w:val="24"/>
          <w:lang w:val="zh-CN" w:bidi="zh-CN"/>
        </w:rPr>
        <w:t>、</w:t>
      </w:r>
      <w:r>
        <w:rPr>
          <w:rFonts w:ascii="仿宋" w:hAnsi="仿宋" w:eastAsia="仿宋" w:cs="仿宋"/>
          <w:sz w:val="24"/>
          <w:szCs w:val="24"/>
          <w:lang w:val="zh-CN" w:bidi="zh-CN"/>
        </w:rPr>
        <w:t>PTN</w:t>
      </w:r>
      <w:r>
        <w:rPr>
          <w:rFonts w:ascii="仿宋" w:hAnsi="仿宋" w:eastAsia="仿宋" w:cs="仿宋"/>
          <w:spacing w:val="-48"/>
          <w:sz w:val="24"/>
          <w:szCs w:val="24"/>
          <w:lang w:val="zh-CN" w:bidi="zh-CN"/>
        </w:rPr>
        <w:t>、</w:t>
      </w:r>
      <w:r>
        <w:rPr>
          <w:rFonts w:ascii="仿宋" w:hAnsi="仿宋" w:eastAsia="仿宋" w:cs="仿宋"/>
          <w:sz w:val="24"/>
          <w:szCs w:val="24"/>
          <w:lang w:val="zh-CN" w:bidi="zh-CN"/>
        </w:rPr>
        <w:t>SDH/MSTP</w:t>
      </w:r>
      <w:r>
        <w:rPr>
          <w:rFonts w:ascii="仿宋" w:hAnsi="仿宋" w:eastAsia="仿宋" w:cs="仿宋"/>
          <w:spacing w:val="-20"/>
          <w:sz w:val="24"/>
          <w:szCs w:val="24"/>
          <w:lang w:val="zh-CN" w:bidi="zh-CN"/>
        </w:rPr>
        <w:t xml:space="preserve"> 等，接入设备有 </w:t>
      </w:r>
      <w:r>
        <w:rPr>
          <w:rFonts w:ascii="仿宋" w:hAnsi="仿宋" w:eastAsia="仿宋" w:cs="仿宋"/>
          <w:sz w:val="24"/>
          <w:szCs w:val="24"/>
          <w:lang w:val="zh-CN" w:bidi="zh-CN"/>
        </w:rPr>
        <w:t>BBU</w:t>
      </w:r>
      <w:r>
        <w:rPr>
          <w:rFonts w:ascii="仿宋" w:hAnsi="仿宋" w:eastAsia="仿宋" w:cs="仿宋"/>
          <w:spacing w:val="-48"/>
          <w:sz w:val="24"/>
          <w:szCs w:val="24"/>
          <w:lang w:val="zh-CN" w:bidi="zh-CN"/>
        </w:rPr>
        <w:t>、</w:t>
      </w:r>
      <w:r>
        <w:rPr>
          <w:rFonts w:ascii="仿宋" w:hAnsi="仿宋" w:eastAsia="仿宋" w:cs="仿宋"/>
          <w:sz w:val="24"/>
          <w:szCs w:val="24"/>
          <w:lang w:val="zh-CN" w:bidi="zh-CN"/>
        </w:rPr>
        <w:t>OLT</w:t>
      </w:r>
      <w:r>
        <w:rPr>
          <w:rFonts w:ascii="仿宋" w:hAnsi="仿宋" w:eastAsia="仿宋" w:cs="仿宋"/>
          <w:spacing w:val="-48"/>
          <w:sz w:val="24"/>
          <w:szCs w:val="24"/>
          <w:lang w:val="zh-CN" w:bidi="zh-CN"/>
        </w:rPr>
        <w:t>、</w:t>
      </w:r>
      <w:r>
        <w:rPr>
          <w:rFonts w:ascii="仿宋" w:hAnsi="仿宋" w:eastAsia="仿宋" w:cs="仿宋"/>
          <w:sz w:val="24"/>
          <w:szCs w:val="24"/>
          <w:lang w:val="zh-CN" w:bidi="zh-CN"/>
        </w:rPr>
        <w:t>CMTS</w:t>
      </w:r>
      <w:r>
        <w:rPr>
          <w:rFonts w:ascii="仿宋" w:hAnsi="仿宋" w:eastAsia="仿宋" w:cs="仿宋"/>
          <w:spacing w:val="-48"/>
          <w:sz w:val="24"/>
          <w:szCs w:val="24"/>
          <w:lang w:val="zh-CN" w:bidi="zh-CN"/>
        </w:rPr>
        <w:t>、</w:t>
      </w:r>
      <w:r>
        <w:rPr>
          <w:rFonts w:ascii="仿宋" w:hAnsi="仿宋" w:eastAsia="仿宋" w:cs="仿宋"/>
          <w:sz w:val="24"/>
          <w:szCs w:val="24"/>
          <w:lang w:val="zh-CN" w:bidi="zh-CN"/>
        </w:rPr>
        <w:t>HFC</w:t>
      </w:r>
      <w:r>
        <w:rPr>
          <w:rFonts w:ascii="仿宋" w:hAnsi="仿宋" w:eastAsia="仿宋" w:cs="仿宋"/>
          <w:spacing w:val="-18"/>
          <w:sz w:val="24"/>
          <w:szCs w:val="24"/>
          <w:lang w:val="zh-CN" w:bidi="zh-CN"/>
        </w:rPr>
        <w:t xml:space="preserve"> 光电设备、</w:t>
      </w:r>
      <w:r>
        <w:rPr>
          <w:rFonts w:ascii="仿宋" w:hAnsi="仿宋" w:eastAsia="仿宋" w:cs="仿宋"/>
          <w:spacing w:val="-3"/>
          <w:sz w:val="24"/>
          <w:szCs w:val="24"/>
          <w:lang w:val="zh-CN" w:bidi="zh-CN"/>
        </w:rPr>
        <w:t xml:space="preserve">IPQAM </w:t>
      </w:r>
      <w:r>
        <w:rPr>
          <w:rFonts w:ascii="仿宋" w:hAnsi="仿宋" w:eastAsia="仿宋" w:cs="仿宋"/>
          <w:sz w:val="24"/>
          <w:szCs w:val="24"/>
          <w:lang w:val="zh-CN" w:bidi="zh-CN"/>
        </w:rPr>
        <w:t>等；数通设备通常有汇聚交换机、推流交换机等；配套设备有电源、ODF、空调等。</w:t>
      </w:r>
    </w:p>
    <w:p>
      <w:pPr>
        <w:numPr>
          <w:ilvl w:val="0"/>
          <w:numId w:val="3"/>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分纤点</w:t>
      </w:r>
    </w:p>
    <w:p>
      <w:pPr>
        <w:autoSpaceDE w:val="0"/>
        <w:autoSpaceDN w:val="0"/>
        <w:spacing w:before="158" w:line="364" w:lineRule="auto"/>
        <w:ind w:left="220" w:right="356" w:firstLine="419"/>
        <w:rPr>
          <w:rFonts w:ascii="仿宋" w:hAnsi="仿宋" w:eastAsia="仿宋" w:cs="仿宋"/>
          <w:sz w:val="24"/>
          <w:szCs w:val="24"/>
          <w:lang w:val="zh-CN" w:bidi="zh-CN"/>
        </w:rPr>
      </w:pPr>
      <w:r>
        <w:rPr>
          <w:rFonts w:ascii="仿宋" w:hAnsi="仿宋" w:eastAsia="仿宋" w:cs="仿宋"/>
          <w:spacing w:val="-2"/>
          <w:sz w:val="24"/>
          <w:szCs w:val="24"/>
          <w:lang w:val="zh-CN" w:bidi="zh-CN"/>
        </w:rPr>
        <w:t>分纤点是在光缆路由上设置的具备纤芯调度和配纤功能的光缆网络节点。分</w:t>
      </w:r>
      <w:r>
        <w:rPr>
          <w:rFonts w:ascii="仿宋" w:hAnsi="仿宋" w:eastAsia="仿宋" w:cs="仿宋"/>
          <w:spacing w:val="-6"/>
          <w:sz w:val="24"/>
          <w:szCs w:val="24"/>
          <w:lang w:val="zh-CN" w:bidi="zh-CN"/>
        </w:rPr>
        <w:t>纤点通过在光纤链路上的实现分歧、交接的功能实现业务快速、便捷接入。按分</w:t>
      </w:r>
      <w:r>
        <w:rPr>
          <w:rFonts w:ascii="仿宋" w:hAnsi="仿宋" w:eastAsia="仿宋" w:cs="仿宋"/>
          <w:sz w:val="24"/>
          <w:szCs w:val="24"/>
          <w:lang w:val="zh-CN" w:bidi="zh-CN"/>
        </w:rPr>
        <w:t>纤点所处网络位置和实现功能可分为主干分纤点、末端分纤点。</w:t>
      </w:r>
    </w:p>
    <w:p>
      <w:pPr>
        <w:numPr>
          <w:ilvl w:val="0"/>
          <w:numId w:val="4"/>
        </w:numPr>
        <w:tabs>
          <w:tab w:val="left" w:pos="1002"/>
        </w:tabs>
        <w:autoSpaceDE w:val="0"/>
        <w:autoSpaceDN w:val="0"/>
        <w:ind w:hanging="362"/>
        <w:jc w:val="left"/>
        <w:rPr>
          <w:rFonts w:ascii="仿宋" w:hAnsi="仿宋" w:eastAsia="仿宋" w:cs="仿宋"/>
          <w:sz w:val="24"/>
          <w:szCs w:val="22"/>
          <w:lang w:val="zh-CN" w:bidi="zh-CN"/>
        </w:rPr>
      </w:pPr>
      <w:r>
        <w:rPr>
          <w:rFonts w:ascii="仿宋" w:hAnsi="仿宋" w:eastAsia="仿宋" w:cs="仿宋"/>
          <w:sz w:val="24"/>
          <w:szCs w:val="22"/>
          <w:lang w:val="zh-CN" w:bidi="zh-CN"/>
        </w:rPr>
        <w:t>主干分纤点</w:t>
      </w:r>
    </w:p>
    <w:p>
      <w:pPr>
        <w:autoSpaceDE w:val="0"/>
        <w:autoSpaceDN w:val="0"/>
        <w:spacing w:before="158" w:line="364" w:lineRule="auto"/>
        <w:ind w:left="220" w:right="238" w:firstLine="419"/>
        <w:jc w:val="left"/>
        <w:rPr>
          <w:rFonts w:ascii="仿宋" w:hAnsi="仿宋" w:eastAsia="仿宋" w:cs="仿宋"/>
          <w:sz w:val="24"/>
          <w:szCs w:val="24"/>
          <w:lang w:val="zh-CN" w:bidi="zh-CN"/>
        </w:rPr>
      </w:pPr>
      <w:r>
        <w:rPr>
          <w:rFonts w:ascii="仿宋" w:hAnsi="仿宋" w:eastAsia="仿宋" w:cs="仿宋"/>
          <w:sz w:val="24"/>
          <w:szCs w:val="24"/>
          <w:lang w:val="zh-CN" w:bidi="zh-CN"/>
        </w:rPr>
        <w:t>主干分纤点设置在接入主干光缆路由上，主要部署在城市主干道及汇聚层路由沿途经过的光缆交接箱或 ODF，汇聚所在区域内的支干光缆，上联汇聚节点， 一般不设置分光器。</w:t>
      </w:r>
    </w:p>
    <w:p>
      <w:pPr>
        <w:numPr>
          <w:ilvl w:val="0"/>
          <w:numId w:val="4"/>
        </w:numPr>
        <w:tabs>
          <w:tab w:val="left" w:pos="1002"/>
        </w:tabs>
        <w:autoSpaceDE w:val="0"/>
        <w:autoSpaceDN w:val="0"/>
        <w:spacing w:line="307" w:lineRule="exact"/>
        <w:ind w:hanging="362"/>
        <w:jc w:val="left"/>
        <w:rPr>
          <w:rFonts w:ascii="仿宋" w:hAnsi="仿宋" w:eastAsia="仿宋" w:cs="仿宋"/>
          <w:sz w:val="24"/>
          <w:szCs w:val="22"/>
          <w:lang w:val="zh-CN" w:bidi="zh-CN"/>
        </w:rPr>
      </w:pPr>
      <w:r>
        <w:rPr>
          <w:rFonts w:ascii="仿宋" w:hAnsi="仿宋" w:eastAsia="仿宋" w:cs="仿宋"/>
          <w:sz w:val="24"/>
          <w:szCs w:val="22"/>
          <w:lang w:val="zh-CN" w:bidi="zh-CN"/>
        </w:rPr>
        <w:t>末端分纤点</w:t>
      </w:r>
    </w:p>
    <w:p>
      <w:pPr>
        <w:autoSpaceDE w:val="0"/>
        <w:autoSpaceDN w:val="0"/>
        <w:spacing w:before="158" w:line="364" w:lineRule="auto"/>
        <w:ind w:left="220" w:right="442" w:firstLine="419"/>
        <w:jc w:val="left"/>
        <w:rPr>
          <w:rFonts w:ascii="仿宋" w:hAnsi="仿宋" w:eastAsia="仿宋" w:cs="仿宋"/>
          <w:sz w:val="24"/>
          <w:szCs w:val="24"/>
          <w:lang w:val="zh-CN" w:bidi="zh-CN"/>
        </w:rPr>
      </w:pPr>
      <w:r>
        <w:rPr>
          <w:rFonts w:ascii="仿宋" w:hAnsi="仿宋" w:eastAsia="仿宋" w:cs="仿宋"/>
          <w:sz w:val="24"/>
          <w:szCs w:val="24"/>
          <w:lang w:val="zh-CN" w:bidi="zh-CN"/>
        </w:rPr>
        <w:t>末端分纤点设置在支干光缆路由上，主要部署在次干道及重要客户周边,方便业务接入的光交(含乡镇光交及小区内光交)。末端分纤点可设置分光器。</w:t>
      </w:r>
    </w:p>
    <w:p>
      <w:pPr>
        <w:numPr>
          <w:ilvl w:val="0"/>
          <w:numId w:val="3"/>
        </w:numPr>
        <w:tabs>
          <w:tab w:val="left" w:pos="884"/>
        </w:tabs>
        <w:autoSpaceDE w:val="0"/>
        <w:autoSpaceDN w:val="0"/>
        <w:spacing w:before="2"/>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接入网光缆</w:t>
      </w:r>
    </w:p>
    <w:p>
      <w:pPr>
        <w:autoSpaceDE w:val="0"/>
        <w:autoSpaceDN w:val="0"/>
        <w:spacing w:before="158"/>
        <w:ind w:left="640"/>
        <w:jc w:val="left"/>
        <w:rPr>
          <w:rFonts w:ascii="仿宋" w:hAnsi="仿宋" w:eastAsia="仿宋" w:cs="仿宋"/>
          <w:sz w:val="24"/>
          <w:szCs w:val="24"/>
          <w:lang w:val="zh-CN" w:bidi="zh-CN"/>
        </w:rPr>
      </w:pPr>
      <w:r>
        <w:rPr>
          <w:rFonts w:ascii="仿宋" w:hAnsi="仿宋" w:eastAsia="仿宋" w:cs="仿宋"/>
          <w:sz w:val="24"/>
          <w:szCs w:val="24"/>
          <w:lang w:val="zh-CN" w:bidi="zh-CN"/>
        </w:rPr>
        <w:t>FTTH 接入网光缆层次结构示意图如下：</w:t>
      </w:r>
    </w:p>
    <w:p>
      <w:pPr>
        <w:autoSpaceDE w:val="0"/>
        <w:autoSpaceDN w:val="0"/>
        <w:spacing w:before="3"/>
        <w:jc w:val="left"/>
        <w:rPr>
          <w:rFonts w:ascii="仿宋" w:hAnsi="仿宋" w:eastAsia="仿宋" w:cs="仿宋"/>
          <w:sz w:val="15"/>
          <w:szCs w:val="24"/>
          <w:lang w:val="zh-CN" w:bidi="zh-CN"/>
        </w:rPr>
      </w:pPr>
      <w:r>
        <w:rPr>
          <w:rFonts w:ascii="仿宋" w:hAnsi="仿宋" w:eastAsia="仿宋" w:cs="仿宋"/>
          <w:sz w:val="24"/>
          <w:szCs w:val="24"/>
          <w:lang w:val="zh-CN" w:bidi="zh-CN"/>
        </w:rPr>
        <w:drawing>
          <wp:anchor distT="0" distB="0" distL="114300" distR="114300" simplePos="0" relativeHeight="251661312" behindDoc="0" locked="0" layoutInCell="1" allowOverlap="1">
            <wp:simplePos x="0" y="0"/>
            <wp:positionH relativeFrom="page">
              <wp:posOffset>1168400</wp:posOffset>
            </wp:positionH>
            <wp:positionV relativeFrom="paragraph">
              <wp:posOffset>148590</wp:posOffset>
            </wp:positionV>
            <wp:extent cx="5059045" cy="1122045"/>
            <wp:effectExtent l="0" t="0" r="635" b="5715"/>
            <wp:wrapTopAndBottom/>
            <wp:docPr id="23" name="imag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2.png"/>
                    <pic:cNvPicPr>
                      <a:picLocks noChangeAspect="1"/>
                    </pic:cNvPicPr>
                  </pic:nvPicPr>
                  <pic:blipFill>
                    <a:blip r:embed="rId7"/>
                    <a:stretch>
                      <a:fillRect/>
                    </a:stretch>
                  </pic:blipFill>
                  <pic:spPr>
                    <a:xfrm>
                      <a:off x="0" y="0"/>
                      <a:ext cx="5059045" cy="1122045"/>
                    </a:xfrm>
                    <a:prstGeom prst="rect">
                      <a:avLst/>
                    </a:prstGeom>
                    <a:noFill/>
                    <a:ln>
                      <a:noFill/>
                    </a:ln>
                  </pic:spPr>
                </pic:pic>
              </a:graphicData>
            </a:graphic>
          </wp:anchor>
        </w:drawing>
      </w:r>
    </w:p>
    <w:p>
      <w:pPr>
        <w:autoSpaceDE w:val="0"/>
        <w:autoSpaceDN w:val="0"/>
        <w:spacing w:before="122"/>
        <w:ind w:left="640"/>
        <w:jc w:val="left"/>
        <w:rPr>
          <w:rFonts w:ascii="仿宋" w:hAnsi="仿宋" w:eastAsia="仿宋" w:cs="仿宋"/>
          <w:sz w:val="24"/>
          <w:szCs w:val="24"/>
          <w:lang w:val="zh-CN" w:bidi="zh-CN"/>
        </w:rPr>
      </w:pPr>
      <w:r>
        <w:rPr>
          <w:rFonts w:ascii="仿宋" w:hAnsi="仿宋" w:eastAsia="仿宋" w:cs="仿宋"/>
          <w:sz w:val="24"/>
          <w:szCs w:val="24"/>
          <w:lang w:val="zh-CN" w:bidi="zh-CN"/>
        </w:rPr>
        <w:t>HFC 接入网光缆层次结构示意图如下：</w:t>
      </w:r>
    </w:p>
    <w:p>
      <w:pPr>
        <w:autoSpaceDE w:val="0"/>
        <w:autoSpaceDN w:val="0"/>
        <w:spacing w:before="1"/>
        <w:jc w:val="left"/>
        <w:rPr>
          <w:rFonts w:ascii="仿宋" w:hAnsi="仿宋" w:eastAsia="仿宋" w:cs="仿宋"/>
          <w:sz w:val="15"/>
          <w:szCs w:val="24"/>
          <w:lang w:val="zh-CN" w:bidi="zh-CN"/>
        </w:rPr>
      </w:pPr>
      <w:r>
        <w:rPr>
          <w:rFonts w:ascii="仿宋" w:hAnsi="仿宋" w:eastAsia="仿宋" w:cs="仿宋"/>
          <w:sz w:val="24"/>
          <w:szCs w:val="24"/>
          <w:lang w:val="zh-CN" w:bidi="zh-CN"/>
        </w:rPr>
        <w:drawing>
          <wp:anchor distT="0" distB="0" distL="114300" distR="114300" simplePos="0" relativeHeight="251662336" behindDoc="0" locked="0" layoutInCell="1" allowOverlap="1">
            <wp:simplePos x="0" y="0"/>
            <wp:positionH relativeFrom="page">
              <wp:posOffset>1168400</wp:posOffset>
            </wp:positionH>
            <wp:positionV relativeFrom="paragraph">
              <wp:posOffset>147320</wp:posOffset>
            </wp:positionV>
            <wp:extent cx="5056505" cy="776605"/>
            <wp:effectExtent l="0" t="0" r="3175" b="635"/>
            <wp:wrapTopAndBottom/>
            <wp:docPr id="21" name="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3.png"/>
                    <pic:cNvPicPr>
                      <a:picLocks noChangeAspect="1"/>
                    </pic:cNvPicPr>
                  </pic:nvPicPr>
                  <pic:blipFill>
                    <a:blip r:embed="rId8"/>
                    <a:stretch>
                      <a:fillRect/>
                    </a:stretch>
                  </pic:blipFill>
                  <pic:spPr>
                    <a:xfrm>
                      <a:off x="0" y="0"/>
                      <a:ext cx="5056505" cy="776605"/>
                    </a:xfrm>
                    <a:prstGeom prst="rect">
                      <a:avLst/>
                    </a:prstGeom>
                    <a:noFill/>
                    <a:ln>
                      <a:noFill/>
                    </a:ln>
                  </pic:spPr>
                </pic:pic>
              </a:graphicData>
            </a:graphic>
          </wp:anchor>
        </w:drawing>
      </w:r>
    </w:p>
    <w:p>
      <w:pPr>
        <w:numPr>
          <w:ilvl w:val="0"/>
          <w:numId w:val="5"/>
        </w:numPr>
        <w:tabs>
          <w:tab w:val="left" w:pos="1006"/>
        </w:tabs>
        <w:autoSpaceDE w:val="0"/>
        <w:autoSpaceDN w:val="0"/>
        <w:spacing w:before="121"/>
        <w:ind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接入干线光缆</w:t>
      </w:r>
    </w:p>
    <w:p>
      <w:pPr>
        <w:autoSpaceDE w:val="0"/>
        <w:autoSpaceDN w:val="0"/>
        <w:spacing w:before="158"/>
        <w:ind w:left="640"/>
        <w:jc w:val="left"/>
        <w:rPr>
          <w:rFonts w:ascii="仿宋" w:hAnsi="仿宋" w:eastAsia="仿宋" w:cs="仿宋"/>
          <w:sz w:val="24"/>
          <w:szCs w:val="24"/>
          <w:lang w:val="zh-CN" w:bidi="zh-CN"/>
        </w:rPr>
      </w:pPr>
      <w:r>
        <w:rPr>
          <w:rFonts w:ascii="仿宋" w:hAnsi="仿宋" w:eastAsia="仿宋" w:cs="仿宋"/>
          <w:sz w:val="24"/>
          <w:szCs w:val="24"/>
          <w:lang w:val="zh-CN" w:bidi="zh-CN"/>
        </w:rPr>
        <w:t>接入干线光缆分为接入主干光缆和接入支干光缆</w:t>
      </w:r>
    </w:p>
    <w:p>
      <w:pPr>
        <w:autoSpaceDE w:val="0"/>
        <w:autoSpaceDN w:val="0"/>
        <w:spacing w:before="161"/>
        <w:ind w:left="640"/>
        <w:jc w:val="left"/>
        <w:rPr>
          <w:rFonts w:ascii="仿宋" w:hAnsi="仿宋" w:eastAsia="仿宋" w:cs="仿宋"/>
          <w:sz w:val="24"/>
          <w:szCs w:val="24"/>
          <w:lang w:val="zh-CN" w:bidi="zh-CN"/>
        </w:rPr>
      </w:pPr>
      <w:r>
        <w:rPr>
          <w:rFonts w:ascii="仿宋" w:hAnsi="仿宋" w:eastAsia="仿宋" w:cs="仿宋"/>
          <w:sz w:val="24"/>
          <w:szCs w:val="24"/>
          <w:lang w:val="zh-CN" w:bidi="zh-CN"/>
        </w:rPr>
        <w:t>接入主干光缆主要指汇聚节点与主干分纤点或两个主干分纤点之间的光缆，</w:t>
      </w:r>
    </w:p>
    <w:p>
      <w:pPr>
        <w:sectPr>
          <w:pgSz w:w="11910" w:h="16840"/>
          <w:pgMar w:top="1380" w:right="1440" w:bottom="1640" w:left="1580" w:header="0" w:footer="1369" w:gutter="0"/>
          <w:cols w:space="720" w:num="1"/>
        </w:sectPr>
      </w:pPr>
    </w:p>
    <w:p>
      <w:pPr>
        <w:autoSpaceDE w:val="0"/>
        <w:autoSpaceDN w:val="0"/>
        <w:spacing w:before="42" w:line="364" w:lineRule="auto"/>
        <w:ind w:left="220" w:right="356"/>
        <w:rPr>
          <w:rFonts w:ascii="仿宋" w:hAnsi="仿宋" w:eastAsia="仿宋" w:cs="仿宋"/>
          <w:sz w:val="24"/>
          <w:szCs w:val="24"/>
          <w:lang w:val="zh-CN" w:bidi="zh-CN"/>
        </w:rPr>
      </w:pPr>
      <w:r>
        <w:rPr>
          <w:rFonts w:ascii="仿宋" w:hAnsi="仿宋" w:eastAsia="仿宋" w:cs="仿宋"/>
          <w:spacing w:val="-4"/>
          <w:sz w:val="24"/>
          <w:szCs w:val="24"/>
          <w:lang w:val="zh-CN" w:bidi="zh-CN"/>
        </w:rPr>
        <w:t>主要是完成业务汇聚点至多个用户接入点之间公共路由上光缆的集中化部署，减</w:t>
      </w:r>
      <w:r>
        <w:rPr>
          <w:rFonts w:ascii="仿宋" w:hAnsi="仿宋" w:eastAsia="仿宋" w:cs="仿宋"/>
          <w:spacing w:val="-8"/>
          <w:sz w:val="24"/>
          <w:szCs w:val="24"/>
          <w:lang w:val="zh-CN" w:bidi="zh-CN"/>
        </w:rPr>
        <w:t>少管孔资源消耗，降低建设成本。接入主干光缆从汇聚节点引出，沿城区主干和</w:t>
      </w:r>
      <w:r>
        <w:rPr>
          <w:rFonts w:ascii="仿宋" w:hAnsi="仿宋" w:eastAsia="仿宋" w:cs="仿宋"/>
          <w:sz w:val="24"/>
          <w:szCs w:val="24"/>
          <w:lang w:val="zh-CN" w:bidi="zh-CN"/>
        </w:rPr>
        <w:t>次干道路，连接接入层主干节点，构成接入层主体框架的光缆。</w:t>
      </w:r>
    </w:p>
    <w:p>
      <w:pPr>
        <w:autoSpaceDE w:val="0"/>
        <w:autoSpaceDN w:val="0"/>
        <w:spacing w:line="364" w:lineRule="auto"/>
        <w:ind w:left="220" w:right="356" w:firstLine="419"/>
        <w:rPr>
          <w:rFonts w:ascii="仿宋" w:hAnsi="仿宋" w:eastAsia="仿宋" w:cs="仿宋"/>
          <w:sz w:val="24"/>
          <w:szCs w:val="24"/>
          <w:lang w:val="zh-CN" w:bidi="zh-CN"/>
        </w:rPr>
      </w:pPr>
      <w:r>
        <w:rPr>
          <w:rFonts w:ascii="仿宋" w:hAnsi="仿宋" w:eastAsia="仿宋" w:cs="仿宋"/>
          <w:spacing w:val="-3"/>
          <w:sz w:val="24"/>
          <w:szCs w:val="24"/>
          <w:lang w:val="zh-CN" w:bidi="zh-CN"/>
        </w:rPr>
        <w:t>接入支干光缆指主干分纤点和末端分纤点之间或末端分纤点之间的光缆。由</w:t>
      </w:r>
      <w:r>
        <w:rPr>
          <w:rFonts w:ascii="仿宋" w:hAnsi="仿宋" w:eastAsia="仿宋" w:cs="仿宋"/>
          <w:spacing w:val="-6"/>
          <w:sz w:val="24"/>
          <w:szCs w:val="24"/>
          <w:lang w:val="zh-CN" w:bidi="zh-CN"/>
        </w:rPr>
        <w:t>主干光缆引出或由主干分纤点引出的支路光缆，主要是完成末端引入光缆至主干</w:t>
      </w:r>
      <w:r>
        <w:rPr>
          <w:rFonts w:ascii="仿宋" w:hAnsi="仿宋" w:eastAsia="仿宋" w:cs="仿宋"/>
          <w:sz w:val="24"/>
          <w:szCs w:val="24"/>
          <w:lang w:val="zh-CN" w:bidi="zh-CN"/>
        </w:rPr>
        <w:t>光缆的一级收敛，提升主干光缆的利用效率和覆盖渗透。</w:t>
      </w:r>
    </w:p>
    <w:p>
      <w:pPr>
        <w:numPr>
          <w:ilvl w:val="0"/>
          <w:numId w:val="5"/>
        </w:numPr>
        <w:tabs>
          <w:tab w:val="left" w:pos="946"/>
        </w:tabs>
        <w:autoSpaceDE w:val="0"/>
        <w:autoSpaceDN w:val="0"/>
        <w:spacing w:line="305" w:lineRule="exact"/>
        <w:ind w:left="945"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引入光缆</w:t>
      </w:r>
    </w:p>
    <w:p>
      <w:pPr>
        <w:autoSpaceDE w:val="0"/>
        <w:autoSpaceDN w:val="0"/>
        <w:spacing w:before="160" w:line="362" w:lineRule="auto"/>
        <w:ind w:left="220" w:right="382" w:firstLine="359"/>
        <w:jc w:val="left"/>
        <w:rPr>
          <w:rFonts w:ascii="仿宋" w:hAnsi="仿宋" w:eastAsia="仿宋" w:cs="仿宋"/>
          <w:sz w:val="24"/>
          <w:szCs w:val="24"/>
          <w:lang w:val="zh-CN" w:bidi="zh-CN"/>
        </w:rPr>
      </w:pPr>
      <w:r>
        <w:rPr>
          <w:rFonts w:ascii="仿宋" w:hAnsi="仿宋" w:eastAsia="仿宋" w:cs="仿宋"/>
          <w:sz w:val="24"/>
          <w:szCs w:val="24"/>
          <w:lang w:val="zh-CN" w:bidi="zh-CN"/>
        </w:rPr>
        <w:t>引入光缆是指配线末端分纤点至用户接入点之间的光缆，主要实现用户接入点的光纤接入。</w:t>
      </w:r>
    </w:p>
    <w:p>
      <w:pPr>
        <w:numPr>
          <w:ilvl w:val="0"/>
          <w:numId w:val="5"/>
        </w:numPr>
        <w:tabs>
          <w:tab w:val="left" w:pos="946"/>
        </w:tabs>
        <w:autoSpaceDE w:val="0"/>
        <w:autoSpaceDN w:val="0"/>
        <w:spacing w:before="5"/>
        <w:ind w:left="945"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配线光缆</w:t>
      </w:r>
    </w:p>
    <w:p>
      <w:pPr>
        <w:autoSpaceDE w:val="0"/>
        <w:autoSpaceDN w:val="0"/>
        <w:spacing w:before="158" w:line="364" w:lineRule="auto"/>
        <w:ind w:left="580" w:right="3023"/>
        <w:jc w:val="left"/>
        <w:rPr>
          <w:rFonts w:ascii="仿宋" w:hAnsi="仿宋" w:eastAsia="仿宋" w:cs="仿宋"/>
          <w:b/>
          <w:kern w:val="0"/>
          <w:sz w:val="24"/>
          <w:szCs w:val="22"/>
          <w:lang w:val="zh-CN" w:bidi="zh-CN"/>
        </w:rPr>
      </w:pPr>
      <w:r>
        <w:rPr>
          <w:rFonts w:ascii="仿宋" w:hAnsi="仿宋" w:eastAsia="仿宋" w:cs="仿宋"/>
          <w:spacing w:val="-1"/>
          <w:kern w:val="0"/>
          <w:sz w:val="24"/>
          <w:szCs w:val="22"/>
          <w:lang w:val="zh-CN" w:bidi="zh-CN"/>
        </w:rPr>
        <w:t>配线光缆指用户接入点至分纤箱之间连接的光缆。</w:t>
      </w:r>
      <w:r>
        <w:rPr>
          <w:rFonts w:ascii="仿宋" w:hAnsi="仿宋" w:eastAsia="仿宋" w:cs="仿宋"/>
          <w:b/>
          <w:kern w:val="0"/>
          <w:sz w:val="24"/>
          <w:szCs w:val="22"/>
          <w:lang w:val="zh-CN" w:bidi="zh-CN"/>
        </w:rPr>
        <w:t>(4)入户光缆</w:t>
      </w:r>
    </w:p>
    <w:p>
      <w:pPr>
        <w:autoSpaceDE w:val="0"/>
        <w:autoSpaceDN w:val="0"/>
        <w:spacing w:line="364" w:lineRule="auto"/>
        <w:ind w:left="580" w:right="3025"/>
        <w:jc w:val="left"/>
        <w:rPr>
          <w:rFonts w:ascii="仿宋" w:hAnsi="仿宋" w:eastAsia="仿宋" w:cs="仿宋"/>
          <w:b/>
          <w:kern w:val="0"/>
          <w:sz w:val="24"/>
          <w:szCs w:val="22"/>
          <w:lang w:val="zh-CN" w:bidi="zh-CN"/>
        </w:rPr>
      </w:pPr>
      <w:r>
        <w:rPr>
          <w:rFonts w:ascii="仿宋" w:hAnsi="仿宋" w:eastAsia="仿宋" w:cs="仿宋"/>
          <w:spacing w:val="-1"/>
          <w:kern w:val="0"/>
          <w:sz w:val="24"/>
          <w:szCs w:val="22"/>
          <w:lang w:val="zh-CN" w:bidi="zh-CN"/>
        </w:rPr>
        <w:t>入户光缆指分纤箱至家居配线箱之间连接的光缆。</w:t>
      </w:r>
      <w:r>
        <w:rPr>
          <w:rFonts w:ascii="仿宋" w:hAnsi="仿宋" w:eastAsia="仿宋" w:cs="仿宋"/>
          <w:b/>
          <w:kern w:val="0"/>
          <w:sz w:val="24"/>
          <w:szCs w:val="22"/>
          <w:lang w:val="zh-CN" w:bidi="zh-CN"/>
        </w:rPr>
        <w:t>(5)联络光缆</w:t>
      </w:r>
    </w:p>
    <w:p>
      <w:pPr>
        <w:autoSpaceDE w:val="0"/>
        <w:autoSpaceDN w:val="0"/>
        <w:spacing w:line="364" w:lineRule="auto"/>
        <w:ind w:left="220" w:right="358" w:firstLine="359"/>
        <w:rPr>
          <w:rFonts w:ascii="仿宋" w:hAnsi="仿宋" w:eastAsia="仿宋" w:cs="仿宋"/>
          <w:sz w:val="24"/>
          <w:szCs w:val="24"/>
          <w:lang w:val="zh-CN" w:bidi="zh-CN"/>
        </w:rPr>
      </w:pPr>
      <w:r>
        <w:rPr>
          <w:rFonts w:ascii="仿宋" w:hAnsi="仿宋" w:eastAsia="仿宋" w:cs="仿宋"/>
          <w:sz w:val="24"/>
          <w:szCs w:val="24"/>
          <w:lang w:val="zh-CN" w:bidi="zh-CN"/>
        </w:rPr>
        <w:t>联络光缆是指连接相邻业务接入区之间或相邻业务接入区主干分纤点之间的</w:t>
      </w:r>
      <w:r>
        <w:rPr>
          <w:rFonts w:ascii="仿宋" w:hAnsi="仿宋" w:eastAsia="仿宋" w:cs="仿宋"/>
          <w:spacing w:val="-10"/>
          <w:sz w:val="24"/>
          <w:szCs w:val="24"/>
          <w:lang w:val="zh-CN" w:bidi="zh-CN"/>
        </w:rPr>
        <w:t>光缆。主要为满足集团客户专线等业务双上联跨不同业务接入区组网需求，一般</w:t>
      </w:r>
      <w:r>
        <w:rPr>
          <w:rFonts w:ascii="仿宋" w:hAnsi="仿宋" w:eastAsia="仿宋" w:cs="仿宋"/>
          <w:spacing w:val="-3"/>
          <w:sz w:val="24"/>
          <w:szCs w:val="24"/>
          <w:lang w:val="zh-CN" w:bidi="zh-CN"/>
        </w:rPr>
        <w:t xml:space="preserve">采用链型连接两个相邻业务接入区的汇聚节点，一般采用 </w:t>
      </w:r>
      <w:r>
        <w:rPr>
          <w:rFonts w:ascii="仿宋" w:hAnsi="仿宋" w:eastAsia="仿宋" w:cs="仿宋"/>
          <w:sz w:val="24"/>
          <w:szCs w:val="24"/>
          <w:lang w:val="zh-CN" w:bidi="zh-CN"/>
        </w:rPr>
        <w:t>24</w:t>
      </w:r>
      <w:r>
        <w:rPr>
          <w:rFonts w:ascii="仿宋" w:hAnsi="仿宋" w:eastAsia="仿宋" w:cs="仿宋"/>
          <w:spacing w:val="-8"/>
          <w:sz w:val="24"/>
          <w:szCs w:val="24"/>
          <w:lang w:val="zh-CN" w:bidi="zh-CN"/>
        </w:rPr>
        <w:t xml:space="preserve"> 芯，业务较多时可</w:t>
      </w:r>
    </w:p>
    <w:p>
      <w:pPr>
        <w:autoSpaceDE w:val="0"/>
        <w:autoSpaceDN w:val="0"/>
        <w:spacing w:line="307" w:lineRule="exact"/>
        <w:ind w:left="220"/>
        <w:rPr>
          <w:rFonts w:ascii="仿宋" w:hAnsi="仿宋" w:eastAsia="仿宋" w:cs="仿宋"/>
          <w:sz w:val="24"/>
          <w:szCs w:val="24"/>
          <w:lang w:val="zh-CN" w:bidi="zh-CN"/>
        </w:rPr>
      </w:pPr>
      <w:r>
        <w:rPr>
          <w:rFonts w:ascii="仿宋" w:hAnsi="仿宋" w:eastAsia="仿宋" w:cs="仿宋"/>
          <w:sz w:val="24"/>
          <w:szCs w:val="24"/>
          <w:lang w:val="zh-CN" w:bidi="zh-CN"/>
        </w:rPr>
        <w:t>采用 36-48 芯。</w:t>
      </w:r>
    </w:p>
    <w:p>
      <w:pPr>
        <w:autoSpaceDE w:val="0"/>
        <w:autoSpaceDN w:val="0"/>
        <w:spacing w:before="159"/>
        <w:ind w:left="22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四、业务接入区规划</w:t>
      </w:r>
    </w:p>
    <w:p>
      <w:pPr>
        <w:autoSpaceDE w:val="0"/>
        <w:autoSpaceDN w:val="0"/>
        <w:spacing w:before="158"/>
        <w:ind w:left="640"/>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(一)业务接入区规划原则</w:t>
      </w:r>
    </w:p>
    <w:p>
      <w:pPr>
        <w:numPr>
          <w:ilvl w:val="0"/>
          <w:numId w:val="6"/>
        </w:numPr>
        <w:tabs>
          <w:tab w:val="left" w:pos="882"/>
        </w:tabs>
        <w:autoSpaceDE w:val="0"/>
        <w:autoSpaceDN w:val="0"/>
        <w:spacing w:before="160" w:line="364" w:lineRule="auto"/>
        <w:ind w:right="356" w:firstLine="419"/>
        <w:rPr>
          <w:rFonts w:ascii="仿宋" w:hAnsi="仿宋" w:eastAsia="仿宋" w:cs="仿宋"/>
          <w:sz w:val="24"/>
          <w:szCs w:val="22"/>
          <w:lang w:val="zh-CN" w:bidi="zh-CN"/>
        </w:rPr>
      </w:pPr>
      <w:r>
        <w:rPr>
          <w:rFonts w:ascii="仿宋" w:hAnsi="仿宋" w:eastAsia="仿宋" w:cs="仿宋"/>
          <w:spacing w:val="-4"/>
          <w:sz w:val="24"/>
          <w:szCs w:val="22"/>
          <w:lang w:val="zh-CN" w:bidi="zh-CN"/>
        </w:rPr>
        <w:t>业务接入区划分应考虑客户分布、地理环境、行政区域和网络资源现状等</w:t>
      </w:r>
      <w:r>
        <w:rPr>
          <w:rFonts w:ascii="仿宋" w:hAnsi="仿宋" w:eastAsia="仿宋" w:cs="仿宋"/>
          <w:spacing w:val="-9"/>
          <w:sz w:val="24"/>
          <w:szCs w:val="22"/>
          <w:lang w:val="zh-CN" w:bidi="zh-CN"/>
        </w:rPr>
        <w:t>综合因素，根据业务分布和发展统筹考虑接入设备、管道、光缆等资源，具备前</w:t>
      </w:r>
      <w:r>
        <w:rPr>
          <w:rFonts w:ascii="仿宋" w:hAnsi="仿宋" w:eastAsia="仿宋" w:cs="仿宋"/>
          <w:spacing w:val="-12"/>
          <w:sz w:val="24"/>
          <w:szCs w:val="22"/>
          <w:lang w:val="zh-CN" w:bidi="zh-CN"/>
        </w:rPr>
        <w:t>瞻性，一次性规划到位，保持结构长期稳定，划定后的业务接入区原则上不进行</w:t>
      </w:r>
      <w:r>
        <w:rPr>
          <w:rFonts w:ascii="仿宋" w:hAnsi="仿宋" w:eastAsia="仿宋" w:cs="仿宋"/>
          <w:sz w:val="24"/>
          <w:szCs w:val="22"/>
          <w:lang w:val="zh-CN" w:bidi="zh-CN"/>
        </w:rPr>
        <w:t>二次划分，避免业务的反复割接。</w:t>
      </w:r>
    </w:p>
    <w:p>
      <w:pPr>
        <w:numPr>
          <w:ilvl w:val="0"/>
          <w:numId w:val="6"/>
        </w:numPr>
        <w:tabs>
          <w:tab w:val="left" w:pos="882"/>
        </w:tabs>
        <w:autoSpaceDE w:val="0"/>
        <w:autoSpaceDN w:val="0"/>
        <w:spacing w:line="364" w:lineRule="auto"/>
        <w:ind w:right="238" w:firstLine="419"/>
        <w:jc w:val="left"/>
        <w:rPr>
          <w:rFonts w:ascii="仿宋" w:hAnsi="仿宋" w:eastAsia="仿宋" w:cs="仿宋"/>
          <w:sz w:val="24"/>
          <w:szCs w:val="22"/>
          <w:lang w:val="zh-CN" w:bidi="zh-CN"/>
        </w:rPr>
      </w:pPr>
      <w:r>
        <w:rPr>
          <w:rFonts w:ascii="仿宋" w:hAnsi="仿宋" w:eastAsia="仿宋" w:cs="仿宋"/>
          <w:spacing w:val="-3"/>
          <w:sz w:val="24"/>
          <w:szCs w:val="22"/>
          <w:lang w:val="zh-CN" w:bidi="zh-CN"/>
        </w:rPr>
        <w:t>应尽量结合已有的业务区，在条件满足的情况下优先沿用现有的业务接入</w:t>
      </w:r>
      <w:r>
        <w:rPr>
          <w:rFonts w:ascii="仿宋" w:hAnsi="仿宋" w:eastAsia="仿宋" w:cs="仿宋"/>
          <w:spacing w:val="-10"/>
          <w:sz w:val="24"/>
          <w:szCs w:val="22"/>
          <w:lang w:val="zh-CN" w:bidi="zh-CN"/>
        </w:rPr>
        <w:t>区。城区、县城、发达乡镇优先规划业务接入区，用户密集度不高的一般乡镇农</w:t>
      </w:r>
      <w:r>
        <w:rPr>
          <w:rFonts w:ascii="仿宋" w:hAnsi="仿宋" w:eastAsia="仿宋" w:cs="仿宋"/>
          <w:spacing w:val="-11"/>
          <w:sz w:val="24"/>
          <w:szCs w:val="22"/>
          <w:lang w:val="zh-CN" w:bidi="zh-CN"/>
        </w:rPr>
        <w:t xml:space="preserve">村可参照行政区划结合现有光缆资源，通过光缆延伸的方式就近完成业务接入， </w:t>
      </w:r>
      <w:r>
        <w:rPr>
          <w:rFonts w:ascii="仿宋" w:hAnsi="仿宋" w:eastAsia="仿宋" w:cs="仿宋"/>
          <w:sz w:val="24"/>
          <w:szCs w:val="22"/>
          <w:lang w:val="zh-CN" w:bidi="zh-CN"/>
        </w:rPr>
        <w:t>在业务发展过程中逐步完善业务接入区规划。</w:t>
      </w:r>
    </w:p>
    <w:p>
      <w:pPr>
        <w:numPr>
          <w:ilvl w:val="0"/>
          <w:numId w:val="6"/>
        </w:numPr>
        <w:tabs>
          <w:tab w:val="left" w:pos="1001"/>
        </w:tabs>
        <w:autoSpaceDE w:val="0"/>
        <w:autoSpaceDN w:val="0"/>
        <w:spacing w:line="305" w:lineRule="exact"/>
        <w:ind w:left="1000" w:hanging="361"/>
        <w:jc w:val="left"/>
        <w:rPr>
          <w:rFonts w:ascii="仿宋" w:hAnsi="仿宋" w:eastAsia="仿宋" w:cs="仿宋"/>
          <w:sz w:val="24"/>
          <w:szCs w:val="22"/>
          <w:lang w:val="zh-CN" w:bidi="zh-CN"/>
        </w:rPr>
      </w:pPr>
      <w:r>
        <w:rPr>
          <w:rFonts w:ascii="仿宋" w:hAnsi="仿宋" w:eastAsia="仿宋" w:cs="仿宋"/>
          <w:sz w:val="24"/>
          <w:szCs w:val="22"/>
          <w:lang w:val="zh-CN" w:bidi="zh-CN"/>
        </w:rPr>
        <w:t>确保分区明确、接入有序、管理清晰。区域覆盖范围不重叠不遗漏，区</w:t>
      </w:r>
    </w:p>
    <w:p>
      <w:pPr>
        <w:spacing w:line="305" w:lineRule="exact"/>
        <w:jc w:val="left"/>
        <w:rPr>
          <w:sz w:val="24"/>
        </w:rPr>
        <w:sectPr>
          <w:pgSz w:w="11910" w:h="16840"/>
          <w:pgMar w:top="1380" w:right="1440" w:bottom="1640" w:left="1580" w:header="0" w:footer="1369" w:gutter="0"/>
          <w:cols w:space="720" w:num="1"/>
        </w:sectPr>
      </w:pPr>
    </w:p>
    <w:p>
      <w:pPr>
        <w:autoSpaceDE w:val="0"/>
        <w:autoSpaceDN w:val="0"/>
        <w:spacing w:before="42"/>
        <w:ind w:left="220"/>
        <w:jc w:val="left"/>
        <w:rPr>
          <w:rFonts w:ascii="仿宋" w:hAnsi="仿宋" w:eastAsia="仿宋" w:cs="仿宋"/>
          <w:sz w:val="24"/>
          <w:szCs w:val="24"/>
          <w:lang w:val="zh-CN" w:bidi="zh-CN"/>
        </w:rPr>
      </w:pPr>
      <w:r>
        <w:rPr>
          <w:rFonts w:ascii="仿宋" w:hAnsi="仿宋" w:eastAsia="仿宋" w:cs="仿宋"/>
          <w:sz w:val="24"/>
          <w:szCs w:val="24"/>
          <w:lang w:val="zh-CN" w:bidi="zh-CN"/>
        </w:rPr>
        <w:t>域内业务的归属具有唯一性，便于网络规划建设和维护。</w:t>
      </w:r>
    </w:p>
    <w:p>
      <w:pPr>
        <w:numPr>
          <w:ilvl w:val="0"/>
          <w:numId w:val="6"/>
        </w:numPr>
        <w:tabs>
          <w:tab w:val="left" w:pos="886"/>
        </w:tabs>
        <w:autoSpaceDE w:val="0"/>
        <w:autoSpaceDN w:val="0"/>
        <w:spacing w:before="160" w:line="364" w:lineRule="auto"/>
        <w:ind w:right="242" w:firstLine="419"/>
        <w:jc w:val="left"/>
        <w:rPr>
          <w:rFonts w:ascii="仿宋" w:hAnsi="仿宋" w:eastAsia="仿宋" w:cs="仿宋"/>
          <w:sz w:val="24"/>
          <w:szCs w:val="22"/>
          <w:lang w:val="zh-CN" w:bidi="zh-CN"/>
        </w:rPr>
      </w:pPr>
      <w:r>
        <w:rPr>
          <w:rFonts w:ascii="仿宋" w:hAnsi="仿宋" w:eastAsia="仿宋" w:cs="仿宋"/>
          <w:sz w:val="24"/>
          <w:szCs w:val="22"/>
          <w:lang w:val="zh-CN" w:bidi="zh-CN"/>
        </w:rPr>
        <w:t xml:space="preserve">业务接入区建设应分步实施建设，坚持市场需求为导向，效益优先原则， </w:t>
      </w:r>
      <w:r>
        <w:rPr>
          <w:rFonts w:ascii="仿宋" w:hAnsi="仿宋" w:eastAsia="仿宋" w:cs="仿宋"/>
          <w:spacing w:val="-6"/>
          <w:sz w:val="24"/>
          <w:szCs w:val="22"/>
          <w:lang w:val="zh-CN" w:bidi="zh-CN"/>
        </w:rPr>
        <w:t>优先建设有市场潜力的区域，确保住宅小区优先覆盖，统筹推进县城和发达乡镇</w:t>
      </w:r>
      <w:r>
        <w:rPr>
          <w:rFonts w:ascii="仿宋" w:hAnsi="仿宋" w:eastAsia="仿宋" w:cs="仿宋"/>
          <w:spacing w:val="-10"/>
          <w:sz w:val="24"/>
          <w:szCs w:val="22"/>
          <w:lang w:val="zh-CN" w:bidi="zh-CN"/>
        </w:rPr>
        <w:t>家庭覆盖，对确有业务需求和竞争需求的农村居民聚集区，可采用有线、无线等多种方式进行适当覆盖。</w:t>
      </w:r>
    </w:p>
    <w:p>
      <w:pPr>
        <w:autoSpaceDE w:val="0"/>
        <w:autoSpaceDN w:val="0"/>
        <w:spacing w:line="362" w:lineRule="auto"/>
        <w:ind w:left="640" w:right="5469" w:firstLine="122"/>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(二)业务接入区规划要求1.覆盖目标要求</w:t>
      </w:r>
    </w:p>
    <w:p>
      <w:pPr>
        <w:autoSpaceDE w:val="0"/>
        <w:autoSpaceDN w:val="0"/>
        <w:spacing w:before="3" w:line="364" w:lineRule="auto"/>
        <w:ind w:left="220" w:right="357" w:firstLine="419"/>
        <w:jc w:val="left"/>
        <w:rPr>
          <w:rFonts w:ascii="仿宋" w:hAnsi="仿宋" w:eastAsia="仿宋" w:cs="仿宋"/>
          <w:sz w:val="24"/>
          <w:szCs w:val="24"/>
          <w:lang w:val="zh-CN" w:bidi="zh-CN"/>
        </w:rPr>
      </w:pPr>
      <w:r>
        <w:rPr>
          <w:rFonts w:ascii="仿宋" w:hAnsi="仿宋" w:eastAsia="仿宋" w:cs="仿宋"/>
          <w:spacing w:val="-5"/>
          <w:sz w:val="24"/>
          <w:szCs w:val="24"/>
          <w:lang w:val="zh-CN" w:bidi="zh-CN"/>
        </w:rPr>
        <w:t>依据区域经济收入、人口密度、政企单位密度等因素确定覆盖目标，覆盖对</w:t>
      </w:r>
      <w:r>
        <w:rPr>
          <w:rFonts w:ascii="仿宋" w:hAnsi="仿宋" w:eastAsia="仿宋" w:cs="仿宋"/>
          <w:spacing w:val="-3"/>
          <w:sz w:val="24"/>
          <w:szCs w:val="24"/>
          <w:lang w:val="zh-CN" w:bidi="zh-CN"/>
        </w:rPr>
        <w:t xml:space="preserve">象包含住宅类和非住宅类建筑，建议城区、县城、发达乡镇 </w:t>
      </w:r>
      <w:r>
        <w:rPr>
          <w:rFonts w:ascii="仿宋" w:hAnsi="仿宋" w:eastAsia="仿宋" w:cs="仿宋"/>
          <w:sz w:val="24"/>
          <w:szCs w:val="24"/>
          <w:lang w:val="zh-CN" w:bidi="zh-CN"/>
        </w:rPr>
        <w:t>100%覆盖，一般乡</w:t>
      </w:r>
      <w:r>
        <w:rPr>
          <w:rFonts w:ascii="仿宋" w:hAnsi="仿宋" w:eastAsia="仿宋" w:cs="仿宋"/>
          <w:spacing w:val="-8"/>
          <w:sz w:val="24"/>
          <w:szCs w:val="24"/>
          <w:lang w:val="zh-CN" w:bidi="zh-CN"/>
        </w:rPr>
        <w:t>镇覆盖人口聚集区，农村覆盖人口聚集密度大的行政村，人口稀疏区域，在满足</w:t>
      </w:r>
      <w:r>
        <w:rPr>
          <w:rFonts w:ascii="仿宋" w:hAnsi="仿宋" w:eastAsia="仿宋" w:cs="仿宋"/>
          <w:sz w:val="24"/>
          <w:szCs w:val="24"/>
          <w:lang w:val="zh-CN" w:bidi="zh-CN"/>
        </w:rPr>
        <w:t>光纤衰耗前提下，按需覆盖。</w:t>
      </w:r>
    </w:p>
    <w:p>
      <w:pPr>
        <w:autoSpaceDE w:val="0"/>
        <w:autoSpaceDN w:val="0"/>
        <w:spacing w:line="362" w:lineRule="auto"/>
        <w:ind w:left="220" w:right="303" w:firstLine="419"/>
        <w:jc w:val="left"/>
        <w:rPr>
          <w:rFonts w:ascii="仿宋" w:hAnsi="仿宋" w:eastAsia="仿宋" w:cs="仿宋"/>
          <w:sz w:val="24"/>
          <w:szCs w:val="24"/>
          <w:lang w:val="zh-CN" w:bidi="zh-CN"/>
        </w:rPr>
      </w:pPr>
      <w:r>
        <w:rPr>
          <w:rFonts w:ascii="仿宋" w:hAnsi="仿宋" w:eastAsia="仿宋" w:cs="仿宋"/>
          <w:sz w:val="24"/>
          <w:szCs w:val="24"/>
          <w:lang w:val="zh-CN" w:bidi="zh-CN"/>
        </w:rPr>
        <w:t>用户平均接入距离：用户接入距离指末端分纤点与用户接入点之间的平均距离，具体要求如下表。</w:t>
      </w:r>
    </w:p>
    <w:p>
      <w:pPr>
        <w:autoSpaceDE w:val="0"/>
        <w:autoSpaceDN w:val="0"/>
        <w:spacing w:before="3"/>
        <w:ind w:right="356"/>
        <w:jc w:val="right"/>
        <w:rPr>
          <w:rFonts w:ascii="仿宋" w:hAnsi="仿宋" w:eastAsia="仿宋" w:cs="仿宋"/>
          <w:sz w:val="24"/>
          <w:szCs w:val="24"/>
          <w:lang w:val="zh-CN" w:bidi="zh-CN"/>
        </w:rPr>
      </w:pPr>
      <w:r>
        <w:rPr>
          <w:rFonts w:ascii="仿宋" w:hAnsi="仿宋" w:eastAsia="仿宋" w:cs="仿宋"/>
          <w:sz w:val="24"/>
          <w:szCs w:val="24"/>
          <w:lang w:val="zh-CN" w:bidi="zh-CN"/>
        </w:rPr>
        <w:t>表 1</w:t>
      </w:r>
    </w:p>
    <w:p>
      <w:pPr>
        <w:autoSpaceDE w:val="0"/>
        <w:autoSpaceDN w:val="0"/>
        <w:spacing w:before="4"/>
        <w:jc w:val="left"/>
        <w:rPr>
          <w:rFonts w:ascii="仿宋" w:hAnsi="仿宋" w:eastAsia="仿宋" w:cs="仿宋"/>
          <w:sz w:val="12"/>
          <w:szCs w:val="24"/>
          <w:lang w:val="zh-CN" w:bidi="zh-CN"/>
        </w:rPr>
      </w:pPr>
    </w:p>
    <w:tbl>
      <w:tblPr>
        <w:tblStyle w:val="14"/>
        <w:tblW w:w="0" w:type="auto"/>
        <w:tblInd w:w="1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22"/>
        <w:gridCol w:w="993"/>
        <w:gridCol w:w="991"/>
        <w:gridCol w:w="1156"/>
        <w:gridCol w:w="1488"/>
        <w:gridCol w:w="2871"/>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67" w:hRule="atLeast"/>
        </w:trPr>
        <w:tc>
          <w:tcPr>
            <w:tcW w:w="8521" w:type="dxa"/>
            <w:gridSpan w:val="6"/>
            <w:noWrap w:val="0"/>
            <w:vAlign w:val="top"/>
          </w:tcPr>
          <w:p>
            <w:pPr>
              <w:autoSpaceDE w:val="0"/>
              <w:autoSpaceDN w:val="0"/>
              <w:spacing w:before="2"/>
              <w:ind w:left="107"/>
              <w:jc w:val="left"/>
              <w:rPr>
                <w:rFonts w:ascii="仿宋" w:hAnsi="仿宋" w:eastAsia="仿宋" w:cs="仿宋"/>
                <w:b/>
                <w:sz w:val="24"/>
                <w:szCs w:val="22"/>
                <w:lang w:val="zh-CN" w:bidi="zh-CN"/>
              </w:rPr>
            </w:pPr>
            <w:r>
              <w:rPr>
                <w:rFonts w:ascii="仿宋" w:hAnsi="仿宋" w:eastAsia="仿宋" w:cs="仿宋"/>
                <w:b/>
                <w:sz w:val="24"/>
                <w:szCs w:val="22"/>
                <w:lang w:val="zh-CN" w:bidi="zh-CN"/>
              </w:rPr>
              <w:t>用户平均接入距离（米）</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trPr>
        <w:tc>
          <w:tcPr>
            <w:tcW w:w="1022" w:type="dxa"/>
            <w:noWrap w:val="0"/>
            <w:vAlign w:val="top"/>
          </w:tcPr>
          <w:p>
            <w:pPr>
              <w:autoSpaceDE w:val="0"/>
              <w:autoSpaceDN w:val="0"/>
              <w:spacing w:line="307" w:lineRule="exact"/>
              <w:ind w:left="107"/>
              <w:jc w:val="left"/>
              <w:rPr>
                <w:rFonts w:ascii="仿宋" w:hAnsi="仿宋" w:eastAsia="仿宋" w:cs="仿宋"/>
                <w:b/>
                <w:sz w:val="24"/>
                <w:szCs w:val="22"/>
                <w:lang w:val="zh-CN" w:bidi="zh-CN"/>
              </w:rPr>
            </w:pPr>
            <w:r>
              <w:rPr>
                <w:rFonts w:ascii="仿宋" w:hAnsi="仿宋" w:eastAsia="仿宋" w:cs="仿宋"/>
                <w:b/>
                <w:sz w:val="24"/>
                <w:szCs w:val="22"/>
                <w:lang w:val="zh-CN" w:bidi="zh-CN"/>
              </w:rPr>
              <w:t>密集</w:t>
            </w:r>
          </w:p>
          <w:p>
            <w:pPr>
              <w:autoSpaceDE w:val="0"/>
              <w:autoSpaceDN w:val="0"/>
              <w:spacing w:before="4" w:line="292" w:lineRule="exact"/>
              <w:ind w:left="107"/>
              <w:jc w:val="left"/>
              <w:rPr>
                <w:rFonts w:ascii="仿宋" w:hAnsi="仿宋" w:eastAsia="仿宋" w:cs="仿宋"/>
                <w:b/>
                <w:sz w:val="24"/>
                <w:szCs w:val="22"/>
                <w:lang w:val="zh-CN" w:bidi="zh-CN"/>
              </w:rPr>
            </w:pPr>
            <w:r>
              <w:rPr>
                <w:rFonts w:ascii="仿宋" w:hAnsi="仿宋" w:eastAsia="仿宋" w:cs="仿宋"/>
                <w:b/>
                <w:sz w:val="24"/>
                <w:szCs w:val="22"/>
                <w:lang w:val="zh-CN" w:bidi="zh-CN"/>
              </w:rPr>
              <w:t>城区</w:t>
            </w:r>
          </w:p>
        </w:tc>
        <w:tc>
          <w:tcPr>
            <w:tcW w:w="993" w:type="dxa"/>
            <w:noWrap w:val="0"/>
            <w:vAlign w:val="top"/>
          </w:tcPr>
          <w:p>
            <w:pPr>
              <w:autoSpaceDE w:val="0"/>
              <w:autoSpaceDN w:val="0"/>
              <w:spacing w:line="307" w:lineRule="exact"/>
              <w:ind w:left="108"/>
              <w:jc w:val="left"/>
              <w:rPr>
                <w:rFonts w:ascii="仿宋" w:hAnsi="仿宋" w:eastAsia="仿宋" w:cs="仿宋"/>
                <w:b/>
                <w:sz w:val="24"/>
                <w:szCs w:val="22"/>
                <w:lang w:val="zh-CN" w:bidi="zh-CN"/>
              </w:rPr>
            </w:pPr>
            <w:r>
              <w:rPr>
                <w:rFonts w:ascii="仿宋" w:hAnsi="仿宋" w:eastAsia="仿宋" w:cs="仿宋"/>
                <w:b/>
                <w:sz w:val="24"/>
                <w:szCs w:val="22"/>
                <w:lang w:val="zh-CN" w:bidi="zh-CN"/>
              </w:rPr>
              <w:t>一般</w:t>
            </w:r>
          </w:p>
          <w:p>
            <w:pPr>
              <w:autoSpaceDE w:val="0"/>
              <w:autoSpaceDN w:val="0"/>
              <w:spacing w:before="4" w:line="292" w:lineRule="exact"/>
              <w:ind w:left="108"/>
              <w:jc w:val="left"/>
              <w:rPr>
                <w:rFonts w:ascii="仿宋" w:hAnsi="仿宋" w:eastAsia="仿宋" w:cs="仿宋"/>
                <w:b/>
                <w:sz w:val="24"/>
                <w:szCs w:val="22"/>
                <w:lang w:val="zh-CN" w:bidi="zh-CN"/>
              </w:rPr>
            </w:pPr>
            <w:r>
              <w:rPr>
                <w:rFonts w:ascii="仿宋" w:hAnsi="仿宋" w:eastAsia="仿宋" w:cs="仿宋"/>
                <w:b/>
                <w:sz w:val="24"/>
                <w:szCs w:val="22"/>
                <w:lang w:val="zh-CN" w:bidi="zh-CN"/>
              </w:rPr>
              <w:t>城区</w:t>
            </w:r>
          </w:p>
        </w:tc>
        <w:tc>
          <w:tcPr>
            <w:tcW w:w="991" w:type="dxa"/>
            <w:noWrap w:val="0"/>
            <w:vAlign w:val="top"/>
          </w:tcPr>
          <w:p>
            <w:pPr>
              <w:autoSpaceDE w:val="0"/>
              <w:autoSpaceDN w:val="0"/>
              <w:spacing w:before="156"/>
              <w:ind w:left="109"/>
              <w:jc w:val="left"/>
              <w:rPr>
                <w:rFonts w:ascii="仿宋" w:hAnsi="仿宋" w:eastAsia="仿宋" w:cs="仿宋"/>
                <w:b/>
                <w:sz w:val="24"/>
                <w:szCs w:val="22"/>
                <w:lang w:val="zh-CN" w:bidi="zh-CN"/>
              </w:rPr>
            </w:pPr>
            <w:r>
              <w:rPr>
                <w:rFonts w:ascii="仿宋" w:hAnsi="仿宋" w:eastAsia="仿宋" w:cs="仿宋"/>
                <w:b/>
                <w:sz w:val="24"/>
                <w:szCs w:val="22"/>
                <w:lang w:val="zh-CN" w:bidi="zh-CN"/>
              </w:rPr>
              <w:t>县城</w:t>
            </w:r>
          </w:p>
        </w:tc>
        <w:tc>
          <w:tcPr>
            <w:tcW w:w="1156" w:type="dxa"/>
            <w:noWrap w:val="0"/>
            <w:vAlign w:val="top"/>
          </w:tcPr>
          <w:p>
            <w:pPr>
              <w:autoSpaceDE w:val="0"/>
              <w:autoSpaceDN w:val="0"/>
              <w:spacing w:line="307" w:lineRule="exact"/>
              <w:ind w:left="109"/>
              <w:jc w:val="left"/>
              <w:rPr>
                <w:rFonts w:ascii="仿宋" w:hAnsi="仿宋" w:eastAsia="仿宋" w:cs="仿宋"/>
                <w:b/>
                <w:sz w:val="24"/>
                <w:szCs w:val="22"/>
                <w:lang w:val="zh-CN" w:bidi="zh-CN"/>
              </w:rPr>
            </w:pPr>
            <w:r>
              <w:rPr>
                <w:rFonts w:ascii="仿宋" w:hAnsi="仿宋" w:eastAsia="仿宋" w:cs="仿宋"/>
                <w:b/>
                <w:sz w:val="24"/>
                <w:szCs w:val="22"/>
                <w:lang w:val="zh-CN" w:bidi="zh-CN"/>
              </w:rPr>
              <w:t>发达</w:t>
            </w:r>
          </w:p>
          <w:p>
            <w:pPr>
              <w:autoSpaceDE w:val="0"/>
              <w:autoSpaceDN w:val="0"/>
              <w:spacing w:before="4" w:line="292" w:lineRule="exact"/>
              <w:ind w:left="109"/>
              <w:jc w:val="left"/>
              <w:rPr>
                <w:rFonts w:ascii="仿宋" w:hAnsi="仿宋" w:eastAsia="仿宋" w:cs="仿宋"/>
                <w:b/>
                <w:sz w:val="24"/>
                <w:szCs w:val="22"/>
                <w:lang w:val="zh-CN" w:bidi="zh-CN"/>
              </w:rPr>
            </w:pPr>
            <w:r>
              <w:rPr>
                <w:rFonts w:ascii="仿宋" w:hAnsi="仿宋" w:eastAsia="仿宋" w:cs="仿宋"/>
                <w:b/>
                <w:sz w:val="24"/>
                <w:szCs w:val="22"/>
                <w:lang w:val="zh-CN" w:bidi="zh-CN"/>
              </w:rPr>
              <w:t>乡镇</w:t>
            </w:r>
          </w:p>
        </w:tc>
        <w:tc>
          <w:tcPr>
            <w:tcW w:w="1488" w:type="dxa"/>
            <w:noWrap w:val="0"/>
            <w:vAlign w:val="top"/>
          </w:tcPr>
          <w:p>
            <w:pPr>
              <w:autoSpaceDE w:val="0"/>
              <w:autoSpaceDN w:val="0"/>
              <w:spacing w:line="307" w:lineRule="exact"/>
              <w:ind w:left="110"/>
              <w:jc w:val="left"/>
              <w:rPr>
                <w:rFonts w:ascii="仿宋" w:hAnsi="仿宋" w:eastAsia="仿宋" w:cs="仿宋"/>
                <w:b/>
                <w:sz w:val="24"/>
                <w:szCs w:val="22"/>
                <w:lang w:val="zh-CN" w:bidi="zh-CN"/>
              </w:rPr>
            </w:pPr>
            <w:r>
              <w:rPr>
                <w:rFonts w:ascii="仿宋" w:hAnsi="仿宋" w:eastAsia="仿宋" w:cs="仿宋"/>
                <w:b/>
                <w:sz w:val="24"/>
                <w:szCs w:val="22"/>
                <w:lang w:val="zh-CN" w:bidi="zh-CN"/>
              </w:rPr>
              <w:t>一般</w:t>
            </w:r>
          </w:p>
          <w:p>
            <w:pPr>
              <w:autoSpaceDE w:val="0"/>
              <w:autoSpaceDN w:val="0"/>
              <w:spacing w:before="4" w:line="292" w:lineRule="exact"/>
              <w:ind w:left="110"/>
              <w:jc w:val="left"/>
              <w:rPr>
                <w:rFonts w:ascii="仿宋" w:hAnsi="仿宋" w:eastAsia="仿宋" w:cs="仿宋"/>
                <w:b/>
                <w:sz w:val="24"/>
                <w:szCs w:val="22"/>
                <w:lang w:val="zh-CN" w:bidi="zh-CN"/>
              </w:rPr>
            </w:pPr>
            <w:r>
              <w:rPr>
                <w:rFonts w:ascii="仿宋" w:hAnsi="仿宋" w:eastAsia="仿宋" w:cs="仿宋"/>
                <w:b/>
                <w:sz w:val="24"/>
                <w:szCs w:val="22"/>
                <w:lang w:val="zh-CN" w:bidi="zh-CN"/>
              </w:rPr>
              <w:t>乡镇</w:t>
            </w:r>
          </w:p>
        </w:tc>
        <w:tc>
          <w:tcPr>
            <w:tcW w:w="2871" w:type="dxa"/>
            <w:noWrap w:val="0"/>
            <w:vAlign w:val="top"/>
          </w:tcPr>
          <w:p>
            <w:pPr>
              <w:autoSpaceDE w:val="0"/>
              <w:autoSpaceDN w:val="0"/>
              <w:spacing w:before="156"/>
              <w:ind w:left="110"/>
              <w:jc w:val="left"/>
              <w:rPr>
                <w:rFonts w:ascii="仿宋" w:hAnsi="仿宋" w:eastAsia="仿宋" w:cs="仿宋"/>
                <w:b/>
                <w:sz w:val="24"/>
                <w:szCs w:val="22"/>
                <w:lang w:val="zh-CN" w:bidi="zh-CN"/>
              </w:rPr>
            </w:pPr>
            <w:r>
              <w:rPr>
                <w:rFonts w:ascii="仿宋" w:hAnsi="仿宋" w:eastAsia="仿宋" w:cs="仿宋"/>
                <w:b/>
                <w:sz w:val="24"/>
                <w:szCs w:val="22"/>
                <w:lang w:val="zh-CN" w:bidi="zh-CN"/>
              </w:rPr>
              <w:t>农村</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1" w:hRule="atLeast"/>
        </w:trPr>
        <w:tc>
          <w:tcPr>
            <w:tcW w:w="1022" w:type="dxa"/>
            <w:noWrap w:val="0"/>
            <w:vAlign w:val="top"/>
          </w:tcPr>
          <w:p>
            <w:pPr>
              <w:autoSpaceDE w:val="0"/>
              <w:autoSpaceDN w:val="0"/>
              <w:spacing w:before="156"/>
              <w:ind w:left="107"/>
              <w:jc w:val="left"/>
              <w:rPr>
                <w:rFonts w:ascii="仿宋" w:hAnsi="仿宋" w:eastAsia="仿宋" w:cs="仿宋"/>
                <w:sz w:val="24"/>
                <w:szCs w:val="22"/>
                <w:lang w:val="zh-CN" w:bidi="zh-CN"/>
              </w:rPr>
            </w:pPr>
            <w:r>
              <w:rPr>
                <w:rFonts w:ascii="仿宋" w:hAnsi="仿宋" w:eastAsia="仿宋" w:cs="仿宋"/>
                <w:sz w:val="24"/>
                <w:szCs w:val="22"/>
                <w:lang w:val="zh-CN" w:bidi="zh-CN"/>
              </w:rPr>
              <w:t>≤200</w:t>
            </w:r>
          </w:p>
        </w:tc>
        <w:tc>
          <w:tcPr>
            <w:tcW w:w="993" w:type="dxa"/>
            <w:noWrap w:val="0"/>
            <w:vAlign w:val="top"/>
          </w:tcPr>
          <w:p>
            <w:pPr>
              <w:autoSpaceDE w:val="0"/>
              <w:autoSpaceDN w:val="0"/>
              <w:spacing w:before="156"/>
              <w:ind w:left="108"/>
              <w:jc w:val="left"/>
              <w:rPr>
                <w:rFonts w:ascii="仿宋" w:hAnsi="仿宋" w:eastAsia="仿宋" w:cs="仿宋"/>
                <w:sz w:val="24"/>
                <w:szCs w:val="22"/>
                <w:lang w:val="zh-CN" w:bidi="zh-CN"/>
              </w:rPr>
            </w:pPr>
            <w:r>
              <w:rPr>
                <w:rFonts w:ascii="仿宋" w:hAnsi="仿宋" w:eastAsia="仿宋" w:cs="仿宋"/>
                <w:sz w:val="24"/>
                <w:szCs w:val="22"/>
                <w:lang w:val="zh-CN" w:bidi="zh-CN"/>
              </w:rPr>
              <w:t>≤500</w:t>
            </w:r>
          </w:p>
        </w:tc>
        <w:tc>
          <w:tcPr>
            <w:tcW w:w="991" w:type="dxa"/>
            <w:noWrap w:val="0"/>
            <w:vAlign w:val="top"/>
          </w:tcPr>
          <w:p>
            <w:pPr>
              <w:autoSpaceDE w:val="0"/>
              <w:autoSpaceDN w:val="0"/>
              <w:spacing w:before="156"/>
              <w:ind w:left="109"/>
              <w:jc w:val="left"/>
              <w:rPr>
                <w:rFonts w:ascii="仿宋" w:hAnsi="仿宋" w:eastAsia="仿宋" w:cs="仿宋"/>
                <w:sz w:val="24"/>
                <w:szCs w:val="22"/>
                <w:lang w:val="zh-CN" w:bidi="zh-CN"/>
              </w:rPr>
            </w:pPr>
            <w:r>
              <w:rPr>
                <w:rFonts w:ascii="仿宋" w:hAnsi="仿宋" w:eastAsia="仿宋" w:cs="仿宋"/>
                <w:sz w:val="24"/>
                <w:szCs w:val="22"/>
                <w:lang w:val="zh-CN" w:bidi="zh-CN"/>
              </w:rPr>
              <w:t>≤600</w:t>
            </w:r>
          </w:p>
        </w:tc>
        <w:tc>
          <w:tcPr>
            <w:tcW w:w="1156" w:type="dxa"/>
            <w:noWrap w:val="0"/>
            <w:vAlign w:val="top"/>
          </w:tcPr>
          <w:p>
            <w:pPr>
              <w:autoSpaceDE w:val="0"/>
              <w:autoSpaceDN w:val="0"/>
              <w:spacing w:before="156"/>
              <w:ind w:left="109"/>
              <w:jc w:val="left"/>
              <w:rPr>
                <w:rFonts w:ascii="仿宋" w:hAnsi="仿宋" w:eastAsia="仿宋" w:cs="仿宋"/>
                <w:sz w:val="24"/>
                <w:szCs w:val="22"/>
                <w:lang w:val="zh-CN" w:bidi="zh-CN"/>
              </w:rPr>
            </w:pPr>
            <w:r>
              <w:rPr>
                <w:rFonts w:ascii="仿宋" w:hAnsi="仿宋" w:eastAsia="仿宋" w:cs="仿宋"/>
                <w:sz w:val="24"/>
                <w:szCs w:val="22"/>
                <w:lang w:val="zh-CN" w:bidi="zh-CN"/>
              </w:rPr>
              <w:t>≤600</w:t>
            </w:r>
          </w:p>
        </w:tc>
        <w:tc>
          <w:tcPr>
            <w:tcW w:w="1488" w:type="dxa"/>
            <w:noWrap w:val="0"/>
            <w:vAlign w:val="top"/>
          </w:tcPr>
          <w:p>
            <w:pPr>
              <w:autoSpaceDE w:val="0"/>
              <w:autoSpaceDN w:val="0"/>
              <w:spacing w:before="156"/>
              <w:ind w:left="110"/>
              <w:jc w:val="left"/>
              <w:rPr>
                <w:rFonts w:ascii="仿宋" w:hAnsi="仿宋" w:eastAsia="仿宋" w:cs="仿宋"/>
                <w:sz w:val="24"/>
                <w:szCs w:val="22"/>
                <w:lang w:val="zh-CN" w:bidi="zh-CN"/>
              </w:rPr>
            </w:pPr>
            <w:r>
              <w:rPr>
                <w:rFonts w:ascii="仿宋" w:hAnsi="仿宋" w:eastAsia="仿宋" w:cs="仿宋"/>
                <w:sz w:val="24"/>
                <w:szCs w:val="22"/>
                <w:lang w:val="zh-CN" w:bidi="zh-CN"/>
              </w:rPr>
              <w:t>≤1000</w:t>
            </w:r>
          </w:p>
        </w:tc>
        <w:tc>
          <w:tcPr>
            <w:tcW w:w="2871" w:type="dxa"/>
            <w:noWrap w:val="0"/>
            <w:vAlign w:val="top"/>
          </w:tcPr>
          <w:p>
            <w:pPr>
              <w:autoSpaceDE w:val="0"/>
              <w:autoSpaceDN w:val="0"/>
              <w:ind w:left="110"/>
              <w:jc w:val="left"/>
              <w:rPr>
                <w:rFonts w:ascii="仿宋" w:hAnsi="仿宋" w:eastAsia="仿宋" w:cs="仿宋"/>
                <w:sz w:val="24"/>
                <w:szCs w:val="22"/>
                <w:lang w:val="zh-CN" w:bidi="zh-CN"/>
              </w:rPr>
            </w:pPr>
            <w:r>
              <w:rPr>
                <w:rFonts w:ascii="仿宋" w:hAnsi="仿宋" w:eastAsia="仿宋" w:cs="仿宋"/>
                <w:sz w:val="24"/>
                <w:szCs w:val="22"/>
                <w:lang w:val="zh-CN" w:bidi="zh-CN"/>
              </w:rPr>
              <w:t>满足光纤衰耗前提下，按</w:t>
            </w:r>
          </w:p>
          <w:p>
            <w:pPr>
              <w:autoSpaceDE w:val="0"/>
              <w:autoSpaceDN w:val="0"/>
              <w:spacing w:before="4" w:line="289" w:lineRule="exact"/>
              <w:ind w:left="110"/>
              <w:jc w:val="left"/>
              <w:rPr>
                <w:rFonts w:ascii="仿宋" w:hAnsi="仿宋" w:eastAsia="仿宋" w:cs="仿宋"/>
                <w:sz w:val="24"/>
                <w:szCs w:val="22"/>
                <w:lang w:val="zh-CN" w:bidi="zh-CN"/>
              </w:rPr>
            </w:pPr>
            <w:r>
              <w:rPr>
                <w:rFonts w:ascii="仿宋" w:hAnsi="仿宋" w:eastAsia="仿宋" w:cs="仿宋"/>
                <w:sz w:val="24"/>
                <w:szCs w:val="22"/>
                <w:lang w:val="zh-CN" w:bidi="zh-CN"/>
              </w:rPr>
              <w:t>需覆盖</w:t>
            </w:r>
          </w:p>
        </w:tc>
      </w:tr>
    </w:tbl>
    <w:p>
      <w:pPr>
        <w:autoSpaceDE w:val="0"/>
        <w:autoSpaceDN w:val="0"/>
        <w:jc w:val="left"/>
        <w:rPr>
          <w:rFonts w:ascii="仿宋" w:hAnsi="仿宋" w:eastAsia="仿宋" w:cs="仿宋"/>
          <w:sz w:val="24"/>
          <w:szCs w:val="24"/>
          <w:lang w:val="zh-CN" w:bidi="zh-CN"/>
        </w:rPr>
      </w:pPr>
    </w:p>
    <w:p>
      <w:pPr>
        <w:autoSpaceDE w:val="0"/>
        <w:autoSpaceDN w:val="0"/>
        <w:spacing w:before="160"/>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2.带宽目标要求</w:t>
      </w:r>
    </w:p>
    <w:p>
      <w:pPr>
        <w:autoSpaceDE w:val="0"/>
        <w:autoSpaceDN w:val="0"/>
        <w:spacing w:before="158" w:line="364" w:lineRule="auto"/>
        <w:ind w:left="220" w:right="382" w:firstLine="419"/>
        <w:jc w:val="left"/>
        <w:rPr>
          <w:rFonts w:ascii="仿宋" w:hAnsi="仿宋" w:eastAsia="仿宋" w:cs="仿宋"/>
          <w:sz w:val="24"/>
          <w:szCs w:val="24"/>
          <w:lang w:val="zh-CN" w:bidi="zh-CN"/>
        </w:rPr>
      </w:pPr>
      <w:r>
        <w:rPr>
          <w:rFonts w:ascii="仿宋" w:hAnsi="仿宋" w:eastAsia="仿宋" w:cs="仿宋"/>
          <w:spacing w:val="-12"/>
          <w:sz w:val="24"/>
          <w:szCs w:val="24"/>
          <w:lang w:val="zh-CN" w:bidi="zh-CN"/>
        </w:rPr>
        <w:t xml:space="preserve">全面实现 </w:t>
      </w:r>
      <w:r>
        <w:rPr>
          <w:rFonts w:ascii="仿宋" w:hAnsi="仿宋" w:eastAsia="仿宋" w:cs="仿宋"/>
          <w:sz w:val="24"/>
          <w:szCs w:val="24"/>
          <w:lang w:val="zh-CN" w:bidi="zh-CN"/>
        </w:rPr>
        <w:t>100Mbps</w:t>
      </w:r>
      <w:r>
        <w:rPr>
          <w:rFonts w:ascii="仿宋" w:hAnsi="仿宋" w:eastAsia="仿宋" w:cs="仿宋"/>
          <w:spacing w:val="-11"/>
          <w:sz w:val="24"/>
          <w:szCs w:val="24"/>
          <w:lang w:val="zh-CN" w:bidi="zh-CN"/>
        </w:rPr>
        <w:t xml:space="preserve"> 带宽接入，城区、县城、发达乡镇具备平滑升级 </w:t>
      </w:r>
      <w:r>
        <w:rPr>
          <w:rFonts w:ascii="仿宋" w:hAnsi="仿宋" w:eastAsia="仿宋" w:cs="仿宋"/>
          <w:spacing w:val="-3"/>
          <w:sz w:val="24"/>
          <w:szCs w:val="24"/>
          <w:lang w:val="zh-CN" w:bidi="zh-CN"/>
        </w:rPr>
        <w:t xml:space="preserve">200Mbps </w:t>
      </w:r>
      <w:r>
        <w:rPr>
          <w:rFonts w:ascii="仿宋" w:hAnsi="仿宋" w:eastAsia="仿宋" w:cs="仿宋"/>
          <w:spacing w:val="-8"/>
          <w:sz w:val="24"/>
          <w:szCs w:val="24"/>
          <w:lang w:val="zh-CN" w:bidi="zh-CN"/>
        </w:rPr>
        <w:t xml:space="preserve">能力。积极试点 </w:t>
      </w:r>
      <w:r>
        <w:rPr>
          <w:rFonts w:ascii="仿宋" w:hAnsi="仿宋" w:eastAsia="仿宋" w:cs="仿宋"/>
          <w:sz w:val="24"/>
          <w:szCs w:val="24"/>
          <w:lang w:val="zh-CN" w:bidi="zh-CN"/>
        </w:rPr>
        <w:t>GPON\10G PON</w:t>
      </w:r>
      <w:r>
        <w:rPr>
          <w:rFonts w:ascii="仿宋" w:hAnsi="仿宋" w:eastAsia="仿宋" w:cs="仿宋"/>
          <w:spacing w:val="-14"/>
          <w:sz w:val="24"/>
          <w:szCs w:val="24"/>
          <w:lang w:val="zh-CN" w:bidi="zh-CN"/>
        </w:rPr>
        <w:t xml:space="preserve"> 网络，逐步实现 </w:t>
      </w:r>
      <w:r>
        <w:rPr>
          <w:rFonts w:ascii="仿宋" w:hAnsi="仿宋" w:eastAsia="仿宋" w:cs="仿宋"/>
          <w:sz w:val="24"/>
          <w:szCs w:val="24"/>
          <w:lang w:val="zh-CN" w:bidi="zh-CN"/>
        </w:rPr>
        <w:t>1000Mbps</w:t>
      </w:r>
      <w:r>
        <w:rPr>
          <w:rFonts w:ascii="仿宋" w:hAnsi="仿宋" w:eastAsia="仿宋" w:cs="仿宋"/>
          <w:spacing w:val="-15"/>
          <w:sz w:val="24"/>
          <w:szCs w:val="24"/>
          <w:lang w:val="zh-CN" w:bidi="zh-CN"/>
        </w:rPr>
        <w:t xml:space="preserve"> 接入。</w:t>
      </w:r>
    </w:p>
    <w:p>
      <w:pPr>
        <w:autoSpaceDE w:val="0"/>
        <w:autoSpaceDN w:val="0"/>
        <w:spacing w:before="2"/>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(三)业务接入区面积规划</w:t>
      </w:r>
    </w:p>
    <w:p>
      <w:pPr>
        <w:autoSpaceDE w:val="0"/>
        <w:autoSpaceDN w:val="0"/>
        <w:spacing w:before="158" w:line="364" w:lineRule="auto"/>
        <w:ind w:left="220" w:right="356" w:firstLine="419"/>
        <w:rPr>
          <w:rFonts w:ascii="仿宋" w:hAnsi="仿宋" w:eastAsia="仿宋" w:cs="仿宋"/>
          <w:sz w:val="24"/>
          <w:szCs w:val="24"/>
          <w:lang w:val="zh-CN" w:bidi="zh-CN"/>
        </w:rPr>
      </w:pPr>
      <w:r>
        <w:rPr>
          <w:rFonts w:ascii="仿宋" w:hAnsi="仿宋" w:eastAsia="仿宋" w:cs="仿宋"/>
          <w:spacing w:val="-20"/>
          <w:sz w:val="24"/>
          <w:szCs w:val="24"/>
          <w:lang w:val="zh-CN" w:bidi="zh-CN"/>
        </w:rPr>
        <w:t xml:space="preserve">依据 </w:t>
      </w:r>
      <w:r>
        <w:rPr>
          <w:rFonts w:ascii="仿宋" w:hAnsi="仿宋" w:eastAsia="仿宋" w:cs="仿宋"/>
          <w:sz w:val="24"/>
          <w:szCs w:val="24"/>
          <w:lang w:val="zh-CN" w:bidi="zh-CN"/>
        </w:rPr>
        <w:t>PON</w:t>
      </w:r>
      <w:r>
        <w:rPr>
          <w:rFonts w:ascii="仿宋" w:hAnsi="仿宋" w:eastAsia="仿宋" w:cs="仿宋"/>
          <w:spacing w:val="-12"/>
          <w:sz w:val="24"/>
          <w:szCs w:val="24"/>
          <w:lang w:val="zh-CN" w:bidi="zh-CN"/>
        </w:rPr>
        <w:t xml:space="preserve"> 的传输距离、设备的接入能力、主干光缆的接入能力、用户密度等</w:t>
      </w:r>
      <w:r>
        <w:rPr>
          <w:rFonts w:ascii="仿宋" w:hAnsi="仿宋" w:eastAsia="仿宋" w:cs="仿宋"/>
          <w:spacing w:val="-9"/>
          <w:sz w:val="24"/>
          <w:szCs w:val="24"/>
          <w:lang w:val="zh-CN" w:bidi="zh-CN"/>
        </w:rPr>
        <w:t xml:space="preserve">方面测算，建议业务接入区覆盖的户数宜 </w:t>
      </w:r>
      <w:r>
        <w:rPr>
          <w:rFonts w:ascii="仿宋" w:hAnsi="仿宋" w:eastAsia="仿宋" w:cs="仿宋"/>
          <w:sz w:val="24"/>
          <w:szCs w:val="24"/>
          <w:lang w:val="zh-CN" w:bidi="zh-CN"/>
        </w:rPr>
        <w:t>3-4</w:t>
      </w:r>
      <w:r>
        <w:rPr>
          <w:rFonts w:ascii="仿宋" w:hAnsi="仿宋" w:eastAsia="仿宋" w:cs="仿宋"/>
          <w:spacing w:val="-13"/>
          <w:sz w:val="24"/>
          <w:szCs w:val="24"/>
          <w:lang w:val="zh-CN" w:bidi="zh-CN"/>
        </w:rPr>
        <w:t xml:space="preserve"> 万户。一般，密集城区业务接入区</w:t>
      </w:r>
      <w:r>
        <w:rPr>
          <w:rFonts w:ascii="仿宋" w:hAnsi="仿宋" w:eastAsia="仿宋" w:cs="仿宋"/>
          <w:spacing w:val="-8"/>
          <w:sz w:val="24"/>
          <w:szCs w:val="24"/>
          <w:lang w:val="zh-CN" w:bidi="zh-CN"/>
        </w:rPr>
        <w:t xml:space="preserve">的覆盖面积宜为 </w:t>
      </w:r>
      <w:r>
        <w:rPr>
          <w:rFonts w:ascii="仿宋" w:hAnsi="仿宋" w:eastAsia="仿宋" w:cs="仿宋"/>
          <w:sz w:val="24"/>
          <w:szCs w:val="24"/>
          <w:lang w:val="zh-CN" w:bidi="zh-CN"/>
        </w:rPr>
        <w:t>3～5</w:t>
      </w:r>
      <w:r>
        <w:rPr>
          <w:rFonts w:ascii="仿宋" w:hAnsi="仿宋" w:eastAsia="仿宋" w:cs="仿宋"/>
          <w:spacing w:val="-12"/>
          <w:sz w:val="24"/>
          <w:szCs w:val="24"/>
          <w:lang w:val="zh-CN" w:bidi="zh-CN"/>
        </w:rPr>
        <w:t xml:space="preserve"> 平方公里，一般城区宜为 </w:t>
      </w:r>
      <w:r>
        <w:rPr>
          <w:rFonts w:ascii="仿宋" w:hAnsi="仿宋" w:eastAsia="仿宋" w:cs="仿宋"/>
          <w:sz w:val="24"/>
          <w:szCs w:val="24"/>
          <w:lang w:val="zh-CN" w:bidi="zh-CN"/>
        </w:rPr>
        <w:t>5～10</w:t>
      </w:r>
      <w:r>
        <w:rPr>
          <w:rFonts w:ascii="仿宋" w:hAnsi="仿宋" w:eastAsia="仿宋" w:cs="仿宋"/>
          <w:spacing w:val="-8"/>
          <w:sz w:val="24"/>
          <w:szCs w:val="24"/>
          <w:lang w:val="zh-CN" w:bidi="zh-CN"/>
        </w:rPr>
        <w:t xml:space="preserve"> 平方公里，城区的业务接</w:t>
      </w:r>
      <w:r>
        <w:rPr>
          <w:rFonts w:ascii="仿宋" w:hAnsi="仿宋" w:eastAsia="仿宋" w:cs="仿宋"/>
          <w:spacing w:val="-13"/>
          <w:sz w:val="24"/>
          <w:szCs w:val="24"/>
          <w:lang w:val="zh-CN" w:bidi="zh-CN"/>
        </w:rPr>
        <w:t>入区覆盖面积主要受限于管道资源和机房供电容量。工业园区、县城等人口密度</w:t>
      </w:r>
      <w:r>
        <w:rPr>
          <w:rFonts w:ascii="仿宋" w:hAnsi="仿宋" w:eastAsia="仿宋" w:cs="仿宋"/>
          <w:spacing w:val="-3"/>
          <w:sz w:val="24"/>
          <w:szCs w:val="24"/>
          <w:lang w:val="zh-CN" w:bidi="zh-CN"/>
        </w:rPr>
        <w:t xml:space="preserve">较低的区域，考虑到城镇的发展，覆盖的面积也不宜过大，宜为 </w:t>
      </w:r>
      <w:r>
        <w:rPr>
          <w:rFonts w:ascii="仿宋" w:hAnsi="仿宋" w:eastAsia="仿宋" w:cs="仿宋"/>
          <w:sz w:val="24"/>
          <w:szCs w:val="24"/>
          <w:lang w:val="zh-CN" w:bidi="zh-CN"/>
        </w:rPr>
        <w:t>10～20.0</w:t>
      </w:r>
      <w:r>
        <w:rPr>
          <w:rFonts w:ascii="仿宋" w:hAnsi="仿宋" w:eastAsia="仿宋" w:cs="仿宋"/>
          <w:spacing w:val="-20"/>
          <w:sz w:val="24"/>
          <w:szCs w:val="24"/>
          <w:lang w:val="zh-CN" w:bidi="zh-CN"/>
        </w:rPr>
        <w:t xml:space="preserve"> 平方</w:t>
      </w:r>
      <w:r>
        <w:rPr>
          <w:rFonts w:ascii="仿宋" w:hAnsi="仿宋" w:eastAsia="仿宋" w:cs="仿宋"/>
          <w:spacing w:val="-23"/>
          <w:sz w:val="24"/>
          <w:szCs w:val="24"/>
          <w:lang w:val="zh-CN" w:bidi="zh-CN"/>
        </w:rPr>
        <w:t xml:space="preserve">公里，业务接入区的覆盖面积主要受限于 </w:t>
      </w:r>
      <w:r>
        <w:rPr>
          <w:rFonts w:ascii="仿宋" w:hAnsi="仿宋" w:eastAsia="仿宋" w:cs="仿宋"/>
          <w:sz w:val="24"/>
          <w:szCs w:val="24"/>
          <w:lang w:val="zh-CN" w:bidi="zh-CN"/>
        </w:rPr>
        <w:t>PON</w:t>
      </w:r>
      <w:r>
        <w:rPr>
          <w:rFonts w:ascii="仿宋" w:hAnsi="仿宋" w:eastAsia="仿宋" w:cs="仿宋"/>
          <w:spacing w:val="-9"/>
          <w:sz w:val="24"/>
          <w:szCs w:val="24"/>
          <w:lang w:val="zh-CN" w:bidi="zh-CN"/>
        </w:rPr>
        <w:t xml:space="preserve"> 的传输距离。</w:t>
      </w:r>
    </w:p>
    <w:p>
      <w:pPr>
        <w:spacing w:line="364" w:lineRule="auto"/>
        <w:sectPr>
          <w:pgSz w:w="11910" w:h="16840"/>
          <w:pgMar w:top="1380" w:right="1440" w:bottom="1640" w:left="1580" w:header="0" w:footer="1369" w:gutter="0"/>
          <w:cols w:space="720" w:num="1"/>
        </w:sectPr>
      </w:pPr>
    </w:p>
    <w:p>
      <w:pPr>
        <w:autoSpaceDE w:val="0"/>
        <w:autoSpaceDN w:val="0"/>
        <w:spacing w:before="42" w:line="364" w:lineRule="auto"/>
        <w:ind w:left="220" w:right="303" w:firstLine="419"/>
        <w:jc w:val="left"/>
        <w:rPr>
          <w:rFonts w:ascii="仿宋" w:hAnsi="仿宋" w:eastAsia="仿宋" w:cs="仿宋"/>
          <w:sz w:val="24"/>
          <w:szCs w:val="24"/>
          <w:lang w:val="zh-CN" w:bidi="zh-CN"/>
        </w:rPr>
      </w:pPr>
      <w:r>
        <w:rPr>
          <w:rFonts w:ascii="仿宋" w:hAnsi="仿宋" w:eastAsia="仿宋" w:cs="仿宋"/>
          <w:sz w:val="24"/>
          <w:szCs w:val="24"/>
          <w:lang w:val="zh-CN" w:bidi="zh-CN"/>
        </w:rPr>
        <w:t>在用户足够密集，且周边管道资源也不丰富的情况下，业务接入区的覆盖面积可适当减小。具体测算模型见</w:t>
      </w:r>
      <w:r>
        <w:rPr>
          <w:rFonts w:ascii="仿宋" w:hAnsi="仿宋" w:eastAsia="仿宋" w:cs="仿宋"/>
          <w:b/>
          <w:sz w:val="24"/>
          <w:szCs w:val="24"/>
          <w:lang w:val="zh-CN" w:bidi="zh-CN"/>
        </w:rPr>
        <w:t>附件 1</w:t>
      </w:r>
      <w:r>
        <w:rPr>
          <w:rFonts w:ascii="仿宋" w:hAnsi="仿宋" w:eastAsia="仿宋" w:cs="仿宋"/>
          <w:sz w:val="24"/>
          <w:szCs w:val="24"/>
          <w:lang w:val="zh-CN" w:bidi="zh-CN"/>
        </w:rPr>
        <w:t>。</w:t>
      </w:r>
    </w:p>
    <w:p>
      <w:pPr>
        <w:autoSpaceDE w:val="0"/>
        <w:autoSpaceDN w:val="0"/>
        <w:spacing w:line="306" w:lineRule="exact"/>
        <w:ind w:left="22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五、接入光缆网规划</w:t>
      </w:r>
    </w:p>
    <w:p>
      <w:pPr>
        <w:autoSpaceDE w:val="0"/>
        <w:autoSpaceDN w:val="0"/>
        <w:spacing w:before="160"/>
        <w:ind w:left="640"/>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(一)接入光缆网规划目标</w:t>
      </w:r>
    </w:p>
    <w:p>
      <w:pPr>
        <w:autoSpaceDE w:val="0"/>
        <w:autoSpaceDN w:val="0"/>
        <w:spacing w:before="158" w:line="364" w:lineRule="auto"/>
        <w:ind w:left="220" w:right="303" w:firstLine="419"/>
        <w:jc w:val="left"/>
        <w:rPr>
          <w:rFonts w:ascii="仿宋" w:hAnsi="仿宋" w:eastAsia="仿宋" w:cs="仿宋"/>
          <w:sz w:val="24"/>
          <w:szCs w:val="24"/>
          <w:lang w:val="zh-CN" w:bidi="zh-CN"/>
        </w:rPr>
      </w:pPr>
      <w:r>
        <w:rPr>
          <w:rFonts w:ascii="仿宋" w:hAnsi="仿宋" w:eastAsia="仿宋" w:cs="仿宋"/>
          <w:sz w:val="24"/>
          <w:szCs w:val="24"/>
          <w:lang w:val="zh-CN" w:bidi="zh-CN"/>
        </w:rPr>
        <w:t>接入光缆网应依据业务发展目标，统筹各种业务接入需求，充分利用已有资源，搭建一张面向未来安全可靠、调度灵活、接入迅速的全业务承载平台。</w:t>
      </w:r>
    </w:p>
    <w:p>
      <w:pPr>
        <w:autoSpaceDE w:val="0"/>
        <w:autoSpaceDN w:val="0"/>
        <w:spacing w:line="364" w:lineRule="auto"/>
        <w:ind w:left="640" w:right="559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(二)接入光缆网规划原则1.前瞻性</w:t>
      </w:r>
    </w:p>
    <w:p>
      <w:pPr>
        <w:autoSpaceDE w:val="0"/>
        <w:autoSpaceDN w:val="0"/>
        <w:spacing w:line="364" w:lineRule="auto"/>
        <w:ind w:left="220" w:right="356" w:firstLine="419"/>
        <w:rPr>
          <w:rFonts w:ascii="仿宋" w:hAnsi="仿宋" w:eastAsia="仿宋" w:cs="仿宋"/>
          <w:sz w:val="24"/>
          <w:szCs w:val="24"/>
          <w:lang w:val="zh-CN" w:bidi="zh-CN"/>
        </w:rPr>
      </w:pPr>
      <w:r>
        <w:rPr>
          <w:rFonts w:ascii="仿宋" w:hAnsi="仿宋" w:eastAsia="仿宋" w:cs="仿宋"/>
          <w:spacing w:val="-3"/>
          <w:sz w:val="24"/>
          <w:szCs w:val="24"/>
          <w:lang w:val="zh-CN" w:bidi="zh-CN"/>
        </w:rPr>
        <w:t xml:space="preserve">城域接入光缆网规划的网络拓朴结构应满足 </w:t>
      </w:r>
      <w:r>
        <w:rPr>
          <w:rFonts w:ascii="仿宋" w:hAnsi="仿宋" w:eastAsia="仿宋" w:cs="仿宋"/>
          <w:sz w:val="24"/>
          <w:szCs w:val="24"/>
          <w:lang w:val="zh-CN" w:bidi="zh-CN"/>
        </w:rPr>
        <w:t>3</w:t>
      </w:r>
      <w:r>
        <w:rPr>
          <w:rFonts w:ascii="仿宋" w:hAnsi="仿宋" w:eastAsia="仿宋" w:cs="仿宋"/>
          <w:spacing w:val="-11"/>
          <w:sz w:val="24"/>
          <w:szCs w:val="24"/>
          <w:lang w:val="zh-CN" w:bidi="zh-CN"/>
        </w:rPr>
        <w:t xml:space="preserve"> 年以上的需求，光缆容量满足</w:t>
      </w:r>
      <w:r>
        <w:rPr>
          <w:rFonts w:ascii="仿宋" w:hAnsi="仿宋" w:eastAsia="仿宋" w:cs="仿宋"/>
          <w:sz w:val="24"/>
          <w:szCs w:val="24"/>
          <w:lang w:val="zh-CN" w:bidi="zh-CN"/>
        </w:rPr>
        <w:t>3~5</w:t>
      </w:r>
      <w:r>
        <w:rPr>
          <w:rFonts w:ascii="仿宋" w:hAnsi="仿宋" w:eastAsia="仿宋" w:cs="仿宋"/>
          <w:spacing w:val="-11"/>
          <w:sz w:val="24"/>
          <w:szCs w:val="24"/>
          <w:lang w:val="zh-CN" w:bidi="zh-CN"/>
        </w:rPr>
        <w:t xml:space="preserve"> 年需求，规划不仅考虑本期业务网的扩容需求，还应分析预测区域内业务发</w:t>
      </w:r>
      <w:r>
        <w:rPr>
          <w:rFonts w:ascii="仿宋" w:hAnsi="仿宋" w:eastAsia="仿宋" w:cs="仿宋"/>
          <w:spacing w:val="-21"/>
          <w:sz w:val="24"/>
          <w:szCs w:val="24"/>
          <w:lang w:val="zh-CN" w:bidi="zh-CN"/>
        </w:rPr>
        <w:t>展需求，确定接入光缆网的中期容量和覆盖规模，节约管道资源，避免重复建设。</w:t>
      </w:r>
    </w:p>
    <w:p>
      <w:pPr>
        <w:numPr>
          <w:ilvl w:val="0"/>
          <w:numId w:val="7"/>
        </w:numPr>
        <w:tabs>
          <w:tab w:val="left" w:pos="884"/>
        </w:tabs>
        <w:autoSpaceDE w:val="0"/>
        <w:autoSpaceDN w:val="0"/>
        <w:spacing w:line="307"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统一规划、分步实施</w:t>
      </w:r>
    </w:p>
    <w:p>
      <w:pPr>
        <w:autoSpaceDE w:val="0"/>
        <w:autoSpaceDN w:val="0"/>
        <w:spacing w:before="157" w:line="364" w:lineRule="auto"/>
        <w:ind w:left="220" w:right="353" w:firstLine="419"/>
        <w:rPr>
          <w:rFonts w:ascii="仿宋" w:hAnsi="仿宋" w:eastAsia="仿宋" w:cs="仿宋"/>
          <w:sz w:val="24"/>
          <w:szCs w:val="24"/>
          <w:lang w:val="zh-CN" w:bidi="zh-CN"/>
        </w:rPr>
      </w:pPr>
      <w:r>
        <w:rPr>
          <w:rFonts w:ascii="仿宋" w:hAnsi="仿宋" w:eastAsia="仿宋" w:cs="仿宋"/>
          <w:spacing w:val="-6"/>
          <w:sz w:val="24"/>
          <w:szCs w:val="24"/>
          <w:lang w:val="zh-CN" w:bidi="zh-CN"/>
        </w:rPr>
        <w:t>按照“先框架、后充实”的原则，一次规划到位，按需逐步进行部署。光缆网络是各业务网的基础，需统筹考虑技术、网络、光缆网现状、机房、管道等情</w:t>
      </w:r>
      <w:r>
        <w:rPr>
          <w:rFonts w:ascii="仿宋" w:hAnsi="仿宋" w:eastAsia="仿宋" w:cs="仿宋"/>
          <w:spacing w:val="-20"/>
          <w:sz w:val="24"/>
          <w:szCs w:val="24"/>
          <w:lang w:val="zh-CN" w:bidi="zh-CN"/>
        </w:rPr>
        <w:t>况，统一规划，满足各业务网需求。光缆网建设应遵循规划目标，根据业务需求、</w:t>
      </w:r>
      <w:r>
        <w:rPr>
          <w:rFonts w:ascii="仿宋" w:hAnsi="仿宋" w:eastAsia="仿宋" w:cs="仿宋"/>
          <w:spacing w:val="-22"/>
          <w:sz w:val="24"/>
          <w:szCs w:val="24"/>
          <w:lang w:val="zh-CN" w:bidi="zh-CN"/>
        </w:rPr>
        <w:t>市政规划、战略投资、网络安全优化等分步实施。新建光缆网建设因按规划实施。</w:t>
      </w:r>
      <w:r>
        <w:rPr>
          <w:rFonts w:ascii="仿宋" w:hAnsi="仿宋" w:eastAsia="仿宋" w:cs="仿宋"/>
          <w:sz w:val="24"/>
          <w:szCs w:val="24"/>
          <w:lang w:val="zh-CN" w:bidi="zh-CN"/>
        </w:rPr>
        <w:t>存量光缆网由遵循业务驱动，精准优化原则。</w:t>
      </w:r>
    </w:p>
    <w:p>
      <w:pPr>
        <w:numPr>
          <w:ilvl w:val="0"/>
          <w:numId w:val="7"/>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水平分区、垂直分层</w:t>
      </w:r>
    </w:p>
    <w:p>
      <w:pPr>
        <w:autoSpaceDE w:val="0"/>
        <w:autoSpaceDN w:val="0"/>
        <w:spacing w:before="160" w:line="364" w:lineRule="auto"/>
        <w:ind w:left="220" w:right="356" w:firstLine="419"/>
        <w:rPr>
          <w:rFonts w:ascii="仿宋" w:hAnsi="仿宋" w:eastAsia="仿宋" w:cs="仿宋"/>
          <w:sz w:val="24"/>
          <w:szCs w:val="24"/>
          <w:lang w:val="zh-CN" w:bidi="zh-CN"/>
        </w:rPr>
      </w:pPr>
      <w:r>
        <w:rPr>
          <w:rFonts w:ascii="仿宋" w:hAnsi="仿宋" w:eastAsia="仿宋" w:cs="仿宋"/>
          <w:spacing w:val="-3"/>
          <w:sz w:val="24"/>
          <w:szCs w:val="24"/>
          <w:lang w:val="zh-CN" w:bidi="zh-CN"/>
        </w:rPr>
        <w:t>光缆网规划应遵循全业务统一接入的思路，依据不同区域经济发展水平、用</w:t>
      </w:r>
      <w:r>
        <w:rPr>
          <w:rFonts w:ascii="仿宋" w:hAnsi="仿宋" w:eastAsia="仿宋" w:cs="仿宋"/>
          <w:spacing w:val="-10"/>
          <w:sz w:val="24"/>
          <w:szCs w:val="24"/>
          <w:lang w:val="zh-CN" w:bidi="zh-CN"/>
        </w:rPr>
        <w:t>户密度、业务发展策略等因素，统筹考虑各业务接入需要，垂直分层规划接入光</w:t>
      </w:r>
      <w:r>
        <w:rPr>
          <w:rFonts w:ascii="仿宋" w:hAnsi="仿宋" w:eastAsia="仿宋" w:cs="仿宋"/>
          <w:spacing w:val="-11"/>
          <w:sz w:val="24"/>
          <w:szCs w:val="24"/>
          <w:lang w:val="zh-CN" w:bidi="zh-CN"/>
        </w:rPr>
        <w:t>缆网，逐步完善核心、汇聚、接入层的清晰层次架构；以水平分区原则规划业务</w:t>
      </w:r>
      <w:r>
        <w:rPr>
          <w:rFonts w:ascii="仿宋" w:hAnsi="仿宋" w:eastAsia="仿宋" w:cs="仿宋"/>
          <w:sz w:val="24"/>
          <w:szCs w:val="24"/>
          <w:lang w:val="zh-CN" w:bidi="zh-CN"/>
        </w:rPr>
        <w:t>接入区，逐步实现网格化管理。</w:t>
      </w:r>
    </w:p>
    <w:p>
      <w:pPr>
        <w:autoSpaceDE w:val="0"/>
        <w:autoSpaceDN w:val="0"/>
        <w:spacing w:line="306"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(三)接入网架构</w:t>
      </w:r>
    </w:p>
    <w:p>
      <w:pPr>
        <w:autoSpaceDE w:val="0"/>
        <w:autoSpaceDN w:val="0"/>
        <w:spacing w:before="158" w:line="364" w:lineRule="auto"/>
        <w:ind w:left="220" w:right="303" w:firstLine="419"/>
        <w:jc w:val="left"/>
        <w:rPr>
          <w:rFonts w:ascii="仿宋" w:hAnsi="仿宋" w:eastAsia="仿宋" w:cs="仿宋"/>
          <w:sz w:val="24"/>
          <w:szCs w:val="24"/>
          <w:lang w:val="zh-CN" w:bidi="zh-CN"/>
        </w:rPr>
      </w:pPr>
      <w:r>
        <w:rPr>
          <w:rFonts w:ascii="仿宋" w:hAnsi="仿宋" w:eastAsia="仿宋" w:cs="仿宋"/>
          <w:sz w:val="24"/>
          <w:szCs w:val="24"/>
          <w:lang w:val="zh-CN" w:bidi="zh-CN"/>
        </w:rPr>
        <w:t>光缆网络架构可按照汇聚环、接入骨干环、接入主干环结构搭建，如下图所示：</w:t>
      </w:r>
    </w:p>
    <w:p>
      <w:pPr>
        <w:spacing w:line="364" w:lineRule="auto"/>
        <w:sectPr>
          <w:pgSz w:w="11910" w:h="16840"/>
          <w:pgMar w:top="1380" w:right="1440" w:bottom="1640" w:left="1580" w:header="0" w:footer="1369" w:gutter="0"/>
          <w:cols w:space="720" w:num="1"/>
        </w:sectPr>
      </w:pPr>
    </w:p>
    <w:p>
      <w:pPr>
        <w:autoSpaceDE w:val="0"/>
        <w:autoSpaceDN w:val="0"/>
        <w:ind w:left="325"/>
        <w:jc w:val="left"/>
        <w:rPr>
          <w:rFonts w:ascii="仿宋" w:hAnsi="仿宋" w:eastAsia="仿宋" w:cs="仿宋"/>
          <w:sz w:val="20"/>
          <w:szCs w:val="24"/>
          <w:lang w:val="zh-CN" w:bidi="zh-CN"/>
        </w:rPr>
      </w:pPr>
      <w:r>
        <w:rPr>
          <w:rFonts w:ascii="仿宋" w:hAnsi="仿宋" w:eastAsia="仿宋" w:cs="仿宋"/>
          <w:sz w:val="20"/>
          <w:szCs w:val="24"/>
          <w:lang w:val="zh-CN" w:bidi="zh-CN"/>
        </w:rPr>
        <w:drawing>
          <wp:inline distT="0" distB="0" distL="114300" distR="114300">
            <wp:extent cx="5193030" cy="3383915"/>
            <wp:effectExtent l="0" t="0" r="3810" b="14605"/>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9"/>
                    <a:stretch>
                      <a:fillRect/>
                    </a:stretch>
                  </pic:blipFill>
                  <pic:spPr>
                    <a:xfrm>
                      <a:off x="0" y="0"/>
                      <a:ext cx="5193030" cy="3383915"/>
                    </a:xfrm>
                    <a:prstGeom prst="rect">
                      <a:avLst/>
                    </a:prstGeom>
                    <a:noFill/>
                    <a:ln>
                      <a:noFill/>
                    </a:ln>
                  </pic:spPr>
                </pic:pic>
              </a:graphicData>
            </a:graphic>
          </wp:inline>
        </w:drawing>
      </w:r>
    </w:p>
    <w:p>
      <w:pPr>
        <w:autoSpaceDE w:val="0"/>
        <w:autoSpaceDN w:val="0"/>
        <w:spacing w:before="11"/>
        <w:jc w:val="left"/>
        <w:rPr>
          <w:rFonts w:ascii="仿宋" w:hAnsi="仿宋" w:eastAsia="仿宋" w:cs="仿宋"/>
          <w:sz w:val="7"/>
          <w:szCs w:val="24"/>
          <w:lang w:val="zh-CN" w:bidi="zh-CN"/>
        </w:rPr>
      </w:pPr>
    </w:p>
    <w:p>
      <w:pPr>
        <w:autoSpaceDE w:val="0"/>
        <w:autoSpaceDN w:val="0"/>
        <w:spacing w:before="66" w:line="364" w:lineRule="auto"/>
        <w:ind w:left="220" w:right="356" w:firstLine="419"/>
        <w:rPr>
          <w:rFonts w:ascii="仿宋" w:hAnsi="仿宋" w:eastAsia="仿宋" w:cs="仿宋"/>
          <w:sz w:val="24"/>
          <w:szCs w:val="24"/>
          <w:lang w:val="zh-CN" w:bidi="zh-CN"/>
        </w:rPr>
      </w:pPr>
      <w:r>
        <w:rPr>
          <w:rFonts w:ascii="仿宋" w:hAnsi="仿宋" w:eastAsia="仿宋" w:cs="仿宋"/>
          <w:spacing w:val="-4"/>
          <w:sz w:val="24"/>
          <w:szCs w:val="24"/>
          <w:lang w:val="zh-CN" w:bidi="zh-CN"/>
        </w:rPr>
        <w:t>核心层光缆安全性要求极高，建议采用多环叠加的方式，核心节点数量一般</w:t>
      </w:r>
      <w:r>
        <w:rPr>
          <w:rFonts w:ascii="仿宋" w:hAnsi="仿宋" w:eastAsia="仿宋" w:cs="仿宋"/>
          <w:spacing w:val="-31"/>
          <w:sz w:val="24"/>
          <w:szCs w:val="24"/>
          <w:lang w:val="zh-CN" w:bidi="zh-CN"/>
        </w:rPr>
        <w:t xml:space="preserve">为 </w:t>
      </w:r>
      <w:r>
        <w:rPr>
          <w:rFonts w:ascii="仿宋" w:hAnsi="仿宋" w:eastAsia="仿宋" w:cs="仿宋"/>
          <w:sz w:val="24"/>
          <w:szCs w:val="24"/>
          <w:lang w:val="zh-CN" w:bidi="zh-CN"/>
        </w:rPr>
        <w:t>2-4</w:t>
      </w:r>
      <w:r>
        <w:rPr>
          <w:rFonts w:ascii="仿宋" w:hAnsi="仿宋" w:eastAsia="仿宋" w:cs="仿宋"/>
          <w:spacing w:val="-23"/>
          <w:sz w:val="24"/>
          <w:szCs w:val="24"/>
          <w:lang w:val="zh-CN" w:bidi="zh-CN"/>
        </w:rPr>
        <w:t xml:space="preserve"> 个，</w:t>
      </w:r>
      <w:r>
        <w:rPr>
          <w:rFonts w:ascii="仿宋" w:hAnsi="仿宋" w:eastAsia="仿宋" w:cs="仿宋"/>
          <w:spacing w:val="-9"/>
          <w:sz w:val="24"/>
          <w:szCs w:val="24"/>
          <w:lang w:val="zh-CN" w:bidi="zh-CN"/>
        </w:rPr>
        <w:t>4</w:t>
      </w:r>
      <w:r>
        <w:rPr>
          <w:rFonts w:ascii="仿宋" w:hAnsi="仿宋" w:eastAsia="仿宋" w:cs="仿宋"/>
          <w:spacing w:val="-10"/>
          <w:sz w:val="24"/>
          <w:szCs w:val="24"/>
          <w:lang w:val="zh-CN" w:bidi="zh-CN"/>
        </w:rPr>
        <w:t xml:space="preserve"> 个核心节点以上应逐步实现核心层光缆网格化，建议全程采用管道</w:t>
      </w:r>
      <w:r>
        <w:rPr>
          <w:rFonts w:ascii="仿宋" w:hAnsi="仿宋" w:eastAsia="仿宋" w:cs="仿宋"/>
          <w:sz w:val="24"/>
          <w:szCs w:val="24"/>
          <w:lang w:val="zh-CN" w:bidi="zh-CN"/>
        </w:rPr>
        <w:t>方式敷设。</w:t>
      </w:r>
    </w:p>
    <w:p>
      <w:pPr>
        <w:autoSpaceDE w:val="0"/>
        <w:autoSpaceDN w:val="0"/>
        <w:spacing w:line="364" w:lineRule="auto"/>
        <w:ind w:left="220" w:right="356" w:firstLine="419"/>
        <w:rPr>
          <w:rFonts w:ascii="仿宋" w:hAnsi="仿宋" w:eastAsia="仿宋" w:cs="仿宋"/>
          <w:sz w:val="24"/>
          <w:szCs w:val="24"/>
          <w:lang w:val="zh-CN" w:bidi="zh-CN"/>
        </w:rPr>
      </w:pPr>
      <w:r>
        <w:rPr>
          <w:rFonts w:ascii="仿宋" w:hAnsi="仿宋" w:eastAsia="仿宋" w:cs="仿宋"/>
          <w:spacing w:val="-3"/>
          <w:sz w:val="24"/>
          <w:szCs w:val="24"/>
          <w:lang w:val="zh-CN" w:bidi="zh-CN"/>
        </w:rPr>
        <w:t>接入骨干环依据业务汇聚区划分和综合接入机房分布，以同一业务汇聚区内</w:t>
      </w:r>
      <w:r>
        <w:rPr>
          <w:rFonts w:ascii="仿宋" w:hAnsi="仿宋" w:eastAsia="仿宋" w:cs="仿宋"/>
          <w:spacing w:val="-5"/>
          <w:sz w:val="24"/>
          <w:szCs w:val="24"/>
          <w:lang w:val="zh-CN" w:bidi="zh-CN"/>
        </w:rPr>
        <w:t>汇聚机房和综合接入机房为节点组建一个或多个接入骨干环。接入骨干环节点数</w:t>
      </w:r>
      <w:r>
        <w:rPr>
          <w:rFonts w:ascii="仿宋" w:hAnsi="仿宋" w:eastAsia="仿宋" w:cs="仿宋"/>
          <w:spacing w:val="-11"/>
          <w:sz w:val="24"/>
          <w:szCs w:val="24"/>
          <w:lang w:val="zh-CN" w:bidi="zh-CN"/>
        </w:rPr>
        <w:t xml:space="preserve">量宜控制在 </w:t>
      </w:r>
      <w:r>
        <w:rPr>
          <w:rFonts w:ascii="仿宋" w:hAnsi="仿宋" w:eastAsia="仿宋" w:cs="仿宋"/>
          <w:sz w:val="24"/>
          <w:szCs w:val="24"/>
          <w:lang w:val="zh-CN" w:bidi="zh-CN"/>
        </w:rPr>
        <w:t>4-8</w:t>
      </w:r>
      <w:r>
        <w:rPr>
          <w:rFonts w:ascii="仿宋" w:hAnsi="仿宋" w:eastAsia="仿宋" w:cs="仿宋"/>
          <w:spacing w:val="-14"/>
          <w:sz w:val="24"/>
          <w:szCs w:val="24"/>
          <w:lang w:val="zh-CN" w:bidi="zh-CN"/>
        </w:rPr>
        <w:t xml:space="preserve"> 个。除上联至汇聚机房的光缆外，应尽量避免多个接入骨干环同</w:t>
      </w:r>
      <w:r>
        <w:rPr>
          <w:rFonts w:ascii="仿宋" w:hAnsi="仿宋" w:eastAsia="仿宋" w:cs="仿宋"/>
          <w:spacing w:val="-9"/>
          <w:sz w:val="24"/>
          <w:szCs w:val="24"/>
          <w:lang w:val="zh-CN" w:bidi="zh-CN"/>
        </w:rPr>
        <w:t>路由组网的情况发生。接入骨干环搭建好后，通过下挂的接入主干环(或链)接入</w:t>
      </w:r>
      <w:r>
        <w:rPr>
          <w:rFonts w:ascii="仿宋" w:hAnsi="仿宋" w:eastAsia="仿宋" w:cs="仿宋"/>
          <w:sz w:val="24"/>
          <w:szCs w:val="24"/>
          <w:lang w:val="zh-CN" w:bidi="zh-CN"/>
        </w:rPr>
        <w:t>业务。</w:t>
      </w:r>
    </w:p>
    <w:p>
      <w:pPr>
        <w:autoSpaceDE w:val="0"/>
        <w:autoSpaceDN w:val="0"/>
        <w:spacing w:line="364" w:lineRule="auto"/>
        <w:ind w:left="220" w:right="356" w:firstLine="419"/>
        <w:rPr>
          <w:rFonts w:ascii="仿宋" w:hAnsi="仿宋" w:eastAsia="仿宋" w:cs="仿宋"/>
          <w:sz w:val="24"/>
          <w:szCs w:val="24"/>
          <w:lang w:val="zh-CN" w:bidi="zh-CN"/>
        </w:rPr>
      </w:pPr>
      <w:r>
        <w:rPr>
          <w:rFonts w:ascii="仿宋" w:hAnsi="仿宋" w:eastAsia="仿宋" w:cs="仿宋"/>
          <w:spacing w:val="-4"/>
          <w:sz w:val="24"/>
          <w:szCs w:val="24"/>
          <w:lang w:val="zh-CN" w:bidi="zh-CN"/>
        </w:rPr>
        <w:t>接入光缆网建议采用三层结构，分为主干层、支干层和引入层，并以汇聚点</w:t>
      </w:r>
      <w:r>
        <w:rPr>
          <w:rFonts w:ascii="仿宋" w:hAnsi="仿宋" w:eastAsia="仿宋" w:cs="仿宋"/>
          <w:spacing w:val="-7"/>
          <w:sz w:val="24"/>
          <w:szCs w:val="24"/>
          <w:lang w:val="zh-CN" w:bidi="zh-CN"/>
        </w:rPr>
        <w:t>为中心组成多个相对独立的网络。其中接入主干光缆以环型结构为主；接入支干</w:t>
      </w:r>
      <w:r>
        <w:rPr>
          <w:rFonts w:ascii="仿宋" w:hAnsi="仿宋" w:eastAsia="仿宋" w:cs="仿宋"/>
          <w:spacing w:val="-8"/>
          <w:sz w:val="24"/>
          <w:szCs w:val="24"/>
          <w:lang w:val="zh-CN" w:bidi="zh-CN"/>
        </w:rPr>
        <w:t>光缆结构分为星型、树型和环型三种；引入光缆主要采用星型和树型结构。重要</w:t>
      </w:r>
      <w:r>
        <w:rPr>
          <w:rFonts w:ascii="仿宋" w:hAnsi="仿宋" w:eastAsia="仿宋" w:cs="仿宋"/>
          <w:sz w:val="24"/>
          <w:szCs w:val="24"/>
          <w:lang w:val="zh-CN" w:bidi="zh-CN"/>
        </w:rPr>
        <w:t>的用户，可以采用双归方式组网。</w:t>
      </w:r>
    </w:p>
    <w:p>
      <w:pPr>
        <w:autoSpaceDE w:val="0"/>
        <w:autoSpaceDN w:val="0"/>
        <w:spacing w:line="306"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(四)接入主干光缆</w:t>
      </w:r>
    </w:p>
    <w:p>
      <w:pPr>
        <w:autoSpaceDE w:val="0"/>
        <w:autoSpaceDN w:val="0"/>
        <w:spacing w:before="156" w:line="364" w:lineRule="auto"/>
        <w:ind w:left="220" w:right="356" w:firstLine="419"/>
        <w:rPr>
          <w:rFonts w:ascii="仿宋" w:hAnsi="仿宋" w:eastAsia="仿宋" w:cs="仿宋"/>
          <w:sz w:val="24"/>
          <w:szCs w:val="24"/>
          <w:lang w:val="zh-CN" w:bidi="zh-CN"/>
        </w:rPr>
      </w:pPr>
      <w:r>
        <w:rPr>
          <w:rFonts w:ascii="仿宋" w:hAnsi="仿宋" w:eastAsia="仿宋" w:cs="仿宋"/>
          <w:spacing w:val="-5"/>
          <w:sz w:val="24"/>
          <w:szCs w:val="24"/>
          <w:lang w:val="zh-CN" w:bidi="zh-CN"/>
        </w:rPr>
        <w:t>接入主干光缆组网要遵循“主干稳定、配线灵活”的原则，依据业务接入区</w:t>
      </w:r>
      <w:r>
        <w:rPr>
          <w:rFonts w:ascii="仿宋" w:hAnsi="仿宋" w:eastAsia="仿宋" w:cs="仿宋"/>
          <w:spacing w:val="-10"/>
          <w:sz w:val="24"/>
          <w:szCs w:val="24"/>
          <w:lang w:val="zh-CN" w:bidi="zh-CN"/>
        </w:rPr>
        <w:t>规划，并结合现有管线资源，合理规划接入主干光缆的网络结构、光缆路由、容</w:t>
      </w:r>
      <w:r>
        <w:rPr>
          <w:rFonts w:ascii="仿宋" w:hAnsi="仿宋" w:eastAsia="仿宋" w:cs="仿宋"/>
          <w:sz w:val="24"/>
          <w:szCs w:val="24"/>
          <w:lang w:val="zh-CN" w:bidi="zh-CN"/>
        </w:rPr>
        <w:t>量配置。</w:t>
      </w:r>
    </w:p>
    <w:p>
      <w:pPr>
        <w:numPr>
          <w:ilvl w:val="0"/>
          <w:numId w:val="8"/>
        </w:numPr>
        <w:tabs>
          <w:tab w:val="left" w:pos="884"/>
        </w:tabs>
        <w:autoSpaceDE w:val="0"/>
        <w:autoSpaceDN w:val="0"/>
        <w:spacing w:line="304"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接入主干光缆网络结构</w:t>
      </w:r>
    </w:p>
    <w:p>
      <w:pPr>
        <w:spacing w:line="304" w:lineRule="exact"/>
        <w:jc w:val="left"/>
        <w:sectPr>
          <w:pgSz w:w="11910" w:h="16840"/>
          <w:pgMar w:top="1420" w:right="1440" w:bottom="1640" w:left="1580" w:header="0" w:footer="1369" w:gutter="0"/>
          <w:cols w:space="720" w:num="1"/>
        </w:sectPr>
      </w:pPr>
    </w:p>
    <w:p>
      <w:pPr>
        <w:numPr>
          <w:ilvl w:val="0"/>
          <w:numId w:val="9"/>
        </w:numPr>
        <w:tabs>
          <w:tab w:val="left" w:pos="1002"/>
        </w:tabs>
        <w:autoSpaceDE w:val="0"/>
        <w:autoSpaceDN w:val="0"/>
        <w:spacing w:before="42" w:line="364" w:lineRule="auto"/>
        <w:ind w:right="356" w:firstLine="419"/>
        <w:rPr>
          <w:rFonts w:ascii="仿宋" w:hAnsi="仿宋" w:eastAsia="仿宋" w:cs="仿宋"/>
          <w:sz w:val="24"/>
          <w:szCs w:val="22"/>
          <w:lang w:val="zh-CN" w:bidi="zh-CN"/>
        </w:rPr>
      </w:pPr>
      <w:r>
        <w:rPr>
          <w:rFonts w:ascii="仿宋" w:hAnsi="仿宋" w:eastAsia="仿宋" w:cs="仿宋"/>
          <w:spacing w:val="-7"/>
          <w:sz w:val="24"/>
          <w:szCs w:val="22"/>
          <w:lang w:val="zh-CN" w:bidi="zh-CN"/>
        </w:rPr>
        <w:t xml:space="preserve">城区、县城、发达乡镇等区域的接入主干光缆应以无递减环形结构为主, </w:t>
      </w:r>
      <w:r>
        <w:rPr>
          <w:rFonts w:ascii="仿宋" w:hAnsi="仿宋" w:eastAsia="仿宋" w:cs="仿宋"/>
          <w:spacing w:val="-4"/>
          <w:sz w:val="24"/>
          <w:szCs w:val="22"/>
          <w:lang w:val="zh-CN" w:bidi="zh-CN"/>
        </w:rPr>
        <w:t xml:space="preserve">链型为辅；业务接入区可规划建设 </w:t>
      </w:r>
      <w:r>
        <w:rPr>
          <w:rFonts w:ascii="仿宋" w:hAnsi="仿宋" w:eastAsia="仿宋" w:cs="仿宋"/>
          <w:sz w:val="24"/>
          <w:szCs w:val="22"/>
          <w:lang w:val="zh-CN" w:bidi="zh-CN"/>
        </w:rPr>
        <w:t>2-4</w:t>
      </w:r>
      <w:r>
        <w:rPr>
          <w:rFonts w:ascii="仿宋" w:hAnsi="仿宋" w:eastAsia="仿宋" w:cs="仿宋"/>
          <w:spacing w:val="-8"/>
          <w:sz w:val="24"/>
          <w:szCs w:val="22"/>
          <w:lang w:val="zh-CN" w:bidi="zh-CN"/>
        </w:rPr>
        <w:t xml:space="preserve"> 个接入主干光缆环,优先选择沿主干、次干道路铺设,接入主干光缆环 (链)上分纤点数量根据业务点分布灵活设置,环形</w:t>
      </w:r>
      <w:r>
        <w:rPr>
          <w:rFonts w:ascii="仿宋" w:hAnsi="仿宋" w:eastAsia="仿宋" w:cs="仿宋"/>
          <w:spacing w:val="-15"/>
          <w:sz w:val="24"/>
          <w:szCs w:val="22"/>
          <w:lang w:val="zh-CN" w:bidi="zh-CN"/>
        </w:rPr>
        <w:t xml:space="preserve">分纤点数量建议 </w:t>
      </w:r>
      <w:r>
        <w:rPr>
          <w:rFonts w:ascii="仿宋" w:hAnsi="仿宋" w:eastAsia="仿宋" w:cs="仿宋"/>
          <w:sz w:val="24"/>
          <w:szCs w:val="22"/>
          <w:lang w:val="zh-CN" w:bidi="zh-CN"/>
        </w:rPr>
        <w:t>4-10</w:t>
      </w:r>
      <w:r>
        <w:rPr>
          <w:rFonts w:ascii="仿宋" w:hAnsi="仿宋" w:eastAsia="仿宋" w:cs="仿宋"/>
          <w:spacing w:val="-12"/>
          <w:sz w:val="24"/>
          <w:szCs w:val="22"/>
          <w:lang w:val="zh-CN" w:bidi="zh-CN"/>
        </w:rPr>
        <w:t xml:space="preserve"> 个，链型分纤点不宜超过 </w:t>
      </w:r>
      <w:r>
        <w:rPr>
          <w:rFonts w:ascii="仿宋" w:hAnsi="仿宋" w:eastAsia="仿宋" w:cs="仿宋"/>
          <w:sz w:val="24"/>
          <w:szCs w:val="22"/>
          <w:lang w:val="zh-CN" w:bidi="zh-CN"/>
        </w:rPr>
        <w:t>3</w:t>
      </w:r>
      <w:r>
        <w:rPr>
          <w:rFonts w:ascii="仿宋" w:hAnsi="仿宋" w:eastAsia="仿宋" w:cs="仿宋"/>
          <w:spacing w:val="-20"/>
          <w:sz w:val="24"/>
          <w:szCs w:val="22"/>
          <w:lang w:val="zh-CN" w:bidi="zh-CN"/>
        </w:rPr>
        <w:t xml:space="preserve"> 个。</w:t>
      </w:r>
    </w:p>
    <w:p>
      <w:pPr>
        <w:numPr>
          <w:ilvl w:val="0"/>
          <w:numId w:val="9"/>
        </w:numPr>
        <w:tabs>
          <w:tab w:val="left" w:pos="1002"/>
        </w:tabs>
        <w:autoSpaceDE w:val="0"/>
        <w:autoSpaceDN w:val="0"/>
        <w:spacing w:line="364" w:lineRule="auto"/>
        <w:ind w:right="242" w:firstLine="419"/>
        <w:jc w:val="left"/>
        <w:rPr>
          <w:rFonts w:ascii="仿宋" w:hAnsi="仿宋" w:eastAsia="仿宋" w:cs="仿宋"/>
          <w:sz w:val="24"/>
          <w:szCs w:val="22"/>
          <w:lang w:val="zh-CN" w:bidi="zh-CN"/>
        </w:rPr>
      </w:pPr>
      <w:r>
        <w:rPr>
          <w:rFonts w:ascii="仿宋" w:hAnsi="仿宋" w:eastAsia="仿宋" w:cs="仿宋"/>
          <w:sz w:val="24"/>
          <w:szCs w:val="22"/>
          <w:lang w:val="zh-CN" w:bidi="zh-CN"/>
        </w:rPr>
        <w:t>一般乡镇或农村接入主干光缆可以采用链型结构，使用星树型无递减交</w:t>
      </w:r>
      <w:r>
        <w:rPr>
          <w:rFonts w:ascii="仿宋" w:hAnsi="仿宋" w:eastAsia="仿宋" w:cs="仿宋"/>
          <w:spacing w:val="-1"/>
          <w:sz w:val="24"/>
          <w:szCs w:val="22"/>
          <w:lang w:val="zh-CN" w:bidi="zh-CN"/>
        </w:rPr>
        <w:t>接配线法，应优先选择沿乡镇主要道路铺设，依据业务发展情况逐步形成环网。</w:t>
      </w:r>
    </w:p>
    <w:p>
      <w:pPr>
        <w:numPr>
          <w:ilvl w:val="0"/>
          <w:numId w:val="9"/>
        </w:numPr>
        <w:tabs>
          <w:tab w:val="left" w:pos="1002"/>
        </w:tabs>
        <w:autoSpaceDE w:val="0"/>
        <w:autoSpaceDN w:val="0"/>
        <w:spacing w:line="364" w:lineRule="auto"/>
        <w:ind w:right="359" w:firstLine="419"/>
        <w:jc w:val="left"/>
        <w:rPr>
          <w:rFonts w:ascii="仿宋" w:hAnsi="仿宋" w:eastAsia="仿宋" w:cs="仿宋"/>
          <w:sz w:val="24"/>
          <w:szCs w:val="22"/>
          <w:lang w:val="zh-CN" w:bidi="zh-CN"/>
        </w:rPr>
      </w:pPr>
      <w:r>
        <w:rPr>
          <w:rFonts w:ascii="仿宋" w:hAnsi="仿宋" w:eastAsia="仿宋" w:cs="仿宋"/>
          <w:sz w:val="24"/>
          <w:szCs w:val="22"/>
          <w:lang w:val="zh-CN" w:bidi="zh-CN"/>
        </w:rPr>
        <w:t>主干光缆路由选择应结合市政规划，避开近期可能改造的道路，尽可能</w:t>
      </w:r>
      <w:r>
        <w:rPr>
          <w:rFonts w:ascii="仿宋" w:hAnsi="仿宋" w:eastAsia="仿宋" w:cs="仿宋"/>
          <w:spacing w:val="-8"/>
          <w:sz w:val="24"/>
          <w:szCs w:val="22"/>
          <w:lang w:val="zh-CN" w:bidi="zh-CN"/>
        </w:rPr>
        <w:t>近地经过业务密集区，在条件不成熟时不刻意成环，树形结构的主干光缆也应采</w:t>
      </w:r>
      <w:r>
        <w:rPr>
          <w:rFonts w:ascii="仿宋" w:hAnsi="仿宋" w:eastAsia="仿宋" w:cs="仿宋"/>
          <w:sz w:val="24"/>
          <w:szCs w:val="22"/>
          <w:lang w:val="zh-CN" w:bidi="zh-CN"/>
        </w:rPr>
        <w:t>用不递减方式配纤，条件具备时，业务驱动成环。</w:t>
      </w:r>
    </w:p>
    <w:p>
      <w:pPr>
        <w:numPr>
          <w:ilvl w:val="0"/>
          <w:numId w:val="8"/>
        </w:numPr>
        <w:tabs>
          <w:tab w:val="left" w:pos="884"/>
        </w:tabs>
        <w:autoSpaceDE w:val="0"/>
        <w:autoSpaceDN w:val="0"/>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接入主干光缆容量</w:t>
      </w:r>
    </w:p>
    <w:p>
      <w:pPr>
        <w:autoSpaceDE w:val="0"/>
        <w:autoSpaceDN w:val="0"/>
        <w:spacing w:before="154" w:line="364" w:lineRule="auto"/>
        <w:ind w:left="220" w:right="356" w:firstLine="419"/>
        <w:jc w:val="left"/>
        <w:rPr>
          <w:rFonts w:ascii="仿宋" w:hAnsi="仿宋" w:eastAsia="仿宋" w:cs="仿宋"/>
          <w:sz w:val="24"/>
          <w:szCs w:val="24"/>
          <w:lang w:val="zh-CN" w:bidi="zh-CN"/>
        </w:rPr>
      </w:pPr>
      <w:r>
        <w:rPr>
          <w:rFonts w:ascii="仿宋" w:hAnsi="仿宋" w:eastAsia="仿宋" w:cs="仿宋"/>
          <w:spacing w:val="-3"/>
          <w:sz w:val="24"/>
          <w:szCs w:val="24"/>
          <w:lang w:val="zh-CN" w:bidi="zh-CN"/>
        </w:rPr>
        <w:t>主干光缆纤芯数量应根据其覆盖区域内收敛的用户接入点数量、潜在业务需</w:t>
      </w:r>
      <w:r>
        <w:rPr>
          <w:rFonts w:ascii="仿宋" w:hAnsi="仿宋" w:eastAsia="仿宋" w:cs="仿宋"/>
          <w:spacing w:val="-10"/>
          <w:sz w:val="24"/>
          <w:szCs w:val="24"/>
          <w:lang w:val="zh-CN" w:bidi="zh-CN"/>
        </w:rPr>
        <w:t>求、网络结构和网络设备等诸多因素进行设置。接入主干光缆纤芯数量应充分满</w:t>
      </w:r>
      <w:r>
        <w:rPr>
          <w:rFonts w:ascii="仿宋" w:hAnsi="仿宋" w:eastAsia="仿宋" w:cs="仿宋"/>
          <w:spacing w:val="-31"/>
          <w:sz w:val="24"/>
          <w:szCs w:val="24"/>
          <w:lang w:val="zh-CN" w:bidi="zh-CN"/>
        </w:rPr>
        <w:t xml:space="preserve">足 </w:t>
      </w:r>
      <w:r>
        <w:rPr>
          <w:rFonts w:ascii="仿宋" w:hAnsi="仿宋" w:eastAsia="仿宋" w:cs="仿宋"/>
          <w:sz w:val="24"/>
          <w:szCs w:val="24"/>
          <w:lang w:val="zh-CN" w:bidi="zh-CN"/>
        </w:rPr>
        <w:t>3-5</w:t>
      </w:r>
      <w:r>
        <w:rPr>
          <w:rFonts w:ascii="仿宋" w:hAnsi="仿宋" w:eastAsia="仿宋" w:cs="仿宋"/>
          <w:spacing w:val="-11"/>
          <w:sz w:val="24"/>
          <w:szCs w:val="24"/>
          <w:lang w:val="zh-CN" w:bidi="zh-CN"/>
        </w:rPr>
        <w:t xml:space="preserve"> 年组网所需芯数，建议主干光缆的容量以满足 </w:t>
      </w:r>
      <w:r>
        <w:rPr>
          <w:rFonts w:ascii="仿宋" w:hAnsi="仿宋" w:eastAsia="仿宋" w:cs="仿宋"/>
          <w:sz w:val="24"/>
          <w:szCs w:val="24"/>
          <w:lang w:val="zh-CN" w:bidi="zh-CN"/>
        </w:rPr>
        <w:t>5-10</w:t>
      </w:r>
      <w:r>
        <w:rPr>
          <w:rFonts w:ascii="仿宋" w:hAnsi="仿宋" w:eastAsia="仿宋" w:cs="仿宋"/>
          <w:spacing w:val="-8"/>
          <w:sz w:val="24"/>
          <w:szCs w:val="24"/>
          <w:lang w:val="zh-CN" w:bidi="zh-CN"/>
        </w:rPr>
        <w:t xml:space="preserve"> 个的光交接箱的接入为宜。主干接入光缆的应尽可能选择大芯数带状光缆，城区主干光缆芯数建议144-288</w:t>
      </w:r>
      <w:r>
        <w:rPr>
          <w:rFonts w:ascii="仿宋" w:hAnsi="仿宋" w:eastAsia="仿宋" w:cs="仿宋"/>
          <w:spacing w:val="-15"/>
          <w:sz w:val="24"/>
          <w:szCs w:val="24"/>
          <w:lang w:val="zh-CN" w:bidi="zh-CN"/>
        </w:rPr>
        <w:t xml:space="preserve"> 芯，县城主干光缆芯数建议</w:t>
      </w:r>
      <w:r>
        <w:rPr>
          <w:rFonts w:ascii="仿宋" w:hAnsi="仿宋" w:eastAsia="仿宋" w:cs="仿宋"/>
          <w:sz w:val="24"/>
          <w:szCs w:val="24"/>
          <w:lang w:val="zh-CN" w:bidi="zh-CN"/>
        </w:rPr>
        <w:t>96-144</w:t>
      </w:r>
      <w:r>
        <w:rPr>
          <w:rFonts w:ascii="仿宋" w:hAnsi="仿宋" w:eastAsia="仿宋" w:cs="仿宋"/>
          <w:spacing w:val="-14"/>
          <w:sz w:val="24"/>
          <w:szCs w:val="24"/>
          <w:lang w:val="zh-CN" w:bidi="zh-CN"/>
        </w:rPr>
        <w:t xml:space="preserve"> 芯，发达乡镇主干光缆芯数建议</w:t>
      </w:r>
      <w:r>
        <w:rPr>
          <w:rFonts w:ascii="仿宋" w:hAnsi="仿宋" w:eastAsia="仿宋" w:cs="仿宋"/>
          <w:spacing w:val="-3"/>
          <w:sz w:val="24"/>
          <w:szCs w:val="24"/>
          <w:lang w:val="zh-CN" w:bidi="zh-CN"/>
        </w:rPr>
        <w:t>48-96</w:t>
      </w:r>
    </w:p>
    <w:p>
      <w:pPr>
        <w:autoSpaceDE w:val="0"/>
        <w:autoSpaceDN w:val="0"/>
        <w:spacing w:line="306" w:lineRule="exact"/>
        <w:ind w:left="220"/>
        <w:jc w:val="left"/>
        <w:rPr>
          <w:rFonts w:ascii="仿宋" w:hAnsi="仿宋" w:eastAsia="仿宋" w:cs="仿宋"/>
          <w:sz w:val="24"/>
          <w:szCs w:val="24"/>
          <w:lang w:val="zh-CN" w:bidi="zh-CN"/>
        </w:rPr>
      </w:pPr>
      <w:r>
        <w:rPr>
          <w:rFonts w:ascii="仿宋" w:hAnsi="仿宋" w:eastAsia="仿宋" w:cs="仿宋"/>
          <w:sz w:val="24"/>
          <w:szCs w:val="24"/>
          <w:lang w:val="zh-CN" w:bidi="zh-CN"/>
        </w:rPr>
        <w:t>芯，一般乡镇建议不低于 48 芯。</w:t>
      </w:r>
    </w:p>
    <w:p>
      <w:pPr>
        <w:autoSpaceDE w:val="0"/>
        <w:autoSpaceDN w:val="0"/>
        <w:spacing w:before="161"/>
        <w:ind w:left="640"/>
        <w:jc w:val="left"/>
        <w:rPr>
          <w:rFonts w:ascii="仿宋" w:hAnsi="仿宋" w:eastAsia="仿宋" w:cs="仿宋"/>
          <w:sz w:val="24"/>
          <w:szCs w:val="24"/>
          <w:lang w:val="zh-CN" w:bidi="zh-CN"/>
        </w:rPr>
      </w:pPr>
      <w:r>
        <w:rPr>
          <w:rFonts w:ascii="仿宋" w:hAnsi="仿宋" w:eastAsia="仿宋" w:cs="仿宋"/>
          <w:sz w:val="24"/>
          <w:szCs w:val="24"/>
          <w:lang w:val="zh-CN" w:bidi="zh-CN"/>
        </w:rPr>
        <w:t>主干光缆纤芯主要分独享纤芯和直通纤芯和共享纤芯 3 类：</w:t>
      </w:r>
    </w:p>
    <w:p>
      <w:pPr>
        <w:autoSpaceDE w:val="0"/>
        <w:autoSpaceDN w:val="0"/>
        <w:spacing w:before="158" w:line="364" w:lineRule="auto"/>
        <w:ind w:left="220" w:right="243" w:firstLine="419"/>
        <w:jc w:val="left"/>
        <w:rPr>
          <w:rFonts w:ascii="仿宋" w:hAnsi="仿宋" w:eastAsia="仿宋" w:cs="仿宋"/>
          <w:sz w:val="24"/>
          <w:szCs w:val="24"/>
          <w:lang w:val="zh-CN" w:bidi="zh-CN"/>
        </w:rPr>
      </w:pPr>
      <w:r>
        <w:rPr>
          <w:rFonts w:ascii="仿宋" w:hAnsi="仿宋" w:eastAsia="仿宋" w:cs="仿宋"/>
          <w:sz w:val="24"/>
          <w:szCs w:val="24"/>
          <w:lang w:val="zh-CN" w:bidi="zh-CN"/>
        </w:rPr>
        <w:t>独享纤芯是主干分纤点双向直达汇聚节点的纤芯，仅在本主干分纤点成端， 经过其它的主干分纤点不成端，一般用于 PON 网络。</w:t>
      </w:r>
    </w:p>
    <w:p>
      <w:pPr>
        <w:autoSpaceDE w:val="0"/>
        <w:autoSpaceDN w:val="0"/>
        <w:spacing w:line="364" w:lineRule="auto"/>
        <w:ind w:left="220" w:right="443" w:firstLine="419"/>
        <w:jc w:val="left"/>
        <w:rPr>
          <w:rFonts w:ascii="仿宋" w:hAnsi="仿宋" w:eastAsia="仿宋" w:cs="仿宋"/>
          <w:sz w:val="24"/>
          <w:szCs w:val="24"/>
          <w:lang w:val="zh-CN" w:bidi="zh-CN"/>
        </w:rPr>
      </w:pPr>
      <w:r>
        <w:rPr>
          <w:rFonts w:ascii="仿宋" w:hAnsi="仿宋" w:eastAsia="仿宋" w:cs="仿宋"/>
          <w:sz w:val="24"/>
          <w:szCs w:val="24"/>
          <w:lang w:val="zh-CN" w:bidi="zh-CN"/>
        </w:rPr>
        <w:t>共享纤芯是指在主干光缆环上的每个光交接箱均成端的纤芯，主要用于MSTP/PTN</w:t>
      </w:r>
      <w:r>
        <w:rPr>
          <w:rFonts w:ascii="仿宋" w:hAnsi="仿宋" w:eastAsia="仿宋" w:cs="仿宋"/>
          <w:spacing w:val="-9"/>
          <w:sz w:val="24"/>
          <w:szCs w:val="24"/>
          <w:lang w:val="zh-CN" w:bidi="zh-CN"/>
        </w:rPr>
        <w:t xml:space="preserve"> 等环型网络。共享纤芯应依据当前实际业务设置，不建议预留共享纤</w:t>
      </w:r>
      <w:r>
        <w:rPr>
          <w:rFonts w:ascii="仿宋" w:hAnsi="仿宋" w:eastAsia="仿宋" w:cs="仿宋"/>
          <w:spacing w:val="-8"/>
          <w:sz w:val="24"/>
          <w:szCs w:val="24"/>
          <w:lang w:val="zh-CN" w:bidi="zh-CN"/>
        </w:rPr>
        <w:t xml:space="preserve">芯，一般不超过 </w:t>
      </w:r>
      <w:r>
        <w:rPr>
          <w:rFonts w:ascii="仿宋" w:hAnsi="仿宋" w:eastAsia="仿宋" w:cs="仿宋"/>
          <w:sz w:val="24"/>
          <w:szCs w:val="24"/>
          <w:lang w:val="zh-CN" w:bidi="zh-CN"/>
        </w:rPr>
        <w:t>12</w:t>
      </w:r>
      <w:r>
        <w:rPr>
          <w:rFonts w:ascii="仿宋" w:hAnsi="仿宋" w:eastAsia="仿宋" w:cs="仿宋"/>
          <w:spacing w:val="-20"/>
          <w:sz w:val="24"/>
          <w:szCs w:val="24"/>
          <w:lang w:val="zh-CN" w:bidi="zh-CN"/>
        </w:rPr>
        <w:t xml:space="preserve"> 芯。</w:t>
      </w:r>
    </w:p>
    <w:p>
      <w:pPr>
        <w:autoSpaceDE w:val="0"/>
        <w:autoSpaceDN w:val="0"/>
        <w:spacing w:line="364" w:lineRule="auto"/>
        <w:ind w:left="220" w:right="236" w:firstLine="419"/>
        <w:jc w:val="left"/>
        <w:rPr>
          <w:rFonts w:ascii="仿宋" w:hAnsi="仿宋" w:eastAsia="仿宋" w:cs="仿宋"/>
          <w:sz w:val="24"/>
          <w:szCs w:val="24"/>
          <w:lang w:val="zh-CN" w:bidi="zh-CN"/>
        </w:rPr>
      </w:pPr>
      <w:r>
        <w:rPr>
          <w:rFonts w:ascii="仿宋" w:hAnsi="仿宋" w:eastAsia="仿宋" w:cs="仿宋"/>
          <w:sz w:val="24"/>
          <w:szCs w:val="24"/>
          <w:lang w:val="zh-CN" w:bidi="zh-CN"/>
        </w:rPr>
        <w:t xml:space="preserve">直通纤芯是指在主干光缆环上的每个光交接箱均不成端的纤芯，分为两类： </w:t>
      </w:r>
      <w:r>
        <w:rPr>
          <w:rFonts w:ascii="仿宋" w:hAnsi="仿宋" w:eastAsia="仿宋" w:cs="仿宋"/>
          <w:spacing w:val="-5"/>
          <w:sz w:val="24"/>
          <w:szCs w:val="24"/>
          <w:lang w:val="zh-CN" w:bidi="zh-CN"/>
        </w:rPr>
        <w:t>一类是用于机房调度及双归属用户纤芯，还可用于主干光缆线路监测使用。一类</w:t>
      </w:r>
      <w:r>
        <w:rPr>
          <w:rFonts w:ascii="仿宋" w:hAnsi="仿宋" w:eastAsia="仿宋" w:cs="仿宋"/>
          <w:spacing w:val="-11"/>
          <w:sz w:val="24"/>
          <w:szCs w:val="24"/>
          <w:lang w:val="zh-CN" w:bidi="zh-CN"/>
        </w:rPr>
        <w:t>作为预留纤芯，作为前独享纤芯和共享纤芯的预留，在业务发展过程中可将预留纤芯调整成共享纤芯或独享纤芯。在业务密集区,建议接入主干光缆预留不低于48</w:t>
      </w:r>
      <w:r>
        <w:rPr>
          <w:rFonts w:ascii="仿宋" w:hAnsi="仿宋" w:eastAsia="仿宋" w:cs="仿宋"/>
          <w:spacing w:val="-10"/>
          <w:sz w:val="24"/>
          <w:szCs w:val="24"/>
          <w:lang w:val="zh-CN" w:bidi="zh-CN"/>
        </w:rPr>
        <w:t xml:space="preserve"> 芯预留光纤。</w:t>
      </w:r>
    </w:p>
    <w:p>
      <w:pPr>
        <w:autoSpaceDE w:val="0"/>
        <w:autoSpaceDN w:val="0"/>
        <w:spacing w:line="303"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主干纤芯配置可参考下表：</w:t>
      </w:r>
    </w:p>
    <w:p>
      <w:pPr>
        <w:autoSpaceDE w:val="0"/>
        <w:autoSpaceDN w:val="0"/>
        <w:spacing w:before="160"/>
        <w:ind w:right="356"/>
        <w:jc w:val="right"/>
        <w:rPr>
          <w:rFonts w:ascii="仿宋" w:hAnsi="仿宋" w:eastAsia="仿宋" w:cs="仿宋"/>
          <w:sz w:val="24"/>
          <w:szCs w:val="24"/>
          <w:lang w:val="zh-CN" w:bidi="zh-CN"/>
        </w:rPr>
      </w:pPr>
      <w:r>
        <w:rPr>
          <w:rFonts w:ascii="仿宋" w:hAnsi="仿宋" w:eastAsia="仿宋" w:cs="仿宋"/>
          <w:sz w:val="24"/>
          <w:szCs w:val="24"/>
          <w:lang w:val="zh-CN" w:bidi="zh-CN"/>
        </w:rPr>
        <w:t>表 2</w:t>
      </w:r>
    </w:p>
    <w:p>
      <w:pPr>
        <w:jc w:val="right"/>
        <w:sectPr>
          <w:pgSz w:w="11910" w:h="16840"/>
          <w:pgMar w:top="1380" w:right="1440" w:bottom="1640" w:left="1580" w:header="0" w:footer="1369" w:gutter="0"/>
          <w:cols w:space="720" w:num="1"/>
        </w:sectPr>
      </w:pPr>
    </w:p>
    <w:tbl>
      <w:tblPr>
        <w:tblStyle w:val="14"/>
        <w:tblW w:w="0" w:type="auto"/>
        <w:tblInd w:w="211"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457"/>
        <w:gridCol w:w="2103"/>
        <w:gridCol w:w="1844"/>
        <w:gridCol w:w="293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48" w:hRule="atLeast"/>
        </w:trPr>
        <w:tc>
          <w:tcPr>
            <w:tcW w:w="1457" w:type="dxa"/>
            <w:noWrap w:val="0"/>
            <w:vAlign w:val="top"/>
          </w:tcPr>
          <w:p>
            <w:pPr>
              <w:autoSpaceDE w:val="0"/>
              <w:autoSpaceDN w:val="0"/>
              <w:spacing w:before="6"/>
              <w:jc w:val="left"/>
              <w:rPr>
                <w:rFonts w:ascii="仿宋" w:hAnsi="仿宋" w:eastAsia="仿宋" w:cs="仿宋"/>
                <w:sz w:val="19"/>
                <w:szCs w:val="22"/>
                <w:lang w:val="zh-CN" w:bidi="zh-CN"/>
              </w:rPr>
            </w:pPr>
          </w:p>
          <w:p>
            <w:pPr>
              <w:autoSpaceDE w:val="0"/>
              <w:autoSpaceDN w:val="0"/>
              <w:ind w:left="288" w:right="279"/>
              <w:jc w:val="center"/>
              <w:rPr>
                <w:rFonts w:ascii="仿宋" w:hAnsi="仿宋" w:eastAsia="仿宋" w:cs="仿宋"/>
                <w:b/>
                <w:sz w:val="24"/>
                <w:szCs w:val="22"/>
                <w:lang w:val="zh-CN" w:bidi="zh-CN"/>
              </w:rPr>
            </w:pPr>
            <w:r>
              <w:rPr>
                <w:rFonts w:ascii="仿宋" w:hAnsi="仿宋" w:eastAsia="仿宋" w:cs="仿宋"/>
                <w:b/>
                <w:sz w:val="24"/>
                <w:szCs w:val="22"/>
                <w:lang w:val="zh-CN" w:bidi="zh-CN"/>
              </w:rPr>
              <w:t>客户群</w:t>
            </w:r>
          </w:p>
        </w:tc>
        <w:tc>
          <w:tcPr>
            <w:tcW w:w="2103" w:type="dxa"/>
            <w:noWrap w:val="0"/>
            <w:vAlign w:val="top"/>
          </w:tcPr>
          <w:p>
            <w:pPr>
              <w:autoSpaceDE w:val="0"/>
              <w:autoSpaceDN w:val="0"/>
              <w:spacing w:before="6"/>
              <w:jc w:val="left"/>
              <w:rPr>
                <w:rFonts w:ascii="仿宋" w:hAnsi="仿宋" w:eastAsia="仿宋" w:cs="仿宋"/>
                <w:sz w:val="19"/>
                <w:szCs w:val="22"/>
                <w:lang w:val="zh-CN" w:bidi="zh-CN"/>
              </w:rPr>
            </w:pPr>
          </w:p>
          <w:p>
            <w:pPr>
              <w:autoSpaceDE w:val="0"/>
              <w:autoSpaceDN w:val="0"/>
              <w:ind w:left="187" w:right="183"/>
              <w:jc w:val="center"/>
              <w:rPr>
                <w:rFonts w:ascii="仿宋" w:hAnsi="仿宋" w:eastAsia="仿宋" w:cs="仿宋"/>
                <w:b/>
                <w:sz w:val="24"/>
                <w:szCs w:val="22"/>
                <w:lang w:val="zh-CN" w:bidi="zh-CN"/>
              </w:rPr>
            </w:pPr>
            <w:r>
              <w:rPr>
                <w:rFonts w:ascii="仿宋" w:hAnsi="仿宋" w:eastAsia="仿宋" w:cs="仿宋"/>
                <w:b/>
                <w:sz w:val="24"/>
                <w:szCs w:val="22"/>
                <w:lang w:val="zh-CN" w:bidi="zh-CN"/>
              </w:rPr>
              <w:t>组网技术</w:t>
            </w:r>
          </w:p>
        </w:tc>
        <w:tc>
          <w:tcPr>
            <w:tcW w:w="1844" w:type="dxa"/>
            <w:noWrap w:val="0"/>
            <w:vAlign w:val="top"/>
          </w:tcPr>
          <w:p>
            <w:pPr>
              <w:autoSpaceDE w:val="0"/>
              <w:autoSpaceDN w:val="0"/>
              <w:spacing w:before="6"/>
              <w:jc w:val="left"/>
              <w:rPr>
                <w:rFonts w:ascii="仿宋" w:hAnsi="仿宋" w:eastAsia="仿宋" w:cs="仿宋"/>
                <w:sz w:val="19"/>
                <w:szCs w:val="22"/>
                <w:lang w:val="zh-CN" w:bidi="zh-CN"/>
              </w:rPr>
            </w:pPr>
          </w:p>
          <w:p>
            <w:pPr>
              <w:autoSpaceDE w:val="0"/>
              <w:autoSpaceDN w:val="0"/>
              <w:ind w:left="57" w:right="55"/>
              <w:jc w:val="center"/>
              <w:rPr>
                <w:rFonts w:ascii="仿宋" w:hAnsi="仿宋" w:eastAsia="仿宋" w:cs="仿宋"/>
                <w:b/>
                <w:sz w:val="24"/>
                <w:szCs w:val="22"/>
                <w:lang w:val="zh-CN" w:bidi="zh-CN"/>
              </w:rPr>
            </w:pPr>
            <w:r>
              <w:rPr>
                <w:rFonts w:ascii="仿宋" w:hAnsi="仿宋" w:eastAsia="仿宋" w:cs="仿宋"/>
                <w:b/>
                <w:sz w:val="24"/>
                <w:szCs w:val="22"/>
                <w:lang w:val="zh-CN" w:bidi="zh-CN"/>
              </w:rPr>
              <w:t>组网模式</w:t>
            </w:r>
          </w:p>
        </w:tc>
        <w:tc>
          <w:tcPr>
            <w:tcW w:w="2934" w:type="dxa"/>
            <w:noWrap w:val="0"/>
            <w:vAlign w:val="top"/>
          </w:tcPr>
          <w:p>
            <w:pPr>
              <w:autoSpaceDE w:val="0"/>
              <w:autoSpaceDN w:val="0"/>
              <w:spacing w:before="14"/>
              <w:ind w:left="240" w:right="233"/>
              <w:jc w:val="center"/>
              <w:rPr>
                <w:rFonts w:ascii="仿宋" w:hAnsi="仿宋" w:eastAsia="仿宋" w:cs="仿宋"/>
                <w:b/>
                <w:sz w:val="24"/>
                <w:szCs w:val="22"/>
                <w:lang w:val="zh-CN" w:bidi="zh-CN"/>
              </w:rPr>
            </w:pPr>
            <w:r>
              <w:rPr>
                <w:rFonts w:ascii="仿宋" w:hAnsi="仿宋" w:eastAsia="仿宋" w:cs="仿宋"/>
                <w:b/>
                <w:sz w:val="24"/>
                <w:szCs w:val="22"/>
                <w:lang w:val="zh-CN" w:bidi="zh-CN"/>
              </w:rPr>
              <w:t>主干纤芯需求参考配置</w:t>
            </w:r>
          </w:p>
          <w:p>
            <w:pPr>
              <w:autoSpaceDE w:val="0"/>
              <w:autoSpaceDN w:val="0"/>
              <w:spacing w:before="161"/>
              <w:ind w:left="240" w:right="233"/>
              <w:jc w:val="center"/>
              <w:rPr>
                <w:rFonts w:ascii="仿宋" w:hAnsi="仿宋" w:eastAsia="仿宋" w:cs="仿宋"/>
                <w:b/>
                <w:sz w:val="24"/>
                <w:szCs w:val="22"/>
                <w:lang w:val="zh-CN" w:bidi="zh-CN"/>
              </w:rPr>
            </w:pPr>
            <w:r>
              <w:rPr>
                <w:rFonts w:ascii="仿宋" w:hAnsi="仿宋" w:eastAsia="仿宋" w:cs="仿宋"/>
                <w:b/>
                <w:sz w:val="24"/>
                <w:szCs w:val="22"/>
                <w:lang w:val="zh-CN" w:bidi="zh-CN"/>
              </w:rPr>
              <w:t>（参考附件 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1457" w:type="dxa"/>
            <w:vMerge w:val="restart"/>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2"/>
              <w:jc w:val="left"/>
              <w:rPr>
                <w:rFonts w:ascii="仿宋" w:hAnsi="仿宋" w:eastAsia="仿宋" w:cs="仿宋"/>
                <w:sz w:val="18"/>
                <w:szCs w:val="22"/>
                <w:lang w:val="zh-CN" w:bidi="zh-CN"/>
              </w:rPr>
            </w:pPr>
          </w:p>
          <w:p>
            <w:pPr>
              <w:autoSpaceDE w:val="0"/>
              <w:autoSpaceDN w:val="0"/>
              <w:spacing w:before="1"/>
              <w:ind w:left="246"/>
              <w:jc w:val="left"/>
              <w:rPr>
                <w:rFonts w:ascii="仿宋" w:hAnsi="仿宋" w:eastAsia="仿宋" w:cs="仿宋"/>
                <w:sz w:val="24"/>
                <w:szCs w:val="22"/>
                <w:lang w:val="zh-CN" w:bidi="zh-CN"/>
              </w:rPr>
            </w:pPr>
            <w:r>
              <w:rPr>
                <w:rFonts w:ascii="仿宋" w:hAnsi="仿宋" w:eastAsia="仿宋" w:cs="仿宋"/>
                <w:sz w:val="24"/>
                <w:szCs w:val="22"/>
                <w:lang w:val="zh-CN" w:bidi="zh-CN"/>
              </w:rPr>
              <w:t>家庭客户</w:t>
            </w:r>
          </w:p>
        </w:tc>
        <w:tc>
          <w:tcPr>
            <w:tcW w:w="2103" w:type="dxa"/>
            <w:noWrap w:val="0"/>
            <w:vAlign w:val="top"/>
          </w:tcPr>
          <w:p>
            <w:pPr>
              <w:autoSpaceDE w:val="0"/>
              <w:autoSpaceDN w:val="0"/>
              <w:spacing w:before="21"/>
              <w:ind w:left="189" w:right="183"/>
              <w:jc w:val="center"/>
              <w:rPr>
                <w:rFonts w:ascii="仿宋" w:hAnsi="仿宋" w:eastAsia="仿宋" w:cs="仿宋"/>
                <w:sz w:val="24"/>
                <w:szCs w:val="22"/>
                <w:lang w:val="zh-CN" w:bidi="zh-CN"/>
              </w:rPr>
            </w:pPr>
            <w:r>
              <w:rPr>
                <w:rFonts w:ascii="仿宋" w:hAnsi="仿宋" w:eastAsia="仿宋" w:cs="仿宋"/>
                <w:sz w:val="24"/>
                <w:szCs w:val="22"/>
                <w:lang w:val="zh-CN" w:bidi="zh-CN"/>
              </w:rPr>
              <w:t>EPON 两纤 3 波</w:t>
            </w:r>
          </w:p>
        </w:tc>
        <w:tc>
          <w:tcPr>
            <w:tcW w:w="1844" w:type="dxa"/>
            <w:noWrap w:val="0"/>
            <w:vAlign w:val="top"/>
          </w:tcPr>
          <w:p>
            <w:pPr>
              <w:autoSpaceDE w:val="0"/>
              <w:autoSpaceDN w:val="0"/>
              <w:spacing w:before="21"/>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FTTH</w:t>
            </w:r>
          </w:p>
        </w:tc>
        <w:tc>
          <w:tcPr>
            <w:tcW w:w="2934" w:type="dxa"/>
            <w:noWrap w:val="0"/>
            <w:vAlign w:val="top"/>
          </w:tcPr>
          <w:p>
            <w:pPr>
              <w:autoSpaceDE w:val="0"/>
              <w:autoSpaceDN w:val="0"/>
              <w:spacing w:before="21"/>
              <w:ind w:left="13"/>
              <w:jc w:val="left"/>
              <w:rPr>
                <w:rFonts w:ascii="仿宋" w:hAnsi="仿宋" w:eastAsia="仿宋" w:cs="仿宋"/>
                <w:sz w:val="24"/>
                <w:szCs w:val="22"/>
                <w:lang w:val="zh-CN" w:bidi="zh-CN"/>
              </w:rPr>
            </w:pPr>
            <w:r>
              <w:rPr>
                <w:rFonts w:ascii="仿宋" w:hAnsi="仿宋" w:eastAsia="仿宋" w:cs="仿宋"/>
                <w:sz w:val="24"/>
                <w:szCs w:val="22"/>
                <w:lang w:val="zh-CN" w:bidi="zh-CN"/>
              </w:rPr>
              <w:t>每 37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96"/>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EPON+同轴网络</w:t>
            </w:r>
          </w:p>
        </w:tc>
        <w:tc>
          <w:tcPr>
            <w:tcW w:w="1844" w:type="dxa"/>
            <w:noWrap w:val="0"/>
            <w:vAlign w:val="top"/>
          </w:tcPr>
          <w:p>
            <w:pPr>
              <w:autoSpaceDE w:val="0"/>
              <w:autoSpaceDN w:val="0"/>
              <w:spacing w:before="19"/>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FTTH</w:t>
            </w:r>
          </w:p>
        </w:tc>
        <w:tc>
          <w:tcPr>
            <w:tcW w:w="2934" w:type="dxa"/>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 50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19"/>
              <w:ind w:left="189" w:right="183"/>
              <w:jc w:val="center"/>
              <w:rPr>
                <w:rFonts w:ascii="仿宋" w:hAnsi="仿宋" w:eastAsia="仿宋" w:cs="仿宋"/>
                <w:sz w:val="24"/>
                <w:szCs w:val="22"/>
                <w:lang w:val="zh-CN" w:bidi="zh-CN"/>
              </w:rPr>
            </w:pPr>
            <w:r>
              <w:rPr>
                <w:rFonts w:ascii="仿宋" w:hAnsi="仿宋" w:eastAsia="仿宋" w:cs="仿宋"/>
                <w:sz w:val="24"/>
                <w:szCs w:val="22"/>
                <w:lang w:val="zh-CN" w:bidi="zh-CN"/>
              </w:rPr>
              <w:t>GPON 两纤 3 波</w:t>
            </w:r>
          </w:p>
        </w:tc>
        <w:tc>
          <w:tcPr>
            <w:tcW w:w="1844" w:type="dxa"/>
            <w:noWrap w:val="0"/>
            <w:vAlign w:val="top"/>
          </w:tcPr>
          <w:p>
            <w:pPr>
              <w:autoSpaceDE w:val="0"/>
              <w:autoSpaceDN w:val="0"/>
              <w:spacing w:before="19"/>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FTTH</w:t>
            </w:r>
          </w:p>
        </w:tc>
        <w:tc>
          <w:tcPr>
            <w:tcW w:w="2934" w:type="dxa"/>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 58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98"/>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GPON+同轴网络</w:t>
            </w:r>
          </w:p>
        </w:tc>
        <w:tc>
          <w:tcPr>
            <w:tcW w:w="1844" w:type="dxa"/>
            <w:noWrap w:val="0"/>
            <w:vAlign w:val="top"/>
          </w:tcPr>
          <w:p>
            <w:pPr>
              <w:autoSpaceDE w:val="0"/>
              <w:autoSpaceDN w:val="0"/>
              <w:spacing w:before="21"/>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FTTH</w:t>
            </w:r>
          </w:p>
        </w:tc>
        <w:tc>
          <w:tcPr>
            <w:tcW w:w="2934" w:type="dxa"/>
            <w:noWrap w:val="0"/>
            <w:vAlign w:val="top"/>
          </w:tcPr>
          <w:p>
            <w:pPr>
              <w:autoSpaceDE w:val="0"/>
              <w:autoSpaceDN w:val="0"/>
              <w:spacing w:before="21"/>
              <w:ind w:left="13"/>
              <w:jc w:val="left"/>
              <w:rPr>
                <w:rFonts w:ascii="仿宋" w:hAnsi="仿宋" w:eastAsia="仿宋" w:cs="仿宋"/>
                <w:sz w:val="24"/>
                <w:szCs w:val="22"/>
                <w:lang w:val="zh-CN" w:bidi="zh-CN"/>
              </w:rPr>
            </w:pPr>
            <w:r>
              <w:rPr>
                <w:rFonts w:ascii="仿宋" w:hAnsi="仿宋" w:eastAsia="仿宋" w:cs="仿宋"/>
                <w:sz w:val="24"/>
                <w:szCs w:val="22"/>
                <w:lang w:val="zh-CN" w:bidi="zh-CN"/>
              </w:rPr>
              <w:t>每 96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7"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tcBorders>
              <w:bottom w:val="single" w:color="000000" w:sz="6" w:space="0"/>
            </w:tcBorders>
            <w:noWrap w:val="0"/>
            <w:vAlign w:val="top"/>
          </w:tcPr>
          <w:p>
            <w:pPr>
              <w:autoSpaceDE w:val="0"/>
              <w:autoSpaceDN w:val="0"/>
              <w:spacing w:before="96"/>
              <w:ind w:left="189" w:right="183"/>
              <w:jc w:val="center"/>
              <w:rPr>
                <w:rFonts w:ascii="仿宋" w:hAnsi="仿宋" w:eastAsia="仿宋" w:cs="仿宋"/>
                <w:sz w:val="24"/>
                <w:szCs w:val="22"/>
                <w:lang w:val="zh-CN" w:bidi="zh-CN"/>
              </w:rPr>
            </w:pPr>
            <w:r>
              <w:rPr>
                <w:rFonts w:ascii="仿宋" w:hAnsi="仿宋" w:eastAsia="仿宋" w:cs="仿宋"/>
                <w:sz w:val="24"/>
                <w:szCs w:val="22"/>
                <w:lang w:val="zh-CN" w:bidi="zh-CN"/>
              </w:rPr>
              <w:t>EPON+EOC 网络</w:t>
            </w:r>
          </w:p>
        </w:tc>
        <w:tc>
          <w:tcPr>
            <w:tcW w:w="1844" w:type="dxa"/>
            <w:tcBorders>
              <w:bottom w:val="single" w:color="000000" w:sz="6" w:space="0"/>
            </w:tcBorders>
            <w:noWrap w:val="0"/>
            <w:vAlign w:val="top"/>
          </w:tcPr>
          <w:p>
            <w:pPr>
              <w:autoSpaceDE w:val="0"/>
              <w:autoSpaceDN w:val="0"/>
              <w:spacing w:before="19"/>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HFC</w:t>
            </w:r>
          </w:p>
        </w:tc>
        <w:tc>
          <w:tcPr>
            <w:tcW w:w="2934" w:type="dxa"/>
            <w:tcBorders>
              <w:bottom w:val="single" w:color="000000" w:sz="6" w:space="0"/>
            </w:tcBorders>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 320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6"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tcBorders>
              <w:top w:val="single" w:color="000000" w:sz="6" w:space="0"/>
            </w:tcBorders>
            <w:noWrap w:val="0"/>
            <w:vAlign w:val="top"/>
          </w:tcPr>
          <w:p>
            <w:pPr>
              <w:autoSpaceDE w:val="0"/>
              <w:autoSpaceDN w:val="0"/>
              <w:spacing w:before="96"/>
              <w:ind w:left="189" w:right="183"/>
              <w:jc w:val="center"/>
              <w:rPr>
                <w:rFonts w:ascii="仿宋" w:hAnsi="仿宋" w:eastAsia="仿宋" w:cs="仿宋"/>
                <w:sz w:val="24"/>
                <w:szCs w:val="22"/>
                <w:lang w:val="zh-CN" w:bidi="zh-CN"/>
              </w:rPr>
            </w:pPr>
            <w:r>
              <w:rPr>
                <w:rFonts w:ascii="仿宋" w:hAnsi="仿宋" w:eastAsia="仿宋" w:cs="仿宋"/>
                <w:sz w:val="24"/>
                <w:szCs w:val="22"/>
                <w:lang w:val="zh-CN" w:bidi="zh-CN"/>
              </w:rPr>
              <w:t>DOCSIS 网络</w:t>
            </w:r>
          </w:p>
        </w:tc>
        <w:tc>
          <w:tcPr>
            <w:tcW w:w="1844" w:type="dxa"/>
            <w:tcBorders>
              <w:top w:val="single" w:color="000000" w:sz="6" w:space="0"/>
            </w:tcBorders>
            <w:noWrap w:val="0"/>
            <w:vAlign w:val="top"/>
          </w:tcPr>
          <w:p>
            <w:pPr>
              <w:autoSpaceDE w:val="0"/>
              <w:autoSpaceDN w:val="0"/>
              <w:spacing w:before="16"/>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HFC</w:t>
            </w:r>
          </w:p>
        </w:tc>
        <w:tc>
          <w:tcPr>
            <w:tcW w:w="2934" w:type="dxa"/>
            <w:tcBorders>
              <w:top w:val="single" w:color="000000" w:sz="6" w:space="0"/>
            </w:tcBorders>
            <w:noWrap w:val="0"/>
            <w:vAlign w:val="top"/>
          </w:tcPr>
          <w:p>
            <w:pPr>
              <w:autoSpaceDE w:val="0"/>
              <w:autoSpaceDN w:val="0"/>
              <w:spacing w:before="16"/>
              <w:ind w:left="13"/>
              <w:jc w:val="left"/>
              <w:rPr>
                <w:rFonts w:ascii="仿宋" w:hAnsi="仿宋" w:eastAsia="仿宋" w:cs="仿宋"/>
                <w:sz w:val="24"/>
                <w:szCs w:val="22"/>
                <w:lang w:val="zh-CN" w:bidi="zh-CN"/>
              </w:rPr>
            </w:pPr>
            <w:r>
              <w:rPr>
                <w:rFonts w:ascii="仿宋" w:hAnsi="仿宋" w:eastAsia="仿宋" w:cs="仿宋"/>
                <w:sz w:val="24"/>
                <w:szCs w:val="22"/>
                <w:lang w:val="zh-CN" w:bidi="zh-CN"/>
              </w:rPr>
              <w:t>每 125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98"/>
              <w:ind w:left="189" w:right="183"/>
              <w:jc w:val="center"/>
              <w:rPr>
                <w:rFonts w:ascii="仿宋" w:hAnsi="仿宋" w:eastAsia="仿宋" w:cs="仿宋"/>
                <w:sz w:val="24"/>
                <w:szCs w:val="22"/>
                <w:lang w:val="zh-CN" w:bidi="zh-CN"/>
              </w:rPr>
            </w:pPr>
            <w:r>
              <w:rPr>
                <w:rFonts w:ascii="仿宋" w:hAnsi="仿宋" w:eastAsia="仿宋" w:cs="仿宋"/>
                <w:sz w:val="24"/>
                <w:szCs w:val="22"/>
                <w:lang w:val="zh-CN" w:bidi="zh-CN"/>
              </w:rPr>
              <w:t>GPON+CMC 网络</w:t>
            </w:r>
          </w:p>
        </w:tc>
        <w:tc>
          <w:tcPr>
            <w:tcW w:w="1844" w:type="dxa"/>
            <w:noWrap w:val="0"/>
            <w:vAlign w:val="top"/>
          </w:tcPr>
          <w:p>
            <w:pPr>
              <w:autoSpaceDE w:val="0"/>
              <w:autoSpaceDN w:val="0"/>
              <w:spacing w:before="21"/>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HFC</w:t>
            </w:r>
          </w:p>
        </w:tc>
        <w:tc>
          <w:tcPr>
            <w:tcW w:w="2934" w:type="dxa"/>
            <w:noWrap w:val="0"/>
            <w:vAlign w:val="top"/>
          </w:tcPr>
          <w:p>
            <w:pPr>
              <w:autoSpaceDE w:val="0"/>
              <w:autoSpaceDN w:val="0"/>
              <w:spacing w:before="21"/>
              <w:ind w:left="13"/>
              <w:jc w:val="left"/>
              <w:rPr>
                <w:rFonts w:ascii="仿宋" w:hAnsi="仿宋" w:eastAsia="仿宋" w:cs="仿宋"/>
                <w:sz w:val="24"/>
                <w:szCs w:val="22"/>
                <w:lang w:val="zh-CN" w:bidi="zh-CN"/>
              </w:rPr>
            </w:pPr>
            <w:r>
              <w:rPr>
                <w:rFonts w:ascii="仿宋" w:hAnsi="仿宋" w:eastAsia="仿宋" w:cs="仿宋"/>
                <w:sz w:val="24"/>
                <w:szCs w:val="22"/>
                <w:lang w:val="zh-CN" w:bidi="zh-CN"/>
              </w:rPr>
              <w:t>每 400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96"/>
              <w:ind w:left="189" w:right="183"/>
              <w:jc w:val="center"/>
              <w:rPr>
                <w:rFonts w:ascii="仿宋" w:hAnsi="仿宋" w:eastAsia="仿宋" w:cs="仿宋"/>
                <w:sz w:val="24"/>
                <w:szCs w:val="22"/>
                <w:lang w:val="zh-CN" w:bidi="zh-CN"/>
              </w:rPr>
            </w:pPr>
            <w:r>
              <w:rPr>
                <w:rFonts w:ascii="仿宋" w:hAnsi="仿宋" w:eastAsia="仿宋" w:cs="仿宋"/>
                <w:sz w:val="24"/>
                <w:szCs w:val="22"/>
                <w:lang w:val="zh-CN" w:bidi="zh-CN"/>
              </w:rPr>
              <w:t>EPON+LAN 网络</w:t>
            </w:r>
          </w:p>
        </w:tc>
        <w:tc>
          <w:tcPr>
            <w:tcW w:w="1844" w:type="dxa"/>
            <w:noWrap w:val="0"/>
            <w:vAlign w:val="top"/>
          </w:tcPr>
          <w:p>
            <w:pPr>
              <w:autoSpaceDE w:val="0"/>
              <w:autoSpaceDN w:val="0"/>
              <w:spacing w:before="19"/>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FTTB</w:t>
            </w:r>
          </w:p>
        </w:tc>
        <w:tc>
          <w:tcPr>
            <w:tcW w:w="2934" w:type="dxa"/>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 140 用户需求 1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atLeast"/>
        </w:trPr>
        <w:tc>
          <w:tcPr>
            <w:tcW w:w="1457" w:type="dxa"/>
            <w:vMerge w:val="restart"/>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213"/>
              <w:ind w:left="246"/>
              <w:jc w:val="left"/>
              <w:rPr>
                <w:rFonts w:ascii="仿宋" w:hAnsi="仿宋" w:eastAsia="仿宋" w:cs="仿宋"/>
                <w:sz w:val="24"/>
                <w:szCs w:val="22"/>
                <w:lang w:val="zh-CN" w:bidi="zh-CN"/>
              </w:rPr>
            </w:pPr>
            <w:r>
              <w:rPr>
                <w:rFonts w:ascii="仿宋" w:hAnsi="仿宋" w:eastAsia="仿宋" w:cs="仿宋"/>
                <w:sz w:val="24"/>
                <w:szCs w:val="22"/>
                <w:lang w:val="zh-CN" w:bidi="zh-CN"/>
              </w:rPr>
              <w:t>中小集客</w:t>
            </w:r>
          </w:p>
        </w:tc>
        <w:tc>
          <w:tcPr>
            <w:tcW w:w="2103" w:type="dxa"/>
            <w:noWrap w:val="0"/>
            <w:vAlign w:val="top"/>
          </w:tcPr>
          <w:p>
            <w:pPr>
              <w:autoSpaceDE w:val="0"/>
              <w:autoSpaceDN w:val="0"/>
              <w:spacing w:before="98"/>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PON</w:t>
            </w:r>
          </w:p>
        </w:tc>
        <w:tc>
          <w:tcPr>
            <w:tcW w:w="1844" w:type="dxa"/>
            <w:noWrap w:val="0"/>
            <w:vAlign w:val="top"/>
          </w:tcPr>
          <w:p>
            <w:pPr>
              <w:autoSpaceDE w:val="0"/>
              <w:autoSpaceDN w:val="0"/>
              <w:spacing w:before="19"/>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FTTB（双路由）</w:t>
            </w:r>
          </w:p>
        </w:tc>
        <w:tc>
          <w:tcPr>
            <w:tcW w:w="2934" w:type="dxa"/>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每客户需求 4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1"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98"/>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PON</w:t>
            </w:r>
          </w:p>
        </w:tc>
        <w:tc>
          <w:tcPr>
            <w:tcW w:w="1844" w:type="dxa"/>
            <w:noWrap w:val="0"/>
            <w:vAlign w:val="top"/>
          </w:tcPr>
          <w:p>
            <w:pPr>
              <w:autoSpaceDE w:val="0"/>
              <w:autoSpaceDN w:val="0"/>
              <w:spacing w:before="21"/>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FTTO</w:t>
            </w:r>
          </w:p>
        </w:tc>
        <w:tc>
          <w:tcPr>
            <w:tcW w:w="2934" w:type="dxa"/>
            <w:noWrap w:val="0"/>
            <w:vAlign w:val="top"/>
          </w:tcPr>
          <w:p>
            <w:pPr>
              <w:autoSpaceDE w:val="0"/>
              <w:autoSpaceDN w:val="0"/>
              <w:spacing w:before="21"/>
              <w:ind w:left="13"/>
              <w:jc w:val="left"/>
              <w:rPr>
                <w:rFonts w:ascii="仿宋" w:hAnsi="仿宋" w:eastAsia="仿宋" w:cs="仿宋"/>
                <w:sz w:val="24"/>
                <w:szCs w:val="22"/>
                <w:lang w:val="zh-CN" w:bidi="zh-CN"/>
              </w:rPr>
            </w:pPr>
            <w:r>
              <w:rPr>
                <w:rFonts w:ascii="仿宋" w:hAnsi="仿宋" w:eastAsia="仿宋" w:cs="仿宋"/>
                <w:spacing w:val="-30"/>
                <w:sz w:val="24"/>
                <w:szCs w:val="22"/>
                <w:lang w:val="zh-CN" w:bidi="zh-CN"/>
              </w:rPr>
              <w:t xml:space="preserve">每 </w:t>
            </w:r>
            <w:r>
              <w:rPr>
                <w:rFonts w:ascii="仿宋" w:hAnsi="仿宋" w:eastAsia="仿宋" w:cs="仿宋"/>
                <w:sz w:val="24"/>
                <w:szCs w:val="22"/>
                <w:lang w:val="zh-CN" w:bidi="zh-CN"/>
              </w:rPr>
              <w:t>16-64</w:t>
            </w:r>
            <w:r>
              <w:rPr>
                <w:rFonts w:ascii="仿宋" w:hAnsi="仿宋" w:eastAsia="仿宋" w:cs="仿宋"/>
                <w:spacing w:val="-20"/>
                <w:sz w:val="24"/>
                <w:szCs w:val="22"/>
                <w:lang w:val="zh-CN" w:bidi="zh-CN"/>
              </w:rPr>
              <w:t xml:space="preserve"> 用户需求 </w:t>
            </w:r>
            <w:r>
              <w:rPr>
                <w:rFonts w:ascii="仿宋" w:hAnsi="仿宋" w:eastAsia="仿宋" w:cs="仿宋"/>
                <w:sz w:val="24"/>
                <w:szCs w:val="22"/>
                <w:lang w:val="zh-CN" w:bidi="zh-CN"/>
              </w:rPr>
              <w:t>1</w:t>
            </w:r>
            <w:r>
              <w:rPr>
                <w:rFonts w:ascii="仿宋" w:hAnsi="仿宋" w:eastAsia="仿宋" w:cs="仿宋"/>
                <w:spacing w:val="-15"/>
                <w:sz w:val="24"/>
                <w:szCs w:val="22"/>
                <w:lang w:val="zh-CN" w:bidi="zh-CN"/>
              </w:rPr>
              <w:t xml:space="preserve">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96"/>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裸光纤</w:t>
            </w:r>
          </w:p>
        </w:tc>
        <w:tc>
          <w:tcPr>
            <w:tcW w:w="1844" w:type="dxa"/>
            <w:noWrap w:val="0"/>
            <w:vAlign w:val="top"/>
          </w:tcPr>
          <w:p>
            <w:pPr>
              <w:autoSpaceDE w:val="0"/>
              <w:autoSpaceDN w:val="0"/>
              <w:spacing w:before="19"/>
              <w:ind w:left="58" w:right="53"/>
              <w:jc w:val="center"/>
              <w:rPr>
                <w:rFonts w:ascii="仿宋" w:hAnsi="仿宋" w:eastAsia="仿宋" w:cs="仿宋"/>
                <w:sz w:val="24"/>
                <w:szCs w:val="22"/>
                <w:lang w:val="zh-CN" w:bidi="zh-CN"/>
              </w:rPr>
            </w:pPr>
            <w:r>
              <w:rPr>
                <w:rFonts w:ascii="仿宋" w:hAnsi="仿宋" w:eastAsia="仿宋" w:cs="仿宋"/>
                <w:sz w:val="24"/>
                <w:szCs w:val="22"/>
                <w:lang w:val="zh-CN" w:bidi="zh-CN"/>
              </w:rPr>
              <w:t>P2P 双路由</w:t>
            </w:r>
          </w:p>
        </w:tc>
        <w:tc>
          <w:tcPr>
            <w:tcW w:w="2934" w:type="dxa"/>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每客户需求 4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atLeast"/>
        </w:trPr>
        <w:tc>
          <w:tcPr>
            <w:tcW w:w="1457" w:type="dxa"/>
            <w:vMerge w:val="restart"/>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216"/>
              <w:ind w:left="246"/>
              <w:jc w:val="left"/>
              <w:rPr>
                <w:rFonts w:ascii="仿宋" w:hAnsi="仿宋" w:eastAsia="仿宋" w:cs="仿宋"/>
                <w:sz w:val="24"/>
                <w:szCs w:val="22"/>
                <w:lang w:val="zh-CN" w:bidi="zh-CN"/>
              </w:rPr>
            </w:pPr>
            <w:r>
              <w:rPr>
                <w:rFonts w:ascii="仿宋" w:hAnsi="仿宋" w:eastAsia="仿宋" w:cs="仿宋"/>
                <w:sz w:val="24"/>
                <w:szCs w:val="22"/>
                <w:lang w:val="zh-CN" w:bidi="zh-CN"/>
              </w:rPr>
              <w:t>重要集客</w:t>
            </w:r>
          </w:p>
        </w:tc>
        <w:tc>
          <w:tcPr>
            <w:tcW w:w="2103" w:type="dxa"/>
            <w:noWrap w:val="0"/>
            <w:vAlign w:val="top"/>
          </w:tcPr>
          <w:p>
            <w:pPr>
              <w:autoSpaceDE w:val="0"/>
              <w:autoSpaceDN w:val="0"/>
              <w:spacing w:before="19"/>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MSTP/PTN</w:t>
            </w:r>
          </w:p>
        </w:tc>
        <w:tc>
          <w:tcPr>
            <w:tcW w:w="1844" w:type="dxa"/>
            <w:noWrap w:val="0"/>
            <w:vAlign w:val="top"/>
          </w:tcPr>
          <w:p>
            <w:pPr>
              <w:autoSpaceDE w:val="0"/>
              <w:autoSpaceDN w:val="0"/>
              <w:spacing w:before="19"/>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传输环</w:t>
            </w:r>
          </w:p>
        </w:tc>
        <w:tc>
          <w:tcPr>
            <w:tcW w:w="2934" w:type="dxa"/>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每客户需求 4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6"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23"/>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VPN</w:t>
            </w:r>
          </w:p>
        </w:tc>
        <w:tc>
          <w:tcPr>
            <w:tcW w:w="1844" w:type="dxa"/>
            <w:noWrap w:val="0"/>
            <w:vAlign w:val="top"/>
          </w:tcPr>
          <w:p>
            <w:pPr>
              <w:autoSpaceDE w:val="0"/>
              <w:autoSpaceDN w:val="0"/>
              <w:spacing w:before="23"/>
              <w:ind w:left="58" w:right="53"/>
              <w:jc w:val="center"/>
              <w:rPr>
                <w:rFonts w:ascii="仿宋" w:hAnsi="仿宋" w:eastAsia="仿宋" w:cs="仿宋"/>
                <w:sz w:val="24"/>
                <w:szCs w:val="22"/>
                <w:lang w:val="zh-CN" w:bidi="zh-CN"/>
              </w:rPr>
            </w:pPr>
            <w:r>
              <w:rPr>
                <w:rFonts w:ascii="仿宋" w:hAnsi="仿宋" w:eastAsia="仿宋" w:cs="仿宋"/>
                <w:sz w:val="24"/>
                <w:szCs w:val="22"/>
                <w:lang w:val="zh-CN" w:bidi="zh-CN"/>
              </w:rPr>
              <w:t>P2P 双路由</w:t>
            </w:r>
          </w:p>
        </w:tc>
        <w:tc>
          <w:tcPr>
            <w:tcW w:w="2934" w:type="dxa"/>
            <w:noWrap w:val="0"/>
            <w:vAlign w:val="top"/>
          </w:tcPr>
          <w:p>
            <w:pPr>
              <w:autoSpaceDE w:val="0"/>
              <w:autoSpaceDN w:val="0"/>
              <w:spacing w:before="23"/>
              <w:ind w:left="13"/>
              <w:jc w:val="left"/>
              <w:rPr>
                <w:rFonts w:ascii="仿宋" w:hAnsi="仿宋" w:eastAsia="仿宋" w:cs="仿宋"/>
                <w:sz w:val="24"/>
                <w:szCs w:val="22"/>
                <w:lang w:val="zh-CN" w:bidi="zh-CN"/>
              </w:rPr>
            </w:pPr>
            <w:r>
              <w:rPr>
                <w:rFonts w:ascii="仿宋" w:hAnsi="仿宋" w:eastAsia="仿宋" w:cs="仿宋"/>
                <w:sz w:val="24"/>
                <w:szCs w:val="22"/>
                <w:lang w:val="zh-CN" w:bidi="zh-CN"/>
              </w:rPr>
              <w:t>每客户需求 4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89" w:hRule="atLeast"/>
        </w:trPr>
        <w:tc>
          <w:tcPr>
            <w:tcW w:w="145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2103" w:type="dxa"/>
            <w:noWrap w:val="0"/>
            <w:vAlign w:val="top"/>
          </w:tcPr>
          <w:p>
            <w:pPr>
              <w:autoSpaceDE w:val="0"/>
              <w:autoSpaceDN w:val="0"/>
              <w:spacing w:before="19"/>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裸光纤</w:t>
            </w:r>
          </w:p>
        </w:tc>
        <w:tc>
          <w:tcPr>
            <w:tcW w:w="1844" w:type="dxa"/>
            <w:noWrap w:val="0"/>
            <w:vAlign w:val="top"/>
          </w:tcPr>
          <w:p>
            <w:pPr>
              <w:autoSpaceDE w:val="0"/>
              <w:autoSpaceDN w:val="0"/>
              <w:spacing w:before="19"/>
              <w:ind w:left="58" w:right="53"/>
              <w:jc w:val="center"/>
              <w:rPr>
                <w:rFonts w:ascii="仿宋" w:hAnsi="仿宋" w:eastAsia="仿宋" w:cs="仿宋"/>
                <w:sz w:val="24"/>
                <w:szCs w:val="22"/>
                <w:lang w:val="zh-CN" w:bidi="zh-CN"/>
              </w:rPr>
            </w:pPr>
            <w:r>
              <w:rPr>
                <w:rFonts w:ascii="仿宋" w:hAnsi="仿宋" w:eastAsia="仿宋" w:cs="仿宋"/>
                <w:sz w:val="24"/>
                <w:szCs w:val="22"/>
                <w:lang w:val="zh-CN" w:bidi="zh-CN"/>
              </w:rPr>
              <w:t>P2P 双路由</w:t>
            </w:r>
          </w:p>
        </w:tc>
        <w:tc>
          <w:tcPr>
            <w:tcW w:w="2934" w:type="dxa"/>
            <w:noWrap w:val="0"/>
            <w:vAlign w:val="top"/>
          </w:tcPr>
          <w:p>
            <w:pPr>
              <w:autoSpaceDE w:val="0"/>
              <w:autoSpaceDN w:val="0"/>
              <w:spacing w:before="19"/>
              <w:ind w:left="13"/>
              <w:jc w:val="left"/>
              <w:rPr>
                <w:rFonts w:ascii="仿宋" w:hAnsi="仿宋" w:eastAsia="仿宋" w:cs="仿宋"/>
                <w:sz w:val="24"/>
                <w:szCs w:val="22"/>
                <w:lang w:val="zh-CN" w:bidi="zh-CN"/>
              </w:rPr>
            </w:pPr>
            <w:r>
              <w:rPr>
                <w:rFonts w:ascii="仿宋" w:hAnsi="仿宋" w:eastAsia="仿宋" w:cs="仿宋"/>
                <w:sz w:val="24"/>
                <w:szCs w:val="22"/>
                <w:lang w:val="zh-CN" w:bidi="zh-CN"/>
              </w:rPr>
              <w:t>每客户需求 6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6" w:hRule="atLeast"/>
        </w:trPr>
        <w:tc>
          <w:tcPr>
            <w:tcW w:w="1457" w:type="dxa"/>
            <w:noWrap w:val="0"/>
            <w:vAlign w:val="top"/>
          </w:tcPr>
          <w:p>
            <w:pPr>
              <w:autoSpaceDE w:val="0"/>
              <w:autoSpaceDN w:val="0"/>
              <w:spacing w:before="21"/>
              <w:ind w:left="288" w:right="279"/>
              <w:jc w:val="center"/>
              <w:rPr>
                <w:rFonts w:ascii="仿宋" w:hAnsi="仿宋" w:eastAsia="仿宋" w:cs="仿宋"/>
                <w:sz w:val="24"/>
                <w:szCs w:val="22"/>
                <w:lang w:val="zh-CN" w:bidi="zh-CN"/>
              </w:rPr>
            </w:pPr>
            <w:r>
              <w:rPr>
                <w:rFonts w:ascii="仿宋" w:hAnsi="仿宋" w:eastAsia="仿宋" w:cs="仿宋"/>
                <w:sz w:val="24"/>
                <w:szCs w:val="22"/>
                <w:lang w:val="zh-CN" w:bidi="zh-CN"/>
              </w:rPr>
              <w:t>5G 基站</w:t>
            </w:r>
          </w:p>
        </w:tc>
        <w:tc>
          <w:tcPr>
            <w:tcW w:w="2103" w:type="dxa"/>
            <w:noWrap w:val="0"/>
            <w:vAlign w:val="top"/>
          </w:tcPr>
          <w:p>
            <w:pPr>
              <w:autoSpaceDE w:val="0"/>
              <w:autoSpaceDN w:val="0"/>
              <w:spacing w:before="21"/>
              <w:ind w:left="187" w:right="183"/>
              <w:jc w:val="center"/>
              <w:rPr>
                <w:rFonts w:ascii="仿宋" w:hAnsi="仿宋" w:eastAsia="仿宋" w:cs="仿宋"/>
                <w:sz w:val="24"/>
                <w:szCs w:val="22"/>
                <w:lang w:val="zh-CN" w:bidi="zh-CN"/>
              </w:rPr>
            </w:pPr>
            <w:r>
              <w:rPr>
                <w:rFonts w:ascii="仿宋" w:hAnsi="仿宋" w:eastAsia="仿宋" w:cs="仿宋"/>
                <w:sz w:val="24"/>
                <w:szCs w:val="22"/>
                <w:lang w:val="zh-CN" w:bidi="zh-CN"/>
              </w:rPr>
              <w:t>SPN/IP-RAN</w:t>
            </w:r>
          </w:p>
        </w:tc>
        <w:tc>
          <w:tcPr>
            <w:tcW w:w="1844" w:type="dxa"/>
            <w:noWrap w:val="0"/>
            <w:vAlign w:val="top"/>
          </w:tcPr>
          <w:p>
            <w:pPr>
              <w:autoSpaceDE w:val="0"/>
              <w:autoSpaceDN w:val="0"/>
              <w:spacing w:before="21"/>
              <w:ind w:left="58" w:right="55"/>
              <w:jc w:val="center"/>
              <w:rPr>
                <w:rFonts w:ascii="仿宋" w:hAnsi="仿宋" w:eastAsia="仿宋" w:cs="仿宋"/>
                <w:sz w:val="24"/>
                <w:szCs w:val="22"/>
                <w:lang w:val="zh-CN" w:bidi="zh-CN"/>
              </w:rPr>
            </w:pPr>
            <w:r>
              <w:rPr>
                <w:rFonts w:ascii="仿宋" w:hAnsi="仿宋" w:eastAsia="仿宋" w:cs="仿宋"/>
                <w:sz w:val="24"/>
                <w:szCs w:val="22"/>
                <w:lang w:val="zh-CN" w:bidi="zh-CN"/>
              </w:rPr>
              <w:t>传输环</w:t>
            </w:r>
          </w:p>
        </w:tc>
        <w:tc>
          <w:tcPr>
            <w:tcW w:w="2934" w:type="dxa"/>
            <w:noWrap w:val="0"/>
            <w:vAlign w:val="top"/>
          </w:tcPr>
          <w:p>
            <w:pPr>
              <w:autoSpaceDE w:val="0"/>
              <w:autoSpaceDN w:val="0"/>
              <w:spacing w:before="21"/>
              <w:ind w:left="13"/>
              <w:jc w:val="left"/>
              <w:rPr>
                <w:rFonts w:ascii="仿宋" w:hAnsi="仿宋" w:eastAsia="仿宋" w:cs="仿宋"/>
                <w:sz w:val="24"/>
                <w:szCs w:val="22"/>
                <w:lang w:val="zh-CN" w:bidi="zh-CN"/>
              </w:rPr>
            </w:pPr>
            <w:r>
              <w:rPr>
                <w:rFonts w:ascii="仿宋" w:hAnsi="仿宋" w:eastAsia="仿宋" w:cs="仿宋"/>
                <w:sz w:val="24"/>
                <w:szCs w:val="22"/>
                <w:lang w:val="zh-CN" w:bidi="zh-CN"/>
              </w:rPr>
              <w:t>每客户需求 4 芯主干</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94" w:hRule="atLeast"/>
        </w:trPr>
        <w:tc>
          <w:tcPr>
            <w:tcW w:w="1457" w:type="dxa"/>
            <w:noWrap w:val="0"/>
            <w:vAlign w:val="top"/>
          </w:tcPr>
          <w:p>
            <w:pPr>
              <w:autoSpaceDE w:val="0"/>
              <w:autoSpaceDN w:val="0"/>
              <w:spacing w:before="21"/>
              <w:ind w:left="288" w:right="277"/>
              <w:jc w:val="center"/>
              <w:rPr>
                <w:rFonts w:ascii="仿宋" w:hAnsi="仿宋" w:eastAsia="仿宋" w:cs="仿宋"/>
                <w:b/>
                <w:sz w:val="24"/>
                <w:szCs w:val="22"/>
                <w:lang w:val="zh-CN" w:bidi="zh-CN"/>
              </w:rPr>
            </w:pPr>
            <w:r>
              <w:rPr>
                <w:rFonts w:ascii="仿宋" w:hAnsi="仿宋" w:eastAsia="仿宋" w:cs="仿宋"/>
                <w:b/>
                <w:sz w:val="24"/>
                <w:szCs w:val="22"/>
                <w:lang w:val="zh-CN" w:bidi="zh-CN"/>
              </w:rPr>
              <w:t>预留</w:t>
            </w:r>
          </w:p>
        </w:tc>
        <w:tc>
          <w:tcPr>
            <w:tcW w:w="2103" w:type="dxa"/>
            <w:noWrap w:val="0"/>
            <w:vAlign w:val="top"/>
          </w:tcPr>
          <w:p>
            <w:pPr>
              <w:autoSpaceDE w:val="0"/>
              <w:autoSpaceDN w:val="0"/>
              <w:jc w:val="left"/>
              <w:rPr>
                <w:rFonts w:ascii="Calibri" w:hAnsi="仿宋" w:eastAsia="仿宋" w:cs="仿宋"/>
                <w:sz w:val="22"/>
                <w:szCs w:val="22"/>
                <w:lang w:val="zh-CN" w:bidi="zh-CN"/>
              </w:rPr>
            </w:pPr>
          </w:p>
        </w:tc>
        <w:tc>
          <w:tcPr>
            <w:tcW w:w="1844" w:type="dxa"/>
            <w:noWrap w:val="0"/>
            <w:vAlign w:val="top"/>
          </w:tcPr>
          <w:p>
            <w:pPr>
              <w:autoSpaceDE w:val="0"/>
              <w:autoSpaceDN w:val="0"/>
              <w:jc w:val="left"/>
              <w:rPr>
                <w:rFonts w:ascii="Calibri" w:hAnsi="仿宋" w:eastAsia="仿宋" w:cs="仿宋"/>
                <w:sz w:val="22"/>
                <w:szCs w:val="22"/>
                <w:lang w:val="zh-CN" w:bidi="zh-CN"/>
              </w:rPr>
            </w:pPr>
          </w:p>
        </w:tc>
        <w:tc>
          <w:tcPr>
            <w:tcW w:w="2934" w:type="dxa"/>
            <w:noWrap w:val="0"/>
            <w:vAlign w:val="top"/>
          </w:tcPr>
          <w:p>
            <w:pPr>
              <w:autoSpaceDE w:val="0"/>
              <w:autoSpaceDN w:val="0"/>
              <w:spacing w:before="21"/>
              <w:ind w:left="13"/>
              <w:jc w:val="left"/>
              <w:rPr>
                <w:rFonts w:ascii="仿宋" w:hAnsi="仿宋" w:eastAsia="仿宋" w:cs="仿宋"/>
                <w:b/>
                <w:sz w:val="24"/>
                <w:szCs w:val="22"/>
                <w:lang w:val="zh-CN" w:bidi="zh-CN"/>
              </w:rPr>
            </w:pPr>
            <w:r>
              <w:rPr>
                <w:rFonts w:ascii="仿宋" w:hAnsi="仿宋" w:eastAsia="仿宋" w:cs="仿宋"/>
                <w:b/>
                <w:sz w:val="24"/>
                <w:szCs w:val="22"/>
                <w:lang w:val="zh-CN" w:bidi="zh-CN"/>
              </w:rPr>
              <w:t>按 3-5 年业务需求预留</w:t>
            </w:r>
          </w:p>
        </w:tc>
      </w:tr>
    </w:tbl>
    <w:p>
      <w:pPr>
        <w:autoSpaceDE w:val="0"/>
        <w:autoSpaceDN w:val="0"/>
        <w:jc w:val="left"/>
        <w:rPr>
          <w:rFonts w:ascii="仿宋" w:hAnsi="仿宋" w:eastAsia="仿宋" w:cs="仿宋"/>
          <w:sz w:val="20"/>
          <w:szCs w:val="24"/>
          <w:lang w:val="zh-CN" w:bidi="zh-CN"/>
        </w:rPr>
      </w:pPr>
    </w:p>
    <w:p>
      <w:pPr>
        <w:numPr>
          <w:ilvl w:val="0"/>
          <w:numId w:val="8"/>
        </w:numPr>
        <w:tabs>
          <w:tab w:val="left" w:pos="884"/>
        </w:tabs>
        <w:autoSpaceDE w:val="0"/>
        <w:autoSpaceDN w:val="0"/>
        <w:spacing w:before="211"/>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接入主干光缆配纤</w:t>
      </w:r>
    </w:p>
    <w:p>
      <w:pPr>
        <w:autoSpaceDE w:val="0"/>
        <w:autoSpaceDN w:val="0"/>
        <w:spacing w:before="159" w:line="364" w:lineRule="auto"/>
        <w:ind w:left="220" w:right="240" w:firstLine="419"/>
        <w:jc w:val="left"/>
        <w:rPr>
          <w:rFonts w:ascii="仿宋" w:hAnsi="仿宋" w:eastAsia="仿宋" w:cs="仿宋"/>
          <w:sz w:val="24"/>
          <w:szCs w:val="24"/>
          <w:lang w:val="zh-CN" w:bidi="zh-CN"/>
        </w:rPr>
      </w:pPr>
      <w:r>
        <w:rPr>
          <w:rFonts w:ascii="仿宋" w:hAnsi="仿宋" w:eastAsia="仿宋" w:cs="仿宋"/>
          <w:sz w:val="24"/>
          <w:szCs w:val="24"/>
          <w:lang w:val="zh-CN" w:bidi="zh-CN"/>
        </w:rPr>
        <w:t xml:space="preserve">接入主干环网主要采用“环型无递减”或“环型无递减＋树型递减”配纤， </w:t>
      </w:r>
      <w:r>
        <w:rPr>
          <w:rFonts w:ascii="仿宋" w:hAnsi="仿宋" w:eastAsia="仿宋" w:cs="仿宋"/>
          <w:spacing w:val="-5"/>
          <w:sz w:val="24"/>
          <w:szCs w:val="24"/>
          <w:lang w:val="zh-CN" w:bidi="zh-CN"/>
        </w:rPr>
        <w:t>环型无递减配线法是指主干光缆闭合成环，在环路上主干光缆纤芯无递减，支干</w:t>
      </w:r>
      <w:r>
        <w:rPr>
          <w:rFonts w:ascii="仿宋" w:hAnsi="仿宋" w:eastAsia="仿宋" w:cs="仿宋"/>
          <w:spacing w:val="-10"/>
          <w:sz w:val="24"/>
          <w:szCs w:val="24"/>
          <w:lang w:val="zh-CN" w:bidi="zh-CN"/>
        </w:rPr>
        <w:t>光缆也从主干光缆交接箱中引出。主干光缆闭合成环，使光缆网的可靠性大大提</w:t>
      </w:r>
      <w:r>
        <w:rPr>
          <w:rFonts w:ascii="仿宋" w:hAnsi="仿宋" w:eastAsia="仿宋" w:cs="仿宋"/>
          <w:spacing w:val="-11"/>
          <w:sz w:val="24"/>
          <w:szCs w:val="24"/>
          <w:lang w:val="zh-CN" w:bidi="zh-CN"/>
        </w:rPr>
        <w:t xml:space="preserve">高。采用环路保护技术组网可在极短的时间内自愈恢复，缺点是成本相对较高， </w:t>
      </w:r>
      <w:r>
        <w:rPr>
          <w:rFonts w:ascii="仿宋" w:hAnsi="仿宋" w:eastAsia="仿宋" w:cs="仿宋"/>
          <w:spacing w:val="-5"/>
          <w:sz w:val="24"/>
          <w:szCs w:val="24"/>
          <w:lang w:val="zh-CN" w:bidi="zh-CN"/>
        </w:rPr>
        <w:t>安全性随着环上节点的增加而降低。接入主干光缆宜采用纵剖方式，通过接头盒接入主干光缆交接箱。纤芯分配模型示意如下：</w:t>
      </w:r>
    </w:p>
    <w:p>
      <w:pPr>
        <w:spacing w:line="364" w:lineRule="auto"/>
        <w:sectPr>
          <w:pgSz w:w="11910" w:h="16840"/>
          <w:pgMar w:top="1420" w:right="1440" w:bottom="1640" w:left="1580" w:header="0" w:footer="1369" w:gutter="0"/>
          <w:cols w:space="720" w:num="1"/>
        </w:sectPr>
      </w:pPr>
    </w:p>
    <w:p>
      <w:pPr>
        <w:autoSpaceDE w:val="0"/>
        <w:autoSpaceDN w:val="0"/>
        <w:ind w:left="292"/>
        <w:jc w:val="left"/>
        <w:rPr>
          <w:rFonts w:ascii="仿宋" w:hAnsi="仿宋" w:eastAsia="仿宋" w:cs="仿宋"/>
          <w:sz w:val="20"/>
          <w:szCs w:val="24"/>
          <w:lang w:val="zh-CN" w:bidi="zh-CN"/>
        </w:rPr>
      </w:pPr>
      <w:r>
        <w:rPr>
          <w:rFonts w:ascii="仿宋" w:hAnsi="仿宋" w:eastAsia="仿宋" w:cs="仿宋"/>
          <w:sz w:val="20"/>
          <w:szCs w:val="24"/>
          <w:lang w:val="zh-CN" w:bidi="zh-CN"/>
        </w:rPr>
        <w:drawing>
          <wp:inline distT="0" distB="0" distL="114300" distR="114300">
            <wp:extent cx="3797935" cy="2606040"/>
            <wp:effectExtent l="0" t="0" r="12065" b="0"/>
            <wp:docPr id="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3"/>
                    <pic:cNvPicPr>
                      <a:picLocks noChangeAspect="1"/>
                    </pic:cNvPicPr>
                  </pic:nvPicPr>
                  <pic:blipFill>
                    <a:blip r:embed="rId10"/>
                    <a:stretch>
                      <a:fillRect/>
                    </a:stretch>
                  </pic:blipFill>
                  <pic:spPr>
                    <a:xfrm>
                      <a:off x="0" y="0"/>
                      <a:ext cx="3797935" cy="2606040"/>
                    </a:xfrm>
                    <a:prstGeom prst="rect">
                      <a:avLst/>
                    </a:prstGeom>
                    <a:noFill/>
                    <a:ln>
                      <a:noFill/>
                    </a:ln>
                  </pic:spPr>
                </pic:pic>
              </a:graphicData>
            </a:graphic>
          </wp:inline>
        </w:drawing>
      </w:r>
    </w:p>
    <w:p>
      <w:pPr>
        <w:autoSpaceDE w:val="0"/>
        <w:autoSpaceDN w:val="0"/>
        <w:spacing w:before="8"/>
        <w:jc w:val="left"/>
        <w:rPr>
          <w:rFonts w:ascii="仿宋" w:hAnsi="仿宋" w:eastAsia="仿宋" w:cs="仿宋"/>
          <w:sz w:val="16"/>
          <w:szCs w:val="24"/>
          <w:lang w:val="zh-CN" w:bidi="zh-CN"/>
        </w:rPr>
      </w:pPr>
      <w:r>
        <w:rPr>
          <w:rFonts w:ascii="仿宋" w:hAnsi="仿宋" w:eastAsia="仿宋" w:cs="仿宋"/>
          <w:sz w:val="24"/>
          <w:szCs w:val="24"/>
          <w:lang w:val="zh-CN" w:bidi="zh-CN"/>
        </w:rPr>
        <w:drawing>
          <wp:anchor distT="0" distB="0" distL="114300" distR="114300" simplePos="0" relativeHeight="251663360" behindDoc="0" locked="0" layoutInCell="1" allowOverlap="1">
            <wp:simplePos x="0" y="0"/>
            <wp:positionH relativeFrom="page">
              <wp:posOffset>1188720</wp:posOffset>
            </wp:positionH>
            <wp:positionV relativeFrom="paragraph">
              <wp:posOffset>160020</wp:posOffset>
            </wp:positionV>
            <wp:extent cx="3848735" cy="2647315"/>
            <wp:effectExtent l="0" t="0" r="6985" b="4445"/>
            <wp:wrapTopAndBottom/>
            <wp:docPr id="26" name="imag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image6.png"/>
                    <pic:cNvPicPr>
                      <a:picLocks noChangeAspect="1"/>
                    </pic:cNvPicPr>
                  </pic:nvPicPr>
                  <pic:blipFill>
                    <a:blip r:embed="rId11"/>
                    <a:stretch>
                      <a:fillRect/>
                    </a:stretch>
                  </pic:blipFill>
                  <pic:spPr>
                    <a:xfrm>
                      <a:off x="0" y="0"/>
                      <a:ext cx="3848735" cy="2647315"/>
                    </a:xfrm>
                    <a:prstGeom prst="rect">
                      <a:avLst/>
                    </a:prstGeom>
                    <a:noFill/>
                    <a:ln>
                      <a:noFill/>
                    </a:ln>
                  </pic:spPr>
                </pic:pic>
              </a:graphicData>
            </a:graphic>
          </wp:anchor>
        </w:drawing>
      </w:r>
    </w:p>
    <w:p>
      <w:pPr>
        <w:autoSpaceDE w:val="0"/>
        <w:autoSpaceDN w:val="0"/>
        <w:spacing w:before="12"/>
        <w:jc w:val="left"/>
        <w:rPr>
          <w:rFonts w:ascii="仿宋" w:hAnsi="仿宋" w:eastAsia="仿宋" w:cs="仿宋"/>
          <w:sz w:val="11"/>
          <w:szCs w:val="24"/>
          <w:lang w:val="zh-CN" w:bidi="zh-CN"/>
        </w:rPr>
      </w:pPr>
    </w:p>
    <w:p>
      <w:pPr>
        <w:autoSpaceDE w:val="0"/>
        <w:autoSpaceDN w:val="0"/>
        <w:spacing w:before="66" w:line="362" w:lineRule="auto"/>
        <w:ind w:left="220" w:right="565" w:firstLine="419"/>
        <w:jc w:val="left"/>
        <w:rPr>
          <w:rFonts w:ascii="仿宋" w:hAnsi="仿宋" w:eastAsia="仿宋" w:cs="仿宋"/>
          <w:sz w:val="24"/>
          <w:szCs w:val="24"/>
          <w:lang w:val="zh-CN" w:bidi="zh-CN"/>
        </w:rPr>
      </w:pPr>
      <w:r>
        <w:rPr>
          <w:rFonts w:ascii="仿宋" w:hAnsi="仿宋" w:eastAsia="仿宋" w:cs="仿宋"/>
          <w:sz w:val="24"/>
          <w:szCs w:val="24"/>
          <w:lang w:val="zh-CN" w:bidi="zh-CN"/>
        </w:rPr>
        <w:t>树型递减配线法直接从接入主干光缆中引出，主干光缆的芯数向远端节点( 即远端光交箱)逐级减少。</w:t>
      </w:r>
    </w:p>
    <w:p>
      <w:pPr>
        <w:autoSpaceDE w:val="0"/>
        <w:autoSpaceDN w:val="0"/>
        <w:spacing w:before="5" w:line="364" w:lineRule="auto"/>
        <w:ind w:left="640" w:right="631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(五)接入支干光缆1.组网结构</w:t>
      </w:r>
    </w:p>
    <w:p>
      <w:pPr>
        <w:autoSpaceDE w:val="0"/>
        <w:autoSpaceDN w:val="0"/>
        <w:spacing w:line="364" w:lineRule="auto"/>
        <w:ind w:left="220" w:right="356" w:firstLine="419"/>
        <w:rPr>
          <w:rFonts w:ascii="仿宋" w:hAnsi="仿宋" w:eastAsia="仿宋" w:cs="仿宋"/>
          <w:sz w:val="24"/>
          <w:szCs w:val="24"/>
          <w:lang w:val="zh-CN" w:bidi="zh-CN"/>
        </w:rPr>
      </w:pPr>
      <w:r>
        <w:rPr>
          <w:rFonts w:ascii="仿宋" w:hAnsi="仿宋" w:eastAsia="仿宋" w:cs="仿宋"/>
          <w:spacing w:val="-3"/>
          <w:sz w:val="24"/>
          <w:szCs w:val="24"/>
          <w:lang w:val="zh-CN" w:bidi="zh-CN"/>
        </w:rPr>
        <w:t>接入支干光缆应根据配线区域内用户及业务分布情况、安全性要求、地理条</w:t>
      </w:r>
      <w:r>
        <w:rPr>
          <w:rFonts w:ascii="仿宋" w:hAnsi="仿宋" w:eastAsia="仿宋" w:cs="仿宋"/>
          <w:spacing w:val="-11"/>
          <w:sz w:val="24"/>
          <w:szCs w:val="24"/>
          <w:lang w:val="zh-CN" w:bidi="zh-CN"/>
        </w:rPr>
        <w:t>件等因素，灵活采用多个末端分纤点与单个主干分纤点组网或多个末端分纤点与</w:t>
      </w:r>
      <w:r>
        <w:rPr>
          <w:rFonts w:ascii="仿宋" w:hAnsi="仿宋" w:eastAsia="仿宋" w:cs="仿宋"/>
          <w:spacing w:val="-7"/>
          <w:sz w:val="24"/>
          <w:szCs w:val="24"/>
          <w:lang w:val="zh-CN" w:bidi="zh-CN"/>
        </w:rPr>
        <w:t>双主干分纤点组网的拓扑结构。接入支干光缆主要以星形或树形为主，采用递减</w:t>
      </w:r>
      <w:r>
        <w:rPr>
          <w:rFonts w:ascii="仿宋" w:hAnsi="仿宋" w:eastAsia="仿宋" w:cs="仿宋"/>
          <w:spacing w:val="-10"/>
          <w:sz w:val="24"/>
          <w:szCs w:val="24"/>
          <w:lang w:val="zh-CN" w:bidi="zh-CN"/>
        </w:rPr>
        <w:t>方式配纤，对于重要的政企客户的末端分纤点，可以采用双归到相邻的主干分纤</w:t>
      </w:r>
      <w:r>
        <w:rPr>
          <w:rFonts w:ascii="仿宋" w:hAnsi="仿宋" w:eastAsia="仿宋" w:cs="仿宋"/>
          <w:sz w:val="24"/>
          <w:szCs w:val="24"/>
          <w:lang w:val="zh-CN" w:bidi="zh-CN"/>
        </w:rPr>
        <w:t>点方式提供光缆路由保护。</w:t>
      </w:r>
    </w:p>
    <w:p>
      <w:pPr>
        <w:autoSpaceDE w:val="0"/>
        <w:autoSpaceDN w:val="0"/>
        <w:spacing w:line="303"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2.容量规划及纤芯分配</w:t>
      </w:r>
    </w:p>
    <w:p>
      <w:pPr>
        <w:spacing w:line="303" w:lineRule="exact"/>
        <w:sectPr>
          <w:pgSz w:w="11910" w:h="16840"/>
          <w:pgMar w:top="1420" w:right="1440" w:bottom="1640" w:left="1580" w:header="0" w:footer="1369" w:gutter="0"/>
          <w:cols w:space="720" w:num="1"/>
        </w:sectPr>
      </w:pPr>
    </w:p>
    <w:p>
      <w:pPr>
        <w:autoSpaceDE w:val="0"/>
        <w:autoSpaceDN w:val="0"/>
        <w:spacing w:before="42" w:line="364" w:lineRule="auto"/>
        <w:ind w:left="220" w:right="356" w:firstLine="419"/>
        <w:rPr>
          <w:rFonts w:ascii="仿宋" w:hAnsi="仿宋" w:eastAsia="仿宋" w:cs="仿宋"/>
          <w:sz w:val="24"/>
          <w:szCs w:val="24"/>
          <w:lang w:val="zh-CN" w:bidi="zh-CN"/>
        </w:rPr>
      </w:pPr>
      <w:r>
        <w:rPr>
          <w:rFonts w:ascii="仿宋" w:hAnsi="仿宋" w:eastAsia="仿宋" w:cs="仿宋"/>
          <w:spacing w:val="-4"/>
          <w:sz w:val="24"/>
          <w:szCs w:val="24"/>
          <w:lang w:val="zh-CN" w:bidi="zh-CN"/>
        </w:rPr>
        <w:t>支干光缆纤芯数量应根据市政规划、业务接入点数量和潜在客户需求进行宏</w:t>
      </w:r>
      <w:r>
        <w:rPr>
          <w:rFonts w:ascii="仿宋" w:hAnsi="仿宋" w:eastAsia="仿宋" w:cs="仿宋"/>
          <w:spacing w:val="-10"/>
          <w:sz w:val="24"/>
          <w:szCs w:val="24"/>
          <w:lang w:val="zh-CN" w:bidi="zh-CN"/>
        </w:rPr>
        <w:t>观分析，其纤芯配置除了满足视频、宽带、数据专线等集客业务的需求外，还应</w:t>
      </w:r>
      <w:r>
        <w:rPr>
          <w:rFonts w:ascii="仿宋" w:hAnsi="仿宋" w:eastAsia="仿宋" w:cs="仿宋"/>
          <w:spacing w:val="-21"/>
          <w:sz w:val="24"/>
          <w:szCs w:val="24"/>
          <w:lang w:val="zh-CN" w:bidi="zh-CN"/>
        </w:rPr>
        <w:t xml:space="preserve">结合 </w:t>
      </w:r>
      <w:r>
        <w:rPr>
          <w:rFonts w:ascii="仿宋" w:hAnsi="仿宋" w:eastAsia="仿宋" w:cs="仿宋"/>
          <w:sz w:val="24"/>
          <w:szCs w:val="24"/>
          <w:lang w:val="zh-CN" w:bidi="zh-CN"/>
        </w:rPr>
        <w:t>5G</w:t>
      </w:r>
      <w:r>
        <w:rPr>
          <w:rFonts w:ascii="仿宋" w:hAnsi="仿宋" w:eastAsia="仿宋" w:cs="仿宋"/>
          <w:spacing w:val="-3"/>
          <w:sz w:val="24"/>
          <w:szCs w:val="24"/>
          <w:lang w:val="zh-CN" w:bidi="zh-CN"/>
        </w:rPr>
        <w:t xml:space="preserve">、无线覆盖规划预留相应纤芯，建议不小于 </w:t>
      </w:r>
      <w:r>
        <w:rPr>
          <w:rFonts w:ascii="仿宋" w:hAnsi="仿宋" w:eastAsia="仿宋" w:cs="仿宋"/>
          <w:sz w:val="24"/>
          <w:szCs w:val="24"/>
          <w:lang w:val="zh-CN" w:bidi="zh-CN"/>
        </w:rPr>
        <w:t>24</w:t>
      </w:r>
      <w:r>
        <w:rPr>
          <w:rFonts w:ascii="仿宋" w:hAnsi="仿宋" w:eastAsia="仿宋" w:cs="仿宋"/>
          <w:spacing w:val="-20"/>
          <w:sz w:val="24"/>
          <w:szCs w:val="24"/>
          <w:lang w:val="zh-CN" w:bidi="zh-CN"/>
        </w:rPr>
        <w:t xml:space="preserve"> 芯。</w:t>
      </w:r>
    </w:p>
    <w:p>
      <w:pPr>
        <w:autoSpaceDE w:val="0"/>
        <w:autoSpaceDN w:val="0"/>
        <w:spacing w:line="362" w:lineRule="auto"/>
        <w:ind w:left="220" w:right="303" w:firstLine="419"/>
        <w:jc w:val="left"/>
        <w:rPr>
          <w:rFonts w:ascii="仿宋" w:hAnsi="仿宋" w:eastAsia="仿宋" w:cs="仿宋"/>
          <w:sz w:val="24"/>
          <w:szCs w:val="24"/>
          <w:lang w:val="zh-CN" w:bidi="zh-CN"/>
        </w:rPr>
      </w:pPr>
      <w:r>
        <w:rPr>
          <w:rFonts w:ascii="仿宋" w:hAnsi="仿宋" w:eastAsia="仿宋" w:cs="仿宋"/>
          <w:sz w:val="24"/>
          <w:szCs w:val="24"/>
          <w:lang w:val="zh-CN" w:bidi="zh-CN"/>
        </w:rPr>
        <w:t>当链型（星树形）结构上有多个分纤点时，可根据业务分布情况，为各分纤点预留相应数量的纤芯，各段光缆纤芯数逐点递减。</w:t>
      </w:r>
    </w:p>
    <w:p>
      <w:pPr>
        <w:autoSpaceDE w:val="0"/>
        <w:autoSpaceDN w:val="0"/>
        <w:spacing w:before="4"/>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(六)引入光缆</w:t>
      </w:r>
    </w:p>
    <w:p>
      <w:pPr>
        <w:autoSpaceDE w:val="0"/>
        <w:autoSpaceDN w:val="0"/>
        <w:spacing w:before="158" w:line="364" w:lineRule="auto"/>
        <w:ind w:left="220" w:right="238" w:firstLine="419"/>
        <w:rPr>
          <w:rFonts w:ascii="仿宋" w:hAnsi="仿宋" w:eastAsia="仿宋" w:cs="仿宋"/>
          <w:sz w:val="24"/>
          <w:szCs w:val="24"/>
          <w:lang w:val="zh-CN" w:bidi="zh-CN"/>
        </w:rPr>
      </w:pPr>
      <w:r>
        <w:rPr>
          <w:rFonts w:ascii="仿宋" w:hAnsi="仿宋" w:eastAsia="仿宋" w:cs="仿宋"/>
          <w:spacing w:val="-2"/>
          <w:sz w:val="24"/>
          <w:szCs w:val="24"/>
          <w:lang w:val="zh-CN" w:bidi="zh-CN"/>
        </w:rPr>
        <w:t>引入光缆应遵循全业务统一承载原则，以区域内用户接入点为单位，针对区</w:t>
      </w:r>
      <w:r>
        <w:rPr>
          <w:rFonts w:ascii="仿宋" w:hAnsi="仿宋" w:eastAsia="仿宋" w:cs="仿宋"/>
          <w:spacing w:val="-8"/>
          <w:sz w:val="24"/>
          <w:szCs w:val="24"/>
          <w:lang w:val="zh-CN" w:bidi="zh-CN"/>
        </w:rPr>
        <w:t>域内各业务需求进行整体设计。对于新建小区，红线内外管线资源建议一次部署</w:t>
      </w:r>
      <w:r>
        <w:rPr>
          <w:rFonts w:ascii="仿宋" w:hAnsi="仿宋" w:eastAsia="仿宋" w:cs="仿宋"/>
          <w:spacing w:val="-9"/>
          <w:sz w:val="24"/>
          <w:szCs w:val="24"/>
          <w:lang w:val="zh-CN" w:bidi="zh-CN"/>
        </w:rPr>
        <w:t>到位，一次性预留并满足各业务需求，减少物业协调次数，提高资源的复用率。</w:t>
      </w:r>
    </w:p>
    <w:p>
      <w:pPr>
        <w:autoSpaceDE w:val="0"/>
        <w:autoSpaceDN w:val="0"/>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(七)分纤点</w:t>
      </w:r>
    </w:p>
    <w:p>
      <w:pPr>
        <w:numPr>
          <w:ilvl w:val="0"/>
          <w:numId w:val="10"/>
        </w:numPr>
        <w:tabs>
          <w:tab w:val="left" w:pos="884"/>
        </w:tabs>
        <w:autoSpaceDE w:val="0"/>
        <w:autoSpaceDN w:val="0"/>
        <w:spacing w:before="158"/>
        <w:ind w:left="883" w:hanging="244"/>
        <w:jc w:val="left"/>
        <w:rPr>
          <w:rFonts w:ascii="仿宋" w:hAnsi="仿宋" w:eastAsia="仿宋" w:cs="仿宋"/>
          <w:b/>
          <w:sz w:val="24"/>
          <w:szCs w:val="22"/>
          <w:lang w:val="zh-CN" w:bidi="zh-CN"/>
        </w:rPr>
      </w:pPr>
      <w:r>
        <w:rPr>
          <w:rFonts w:ascii="仿宋" w:hAnsi="仿宋" w:eastAsia="仿宋" w:cs="仿宋"/>
          <w:b/>
          <w:sz w:val="24"/>
          <w:szCs w:val="22"/>
          <w:lang w:val="zh-CN" w:bidi="zh-CN"/>
        </w:rPr>
        <w:t>分纤点规划原则</w:t>
      </w:r>
    </w:p>
    <w:p>
      <w:pPr>
        <w:numPr>
          <w:ilvl w:val="0"/>
          <w:numId w:val="11"/>
        </w:numPr>
        <w:tabs>
          <w:tab w:val="left" w:pos="1002"/>
        </w:tabs>
        <w:autoSpaceDE w:val="0"/>
        <w:autoSpaceDN w:val="0"/>
        <w:spacing w:before="161" w:line="364" w:lineRule="auto"/>
        <w:ind w:right="356" w:firstLine="419"/>
        <w:jc w:val="left"/>
        <w:rPr>
          <w:rFonts w:ascii="仿宋" w:hAnsi="仿宋" w:eastAsia="仿宋" w:cs="仿宋"/>
          <w:sz w:val="24"/>
          <w:szCs w:val="22"/>
          <w:lang w:val="zh-CN" w:bidi="zh-CN"/>
        </w:rPr>
      </w:pPr>
      <w:r>
        <w:rPr>
          <w:rFonts w:ascii="仿宋" w:hAnsi="仿宋" w:eastAsia="仿宋" w:cs="仿宋"/>
          <w:sz w:val="24"/>
          <w:szCs w:val="22"/>
          <w:lang w:val="zh-CN" w:bidi="zh-CN"/>
        </w:rPr>
        <w:t>分纤点应一次规划到位，根据业务发展需求分步实施建设，其中主干分</w:t>
      </w:r>
      <w:r>
        <w:rPr>
          <w:rFonts w:ascii="仿宋" w:hAnsi="仿宋" w:eastAsia="仿宋" w:cs="仿宋"/>
          <w:spacing w:val="-8"/>
          <w:sz w:val="24"/>
          <w:szCs w:val="22"/>
          <w:lang w:val="zh-CN" w:bidi="zh-CN"/>
        </w:rPr>
        <w:t>纤点一次部署到位，末端分纤点按需部署，应明确覆盖对象，尽量靠近目标用户</w:t>
      </w:r>
      <w:r>
        <w:rPr>
          <w:rFonts w:ascii="仿宋" w:hAnsi="仿宋" w:eastAsia="仿宋" w:cs="仿宋"/>
          <w:sz w:val="24"/>
          <w:szCs w:val="22"/>
          <w:lang w:val="zh-CN" w:bidi="zh-CN"/>
        </w:rPr>
        <w:t>分布中心。</w:t>
      </w:r>
    </w:p>
    <w:p>
      <w:pPr>
        <w:numPr>
          <w:ilvl w:val="0"/>
          <w:numId w:val="11"/>
        </w:numPr>
        <w:tabs>
          <w:tab w:val="left" w:pos="1002"/>
        </w:tabs>
        <w:autoSpaceDE w:val="0"/>
        <w:autoSpaceDN w:val="0"/>
        <w:spacing w:line="364" w:lineRule="auto"/>
        <w:ind w:right="356" w:firstLine="419"/>
        <w:rPr>
          <w:rFonts w:ascii="仿宋" w:hAnsi="仿宋" w:eastAsia="仿宋" w:cs="仿宋"/>
          <w:sz w:val="24"/>
          <w:szCs w:val="22"/>
          <w:lang w:val="zh-CN" w:bidi="zh-CN"/>
        </w:rPr>
      </w:pPr>
      <w:r>
        <w:rPr>
          <w:rFonts w:ascii="仿宋" w:hAnsi="仿宋" w:eastAsia="仿宋" w:cs="仿宋"/>
          <w:spacing w:val="-10"/>
          <w:sz w:val="24"/>
          <w:szCs w:val="22"/>
          <w:lang w:val="zh-CN" w:bidi="zh-CN"/>
        </w:rPr>
        <w:t xml:space="preserve">室外分纤点应设置在管孔资源较丰富，靠近人手孔、光缆进出方便位置， </w:t>
      </w:r>
      <w:r>
        <w:rPr>
          <w:rFonts w:ascii="仿宋" w:hAnsi="仿宋" w:eastAsia="仿宋" w:cs="仿宋"/>
          <w:spacing w:val="-7"/>
          <w:sz w:val="24"/>
          <w:szCs w:val="22"/>
          <w:lang w:val="zh-CN" w:bidi="zh-CN"/>
        </w:rPr>
        <w:t>便于管理维护和扩容的位置。光缆交接箱应结合管道规划，一般可选择道路两侧或交汇处的人行道及绿地内、靠近用户楼宇墙体等位置，同时避开高压、高温等</w:t>
      </w:r>
      <w:r>
        <w:rPr>
          <w:rFonts w:ascii="仿宋" w:hAnsi="仿宋" w:eastAsia="仿宋" w:cs="仿宋"/>
          <w:spacing w:val="-6"/>
          <w:sz w:val="24"/>
          <w:szCs w:val="22"/>
          <w:lang w:val="zh-CN" w:bidi="zh-CN"/>
        </w:rPr>
        <w:t>危险的区域。</w:t>
      </w:r>
      <w:r>
        <w:rPr>
          <w:rFonts w:ascii="仿宋" w:hAnsi="仿宋" w:eastAsia="仿宋" w:cs="仿宋"/>
          <w:sz w:val="24"/>
          <w:szCs w:val="22"/>
          <w:lang w:val="zh-CN" w:bidi="zh-CN"/>
        </w:rPr>
        <w:t>ODF</w:t>
      </w:r>
      <w:r>
        <w:rPr>
          <w:rFonts w:ascii="仿宋" w:hAnsi="仿宋" w:eastAsia="仿宋" w:cs="仿宋"/>
          <w:spacing w:val="-9"/>
          <w:sz w:val="24"/>
          <w:szCs w:val="22"/>
          <w:lang w:val="zh-CN" w:bidi="zh-CN"/>
        </w:rPr>
        <w:t xml:space="preserve"> 作为室内分纤设施应优先考虑设置在现有机房和可长期使用的</w:t>
      </w:r>
      <w:r>
        <w:rPr>
          <w:rFonts w:ascii="仿宋" w:hAnsi="仿宋" w:eastAsia="仿宋" w:cs="仿宋"/>
          <w:sz w:val="24"/>
          <w:szCs w:val="22"/>
          <w:lang w:val="zh-CN" w:bidi="zh-CN"/>
        </w:rPr>
        <w:t>设备间或弱电间。</w:t>
      </w:r>
    </w:p>
    <w:p>
      <w:pPr>
        <w:numPr>
          <w:ilvl w:val="0"/>
          <w:numId w:val="10"/>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主干分纤点容量配置</w:t>
      </w:r>
    </w:p>
    <w:p>
      <w:pPr>
        <w:autoSpaceDE w:val="0"/>
        <w:autoSpaceDN w:val="0"/>
        <w:spacing w:before="158" w:line="364" w:lineRule="auto"/>
        <w:ind w:left="220" w:right="236" w:firstLine="419"/>
        <w:jc w:val="left"/>
        <w:rPr>
          <w:rFonts w:ascii="仿宋" w:hAnsi="仿宋" w:eastAsia="仿宋" w:cs="仿宋"/>
          <w:sz w:val="24"/>
          <w:szCs w:val="24"/>
          <w:lang w:val="zh-CN" w:bidi="zh-CN"/>
        </w:rPr>
      </w:pPr>
      <w:r>
        <w:rPr>
          <w:rFonts w:ascii="仿宋" w:hAnsi="仿宋" w:eastAsia="仿宋" w:cs="仿宋"/>
          <w:sz w:val="24"/>
          <w:szCs w:val="24"/>
          <w:lang w:val="zh-CN" w:bidi="zh-CN"/>
        </w:rPr>
        <w:t xml:space="preserve">分纤点的容量配置，应综合考虑接入主干光缆纤芯数和覆盖业务区域规模， </w:t>
      </w:r>
      <w:r>
        <w:rPr>
          <w:rFonts w:ascii="仿宋" w:hAnsi="仿宋" w:eastAsia="仿宋" w:cs="仿宋"/>
          <w:spacing w:val="-9"/>
          <w:sz w:val="24"/>
          <w:szCs w:val="24"/>
          <w:lang w:val="zh-CN" w:bidi="zh-CN"/>
        </w:rPr>
        <w:t>采用大容量、模块化结构，满足中、远期扩容需求，其内部配线单元可按业务发</w:t>
      </w:r>
      <w:r>
        <w:rPr>
          <w:rFonts w:ascii="仿宋" w:hAnsi="仿宋" w:eastAsia="仿宋" w:cs="仿宋"/>
          <w:spacing w:val="-13"/>
          <w:sz w:val="24"/>
          <w:szCs w:val="24"/>
          <w:lang w:val="zh-CN" w:bidi="zh-CN"/>
        </w:rPr>
        <w:t>展规划需求进行配置。主干交接箱</w:t>
      </w:r>
      <w:r>
        <w:rPr>
          <w:rFonts w:ascii="仿宋" w:hAnsi="仿宋" w:eastAsia="仿宋" w:cs="仿宋"/>
          <w:sz w:val="24"/>
          <w:szCs w:val="24"/>
          <w:lang w:val="zh-CN" w:bidi="zh-CN"/>
        </w:rPr>
        <w:t>（主干分纤点</w:t>
      </w:r>
      <w:r>
        <w:rPr>
          <w:rFonts w:ascii="仿宋" w:hAnsi="仿宋" w:eastAsia="仿宋" w:cs="仿宋"/>
          <w:spacing w:val="-32"/>
          <w:sz w:val="24"/>
          <w:szCs w:val="24"/>
          <w:lang w:val="zh-CN" w:bidi="zh-CN"/>
        </w:rPr>
        <w:t>）</w:t>
      </w:r>
      <w:r>
        <w:rPr>
          <w:rFonts w:ascii="仿宋" w:hAnsi="仿宋" w:eastAsia="仿宋" w:cs="仿宋"/>
          <w:sz w:val="24"/>
          <w:szCs w:val="24"/>
          <w:lang w:val="zh-CN" w:bidi="zh-CN"/>
        </w:rPr>
        <w:t>容量应结合主干光缆的成端芯</w:t>
      </w:r>
      <w:r>
        <w:rPr>
          <w:rFonts w:ascii="仿宋" w:hAnsi="仿宋" w:eastAsia="仿宋" w:cs="仿宋"/>
          <w:spacing w:val="-1"/>
          <w:sz w:val="24"/>
          <w:szCs w:val="24"/>
          <w:lang w:val="zh-CN" w:bidi="zh-CN"/>
        </w:rPr>
        <w:t>数、 支干光缆成端芯数等综合因素确定光缆交接箱容量。城区主干分纤点容量</w:t>
      </w:r>
      <w:r>
        <w:rPr>
          <w:rFonts w:ascii="仿宋" w:hAnsi="仿宋" w:eastAsia="仿宋" w:cs="仿宋"/>
          <w:spacing w:val="-11"/>
          <w:sz w:val="24"/>
          <w:szCs w:val="24"/>
          <w:lang w:val="zh-CN" w:bidi="zh-CN"/>
        </w:rPr>
        <w:t xml:space="preserve">建议不低于 </w:t>
      </w:r>
      <w:r>
        <w:rPr>
          <w:rFonts w:ascii="仿宋" w:hAnsi="仿宋" w:eastAsia="仿宋" w:cs="仿宋"/>
          <w:sz w:val="24"/>
          <w:szCs w:val="24"/>
          <w:lang w:val="zh-CN" w:bidi="zh-CN"/>
        </w:rPr>
        <w:t>576</w:t>
      </w:r>
      <w:r>
        <w:rPr>
          <w:rFonts w:ascii="仿宋" w:hAnsi="仿宋" w:eastAsia="仿宋" w:cs="仿宋"/>
          <w:spacing w:val="-11"/>
          <w:sz w:val="24"/>
          <w:szCs w:val="24"/>
          <w:lang w:val="zh-CN" w:bidi="zh-CN"/>
        </w:rPr>
        <w:t xml:space="preserve"> 芯,县城和发达乡镇主干分纤点容量建议不低于 </w:t>
      </w:r>
      <w:r>
        <w:rPr>
          <w:rFonts w:ascii="仿宋" w:hAnsi="仿宋" w:eastAsia="仿宋" w:cs="仿宋"/>
          <w:sz w:val="24"/>
          <w:szCs w:val="24"/>
          <w:lang w:val="zh-CN" w:bidi="zh-CN"/>
        </w:rPr>
        <w:t>288</w:t>
      </w:r>
      <w:r>
        <w:rPr>
          <w:rFonts w:ascii="仿宋" w:hAnsi="仿宋" w:eastAsia="仿宋" w:cs="仿宋"/>
          <w:spacing w:val="-10"/>
          <w:sz w:val="24"/>
          <w:szCs w:val="24"/>
          <w:lang w:val="zh-CN" w:bidi="zh-CN"/>
        </w:rPr>
        <w:t xml:space="preserve"> 芯，一般乡</w:t>
      </w:r>
    </w:p>
    <w:p>
      <w:pPr>
        <w:autoSpaceDE w:val="0"/>
        <w:autoSpaceDN w:val="0"/>
        <w:spacing w:line="304" w:lineRule="exact"/>
        <w:ind w:left="220"/>
        <w:jc w:val="left"/>
        <w:rPr>
          <w:rFonts w:ascii="仿宋" w:hAnsi="仿宋" w:eastAsia="仿宋" w:cs="仿宋"/>
          <w:sz w:val="24"/>
          <w:szCs w:val="24"/>
          <w:lang w:val="zh-CN" w:bidi="zh-CN"/>
        </w:rPr>
      </w:pPr>
      <w:r>
        <w:rPr>
          <w:rFonts w:ascii="仿宋" w:hAnsi="仿宋" w:eastAsia="仿宋" w:cs="仿宋"/>
          <w:sz w:val="24"/>
          <w:szCs w:val="24"/>
          <w:lang w:val="zh-CN" w:bidi="zh-CN"/>
        </w:rPr>
        <w:t>镇建议不低于 144 芯，农村主干分纤点容量建议不低于 48 芯。0DF 架尽可能采</w:t>
      </w:r>
    </w:p>
    <w:p>
      <w:pPr>
        <w:autoSpaceDE w:val="0"/>
        <w:autoSpaceDN w:val="0"/>
        <w:spacing w:before="160" w:line="362" w:lineRule="auto"/>
        <w:ind w:left="220" w:right="382"/>
        <w:jc w:val="left"/>
        <w:rPr>
          <w:rFonts w:ascii="仿宋" w:hAnsi="仿宋" w:eastAsia="仿宋" w:cs="仿宋"/>
          <w:sz w:val="24"/>
          <w:szCs w:val="24"/>
          <w:lang w:val="zh-CN" w:bidi="zh-CN"/>
        </w:rPr>
      </w:pPr>
      <w:r>
        <w:rPr>
          <w:rFonts w:ascii="仿宋" w:hAnsi="仿宋" w:eastAsia="仿宋" w:cs="仿宋"/>
          <w:spacing w:val="-4"/>
          <w:sz w:val="24"/>
          <w:szCs w:val="24"/>
          <w:lang w:val="zh-CN" w:bidi="zh-CN"/>
        </w:rPr>
        <w:t xml:space="preserve">用大容量规格,满配容量一般不低于 </w:t>
      </w:r>
      <w:r>
        <w:rPr>
          <w:rFonts w:ascii="仿宋" w:hAnsi="仿宋" w:eastAsia="仿宋" w:cs="仿宋"/>
          <w:sz w:val="24"/>
          <w:szCs w:val="24"/>
          <w:lang w:val="zh-CN" w:bidi="zh-CN"/>
        </w:rPr>
        <w:t>576</w:t>
      </w:r>
      <w:r>
        <w:rPr>
          <w:rFonts w:ascii="仿宋" w:hAnsi="仿宋" w:eastAsia="仿宋" w:cs="仿宋"/>
          <w:spacing w:val="-12"/>
          <w:sz w:val="24"/>
          <w:szCs w:val="24"/>
          <w:lang w:val="zh-CN" w:bidi="zh-CN"/>
        </w:rPr>
        <w:t xml:space="preserve"> 芯。一个主干分纤点建议设置 </w:t>
      </w:r>
      <w:r>
        <w:rPr>
          <w:rFonts w:ascii="仿宋" w:hAnsi="仿宋" w:eastAsia="仿宋" w:cs="仿宋"/>
          <w:sz w:val="24"/>
          <w:szCs w:val="24"/>
          <w:lang w:val="zh-CN" w:bidi="zh-CN"/>
        </w:rPr>
        <w:t>3-8</w:t>
      </w:r>
      <w:r>
        <w:rPr>
          <w:rFonts w:ascii="仿宋" w:hAnsi="仿宋" w:eastAsia="仿宋" w:cs="仿宋"/>
          <w:spacing w:val="-25"/>
          <w:sz w:val="24"/>
          <w:szCs w:val="24"/>
          <w:lang w:val="zh-CN" w:bidi="zh-CN"/>
        </w:rPr>
        <w:t xml:space="preserve"> 个末</w:t>
      </w:r>
      <w:r>
        <w:rPr>
          <w:rFonts w:ascii="仿宋" w:hAnsi="仿宋" w:eastAsia="仿宋" w:cs="仿宋"/>
          <w:sz w:val="24"/>
          <w:szCs w:val="24"/>
          <w:lang w:val="zh-CN" w:bidi="zh-CN"/>
        </w:rPr>
        <w:t>端分纤点。</w:t>
      </w:r>
    </w:p>
    <w:p>
      <w:pPr>
        <w:numPr>
          <w:ilvl w:val="0"/>
          <w:numId w:val="10"/>
        </w:numPr>
        <w:tabs>
          <w:tab w:val="left" w:pos="884"/>
        </w:tabs>
        <w:autoSpaceDE w:val="0"/>
        <w:autoSpaceDN w:val="0"/>
        <w:spacing w:before="5"/>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末端分纤点容量</w:t>
      </w:r>
    </w:p>
    <w:p>
      <w:pPr>
        <w:jc w:val="left"/>
        <w:sectPr>
          <w:pgSz w:w="11910" w:h="16840"/>
          <w:pgMar w:top="1380" w:right="1440" w:bottom="1640" w:left="1580" w:header="0" w:footer="1369" w:gutter="0"/>
          <w:cols w:space="720" w:num="1"/>
        </w:sectPr>
      </w:pPr>
    </w:p>
    <w:p>
      <w:pPr>
        <w:autoSpaceDE w:val="0"/>
        <w:autoSpaceDN w:val="0"/>
        <w:spacing w:before="42" w:line="364" w:lineRule="auto"/>
        <w:ind w:left="220" w:right="238" w:firstLine="419"/>
        <w:jc w:val="left"/>
        <w:rPr>
          <w:rFonts w:ascii="仿宋" w:hAnsi="仿宋" w:eastAsia="仿宋" w:cs="仿宋"/>
          <w:b/>
          <w:sz w:val="24"/>
          <w:szCs w:val="24"/>
          <w:lang w:val="zh-CN" w:bidi="zh-CN"/>
        </w:rPr>
      </w:pPr>
      <w:r>
        <w:rPr>
          <w:rFonts w:ascii="仿宋" w:hAnsi="仿宋" w:eastAsia="仿宋" w:cs="仿宋"/>
          <w:spacing w:val="-3"/>
          <w:sz w:val="24"/>
          <w:szCs w:val="24"/>
          <w:lang w:val="zh-CN" w:bidi="zh-CN"/>
        </w:rPr>
        <w:t>分配交接箱</w:t>
      </w:r>
      <w:r>
        <w:rPr>
          <w:rFonts w:ascii="仿宋" w:hAnsi="仿宋" w:eastAsia="仿宋" w:cs="仿宋"/>
          <w:sz w:val="24"/>
          <w:szCs w:val="24"/>
          <w:lang w:val="zh-CN" w:bidi="zh-CN"/>
        </w:rPr>
        <w:t>（末端分纤点</w:t>
      </w:r>
      <w:r>
        <w:rPr>
          <w:rFonts w:ascii="仿宋" w:hAnsi="仿宋" w:eastAsia="仿宋" w:cs="仿宋"/>
          <w:spacing w:val="-12"/>
          <w:sz w:val="24"/>
          <w:szCs w:val="24"/>
          <w:lang w:val="zh-CN" w:bidi="zh-CN"/>
        </w:rPr>
        <w:t>）</w:t>
      </w:r>
      <w:r>
        <w:rPr>
          <w:rFonts w:ascii="仿宋" w:hAnsi="仿宋" w:eastAsia="仿宋" w:cs="仿宋"/>
          <w:spacing w:val="-1"/>
          <w:sz w:val="24"/>
          <w:szCs w:val="24"/>
          <w:lang w:val="zh-CN" w:bidi="zh-CN"/>
        </w:rPr>
        <w:t>容量配置应考虑后期业务需求，并为光分路器预留位置。1</w:t>
      </w:r>
      <w:r>
        <w:rPr>
          <w:rFonts w:ascii="仿宋" w:hAnsi="仿宋" w:eastAsia="仿宋" w:cs="仿宋"/>
          <w:spacing w:val="-13"/>
          <w:sz w:val="24"/>
          <w:szCs w:val="24"/>
          <w:lang w:val="zh-CN" w:bidi="zh-CN"/>
        </w:rPr>
        <w:t xml:space="preserve"> 个末端分纤点宜覆盖 </w:t>
      </w:r>
      <w:r>
        <w:rPr>
          <w:rFonts w:ascii="仿宋" w:hAnsi="仿宋" w:eastAsia="仿宋" w:cs="仿宋"/>
          <w:sz w:val="24"/>
          <w:szCs w:val="24"/>
          <w:lang w:val="zh-CN" w:bidi="zh-CN"/>
        </w:rPr>
        <w:t>4～10</w:t>
      </w:r>
      <w:r>
        <w:rPr>
          <w:rFonts w:ascii="仿宋" w:hAnsi="仿宋" w:eastAsia="仿宋" w:cs="仿宋"/>
          <w:spacing w:val="-4"/>
          <w:sz w:val="24"/>
          <w:szCs w:val="24"/>
          <w:lang w:val="zh-CN" w:bidi="zh-CN"/>
        </w:rPr>
        <w:t xml:space="preserve"> 个用户接入点，覆盖范围参考表 </w:t>
      </w:r>
      <w:r>
        <w:rPr>
          <w:rFonts w:ascii="仿宋" w:hAnsi="仿宋" w:eastAsia="仿宋" w:cs="仿宋"/>
          <w:sz w:val="24"/>
          <w:szCs w:val="24"/>
          <w:lang w:val="zh-CN" w:bidi="zh-CN"/>
        </w:rPr>
        <w:t>1</w:t>
      </w:r>
      <w:r>
        <w:rPr>
          <w:rFonts w:ascii="仿宋" w:hAnsi="仿宋" w:eastAsia="仿宋" w:cs="仿宋"/>
          <w:spacing w:val="-18"/>
          <w:sz w:val="24"/>
          <w:szCs w:val="24"/>
          <w:lang w:val="zh-CN" w:bidi="zh-CN"/>
        </w:rPr>
        <w:t xml:space="preserve"> 要求。</w:t>
      </w:r>
      <w:r>
        <w:rPr>
          <w:rFonts w:ascii="仿宋" w:hAnsi="仿宋" w:eastAsia="仿宋" w:cs="仿宋"/>
          <w:b/>
          <w:sz w:val="24"/>
          <w:szCs w:val="24"/>
          <w:lang w:val="zh-CN" w:bidi="zh-CN"/>
        </w:rPr>
        <w:t>六、机房规划</w:t>
      </w:r>
    </w:p>
    <w:p>
      <w:pPr>
        <w:autoSpaceDE w:val="0"/>
        <w:autoSpaceDN w:val="0"/>
        <w:spacing w:line="307"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(一)机房分类</w:t>
      </w:r>
    </w:p>
    <w:p>
      <w:pPr>
        <w:autoSpaceDE w:val="0"/>
        <w:autoSpaceDN w:val="0"/>
        <w:spacing w:before="158" w:line="364" w:lineRule="auto"/>
        <w:ind w:left="220" w:right="356" w:firstLine="419"/>
        <w:rPr>
          <w:rFonts w:ascii="仿宋" w:hAnsi="仿宋" w:eastAsia="仿宋" w:cs="仿宋"/>
          <w:sz w:val="24"/>
          <w:szCs w:val="24"/>
          <w:lang w:val="zh-CN" w:bidi="zh-CN"/>
        </w:rPr>
      </w:pPr>
      <w:r>
        <w:rPr>
          <w:rFonts w:ascii="仿宋" w:hAnsi="仿宋" w:eastAsia="仿宋" w:cs="仿宋"/>
          <w:spacing w:val="-4"/>
          <w:sz w:val="24"/>
          <w:szCs w:val="24"/>
          <w:lang w:val="zh-CN" w:bidi="zh-CN"/>
        </w:rPr>
        <w:t>从传输角度，集团网络可分成省内骨干网、本地网</w:t>
      </w:r>
      <w:r>
        <w:rPr>
          <w:rFonts w:ascii="仿宋" w:hAnsi="仿宋" w:eastAsia="仿宋" w:cs="仿宋"/>
          <w:sz w:val="24"/>
          <w:szCs w:val="24"/>
          <w:lang w:val="zh-CN" w:bidi="zh-CN"/>
        </w:rPr>
        <w:t>（城域传送网</w:t>
      </w:r>
      <w:r>
        <w:rPr>
          <w:rFonts w:ascii="仿宋" w:hAnsi="仿宋" w:eastAsia="仿宋" w:cs="仿宋"/>
          <w:spacing w:val="-6"/>
          <w:sz w:val="24"/>
          <w:szCs w:val="24"/>
          <w:lang w:val="zh-CN" w:bidi="zh-CN"/>
        </w:rPr>
        <w:t>）</w:t>
      </w:r>
      <w:r>
        <w:rPr>
          <w:rFonts w:ascii="仿宋" w:hAnsi="仿宋" w:eastAsia="仿宋" w:cs="仿宋"/>
          <w:spacing w:val="-5"/>
          <w:sz w:val="24"/>
          <w:szCs w:val="24"/>
          <w:lang w:val="zh-CN" w:bidi="zh-CN"/>
        </w:rPr>
        <w:t>，本地网</w:t>
      </w:r>
      <w:r>
        <w:rPr>
          <w:rFonts w:ascii="仿宋" w:hAnsi="仿宋" w:eastAsia="仿宋" w:cs="仿宋"/>
          <w:sz w:val="24"/>
          <w:szCs w:val="24"/>
          <w:lang w:val="zh-CN" w:bidi="zh-CN"/>
        </w:rPr>
        <w:t>分为本地骨干/汇聚层和接入层。从业务角度城域网络可分成核心网、汇聚网、</w:t>
      </w:r>
      <w:r>
        <w:rPr>
          <w:rFonts w:ascii="仿宋" w:hAnsi="仿宋" w:eastAsia="仿宋" w:cs="仿宋"/>
          <w:spacing w:val="-16"/>
          <w:sz w:val="24"/>
          <w:szCs w:val="24"/>
          <w:lang w:val="zh-CN" w:bidi="zh-CN"/>
        </w:rPr>
        <w:t xml:space="preserve">接入网 </w:t>
      </w:r>
      <w:r>
        <w:rPr>
          <w:rFonts w:ascii="仿宋" w:hAnsi="仿宋" w:eastAsia="仿宋" w:cs="仿宋"/>
          <w:sz w:val="24"/>
          <w:szCs w:val="24"/>
          <w:lang w:val="zh-CN" w:bidi="zh-CN"/>
        </w:rPr>
        <w:t>3</w:t>
      </w:r>
      <w:r>
        <w:rPr>
          <w:rFonts w:ascii="仿宋" w:hAnsi="仿宋" w:eastAsia="仿宋" w:cs="仿宋"/>
          <w:spacing w:val="-13"/>
          <w:sz w:val="24"/>
          <w:szCs w:val="24"/>
          <w:lang w:val="zh-CN" w:bidi="zh-CN"/>
        </w:rPr>
        <w:t xml:space="preserve"> 个层次。各类机房处于这些网络的节点上，依据在网络中所处位置和功</w:t>
      </w:r>
      <w:r>
        <w:rPr>
          <w:rFonts w:ascii="仿宋" w:hAnsi="仿宋" w:eastAsia="仿宋" w:cs="仿宋"/>
          <w:sz w:val="24"/>
          <w:szCs w:val="24"/>
          <w:lang w:val="zh-CN" w:bidi="zh-CN"/>
        </w:rPr>
        <w:t>能不同划分为不同级别。</w:t>
      </w:r>
    </w:p>
    <w:p>
      <w:pPr>
        <w:autoSpaceDE w:val="0"/>
        <w:autoSpaceDN w:val="0"/>
        <w:spacing w:line="364" w:lineRule="auto"/>
        <w:ind w:left="220" w:right="353" w:firstLine="419"/>
        <w:rPr>
          <w:rFonts w:ascii="仿宋" w:hAnsi="仿宋" w:eastAsia="仿宋" w:cs="仿宋"/>
          <w:sz w:val="24"/>
          <w:szCs w:val="24"/>
          <w:lang w:val="zh-CN" w:bidi="zh-CN"/>
        </w:rPr>
      </w:pPr>
      <w:r>
        <w:rPr>
          <w:rFonts w:ascii="仿宋" w:hAnsi="仿宋" w:eastAsia="仿宋" w:cs="仿宋"/>
          <w:spacing w:val="-5"/>
          <w:sz w:val="24"/>
          <w:szCs w:val="24"/>
          <w:lang w:val="zh-CN" w:bidi="zh-CN"/>
        </w:rPr>
        <w:t>从有线电视网络角度，可分为：省(级)总前端、市(级)总前端、(县区级)分</w:t>
      </w:r>
      <w:r>
        <w:rPr>
          <w:rFonts w:ascii="仿宋" w:hAnsi="仿宋" w:eastAsia="仿宋" w:cs="仿宋"/>
          <w:spacing w:val="-1"/>
          <w:sz w:val="24"/>
          <w:szCs w:val="24"/>
          <w:lang w:val="zh-CN" w:bidi="zh-CN"/>
        </w:rPr>
        <w:t>前端、分前端 (乡镇机房)、村级机房</w:t>
      </w:r>
      <w:r>
        <w:rPr>
          <w:rFonts w:ascii="仿宋" w:hAnsi="仿宋" w:eastAsia="仿宋" w:cs="仿宋"/>
          <w:sz w:val="24"/>
          <w:szCs w:val="24"/>
          <w:lang w:val="zh-CN" w:bidi="zh-CN"/>
        </w:rPr>
        <w:t>（或小区机房）等几个层次。</w:t>
      </w:r>
    </w:p>
    <w:p>
      <w:pPr>
        <w:autoSpaceDE w:val="0"/>
        <w:autoSpaceDN w:val="0"/>
        <w:spacing w:line="364" w:lineRule="auto"/>
        <w:ind w:left="220" w:right="442" w:firstLine="419"/>
        <w:rPr>
          <w:rFonts w:ascii="仿宋" w:hAnsi="仿宋" w:eastAsia="仿宋" w:cs="仿宋"/>
          <w:sz w:val="24"/>
          <w:szCs w:val="24"/>
          <w:lang w:val="zh-CN" w:bidi="zh-CN"/>
        </w:rPr>
      </w:pPr>
      <w:r>
        <w:rPr>
          <w:rFonts w:ascii="仿宋" w:hAnsi="仿宋" w:eastAsia="仿宋" w:cs="仿宋"/>
          <w:sz w:val="24"/>
          <w:szCs w:val="24"/>
          <w:lang w:val="zh-CN" w:bidi="zh-CN"/>
        </w:rPr>
        <w:t>从业务和数据传输角度，可分为：省数据中心机房、市级核心机房(省骨干机房)、汇聚机房、综合接入机房、OLT 机房（小区机房）等几个层次。</w:t>
      </w:r>
    </w:p>
    <w:p>
      <w:pPr>
        <w:autoSpaceDE w:val="0"/>
        <w:autoSpaceDN w:val="0"/>
        <w:spacing w:line="364" w:lineRule="auto"/>
        <w:ind w:left="220" w:right="236" w:firstLine="419"/>
        <w:jc w:val="left"/>
        <w:rPr>
          <w:rFonts w:ascii="仿宋" w:hAnsi="仿宋" w:eastAsia="仿宋" w:cs="仿宋"/>
          <w:sz w:val="24"/>
          <w:szCs w:val="24"/>
          <w:lang w:val="zh-CN" w:bidi="zh-CN"/>
        </w:rPr>
      </w:pPr>
      <w:r>
        <w:rPr>
          <w:rFonts w:ascii="仿宋" w:hAnsi="仿宋" w:eastAsia="仿宋" w:cs="仿宋"/>
          <w:spacing w:val="-3"/>
          <w:sz w:val="24"/>
          <w:szCs w:val="24"/>
          <w:lang w:val="zh-CN" w:bidi="zh-CN"/>
        </w:rPr>
        <w:t>其中省中心机房为省总前端机房，是各类信息总分发机房；省级骨干机房为</w:t>
      </w:r>
      <w:r>
        <w:rPr>
          <w:rFonts w:ascii="仿宋" w:hAnsi="仿宋" w:eastAsia="仿宋" w:cs="仿宋"/>
          <w:spacing w:val="-21"/>
          <w:sz w:val="24"/>
          <w:szCs w:val="24"/>
          <w:lang w:val="zh-CN" w:bidi="zh-CN"/>
        </w:rPr>
        <w:t xml:space="preserve">骨干层的物理节点，是干线传输枢纽，省内骨干数据网设备，核心路由交换设备， </w:t>
      </w:r>
      <w:r>
        <w:rPr>
          <w:rFonts w:ascii="仿宋" w:hAnsi="仿宋" w:eastAsia="仿宋" w:cs="仿宋"/>
          <w:spacing w:val="-20"/>
          <w:sz w:val="24"/>
          <w:szCs w:val="24"/>
          <w:lang w:val="zh-CN" w:bidi="zh-CN"/>
        </w:rPr>
        <w:t>骨干机房一般设置于市核心机房。市级核心机房是市级前端机房和市级传输骨干</w:t>
      </w:r>
      <w:r>
        <w:rPr>
          <w:rFonts w:ascii="仿宋" w:hAnsi="仿宋" w:eastAsia="仿宋" w:cs="仿宋"/>
          <w:spacing w:val="-12"/>
          <w:sz w:val="24"/>
          <w:szCs w:val="24"/>
          <w:lang w:val="zh-CN" w:bidi="zh-CN"/>
        </w:rPr>
        <w:t>机房，主要部署城域传输网骨干设备和业务网核心层设备，以及进行广播信号分</w:t>
      </w:r>
      <w:r>
        <w:rPr>
          <w:rFonts w:ascii="仿宋" w:hAnsi="仿宋" w:eastAsia="仿宋" w:cs="仿宋"/>
          <w:spacing w:val="-14"/>
          <w:sz w:val="24"/>
          <w:szCs w:val="24"/>
          <w:lang w:val="zh-CN" w:bidi="zh-CN"/>
        </w:rPr>
        <w:t xml:space="preserve">配。乡镇机房主要配置接入设备，上联县级汇聚机房。一般安装 </w:t>
      </w:r>
      <w:r>
        <w:rPr>
          <w:rFonts w:ascii="仿宋" w:hAnsi="仿宋" w:eastAsia="仿宋" w:cs="仿宋"/>
          <w:sz w:val="24"/>
          <w:szCs w:val="24"/>
          <w:lang w:val="zh-CN" w:bidi="zh-CN"/>
        </w:rPr>
        <w:t>HFC</w:t>
      </w:r>
      <w:r>
        <w:rPr>
          <w:rFonts w:ascii="仿宋" w:hAnsi="仿宋" w:eastAsia="仿宋" w:cs="仿宋"/>
          <w:spacing w:val="-12"/>
          <w:sz w:val="24"/>
          <w:szCs w:val="24"/>
          <w:lang w:val="zh-CN" w:bidi="zh-CN"/>
        </w:rPr>
        <w:t xml:space="preserve"> 光电设备、</w:t>
      </w:r>
      <w:r>
        <w:rPr>
          <w:rFonts w:ascii="仿宋" w:hAnsi="仿宋" w:eastAsia="仿宋" w:cs="仿宋"/>
          <w:spacing w:val="-11"/>
          <w:sz w:val="24"/>
          <w:szCs w:val="24"/>
          <w:lang w:val="zh-CN" w:bidi="zh-CN"/>
        </w:rPr>
        <w:t xml:space="preserve">宽带接入的 </w:t>
      </w:r>
      <w:r>
        <w:rPr>
          <w:rFonts w:ascii="仿宋" w:hAnsi="仿宋" w:eastAsia="仿宋" w:cs="仿宋"/>
          <w:sz w:val="24"/>
          <w:szCs w:val="24"/>
          <w:lang w:val="zh-CN" w:bidi="zh-CN"/>
        </w:rPr>
        <w:t>OLT</w:t>
      </w:r>
      <w:r>
        <w:rPr>
          <w:rFonts w:ascii="仿宋" w:hAnsi="仿宋" w:eastAsia="仿宋" w:cs="仿宋"/>
          <w:spacing w:val="-8"/>
          <w:sz w:val="24"/>
          <w:szCs w:val="24"/>
          <w:lang w:val="zh-CN" w:bidi="zh-CN"/>
        </w:rPr>
        <w:t xml:space="preserve"> 设备、专线用户接入的宽带交换机、</w:t>
      </w:r>
      <w:r>
        <w:rPr>
          <w:rFonts w:ascii="仿宋" w:hAnsi="仿宋" w:eastAsia="仿宋" w:cs="仿宋"/>
          <w:sz w:val="24"/>
          <w:szCs w:val="24"/>
          <w:lang w:val="zh-CN" w:bidi="zh-CN"/>
        </w:rPr>
        <w:t>MSTP</w:t>
      </w:r>
      <w:r>
        <w:rPr>
          <w:rFonts w:ascii="仿宋" w:hAnsi="仿宋" w:eastAsia="仿宋" w:cs="仿宋"/>
          <w:spacing w:val="-40"/>
          <w:sz w:val="24"/>
          <w:szCs w:val="24"/>
          <w:lang w:val="zh-CN" w:bidi="zh-CN"/>
        </w:rPr>
        <w:t xml:space="preserve"> 和 </w:t>
      </w:r>
      <w:r>
        <w:rPr>
          <w:rFonts w:ascii="仿宋" w:hAnsi="仿宋" w:eastAsia="仿宋" w:cs="仿宋"/>
          <w:sz w:val="24"/>
          <w:szCs w:val="24"/>
          <w:lang w:val="zh-CN" w:bidi="zh-CN"/>
        </w:rPr>
        <w:t>PTN</w:t>
      </w:r>
      <w:r>
        <w:rPr>
          <w:rFonts w:ascii="仿宋" w:hAnsi="仿宋" w:eastAsia="仿宋" w:cs="仿宋"/>
          <w:spacing w:val="-9"/>
          <w:sz w:val="24"/>
          <w:szCs w:val="24"/>
          <w:lang w:val="zh-CN" w:bidi="zh-CN"/>
        </w:rPr>
        <w:t xml:space="preserve"> 的边缘汇聚设备、5G</w:t>
      </w:r>
      <w:r>
        <w:rPr>
          <w:rFonts w:ascii="仿宋" w:hAnsi="仿宋" w:eastAsia="仿宋" w:cs="仿宋"/>
          <w:spacing w:val="-8"/>
          <w:sz w:val="24"/>
          <w:szCs w:val="24"/>
          <w:lang w:val="zh-CN" w:bidi="zh-CN"/>
        </w:rPr>
        <w:t xml:space="preserve"> 基带设备、光缆配线架等。小区机房主要作为网络配线间，条件好的小</w:t>
      </w:r>
      <w:r>
        <w:rPr>
          <w:rFonts w:ascii="仿宋" w:hAnsi="仿宋" w:eastAsia="仿宋" w:cs="仿宋"/>
          <w:spacing w:val="-9"/>
          <w:sz w:val="24"/>
          <w:szCs w:val="24"/>
          <w:lang w:val="zh-CN" w:bidi="zh-CN"/>
        </w:rPr>
        <w:t>区机房可依据实际需求规划为综合接入机房；在管道资源受限时，</w:t>
      </w:r>
      <w:r>
        <w:rPr>
          <w:rFonts w:ascii="仿宋" w:hAnsi="仿宋" w:eastAsia="仿宋" w:cs="仿宋"/>
          <w:spacing w:val="-5"/>
          <w:sz w:val="24"/>
          <w:szCs w:val="24"/>
          <w:lang w:val="zh-CN" w:bidi="zh-CN"/>
        </w:rPr>
        <w:t>OLT</w:t>
      </w:r>
      <w:r>
        <w:rPr>
          <w:rFonts w:ascii="仿宋" w:hAnsi="仿宋" w:eastAsia="仿宋" w:cs="仿宋"/>
          <w:spacing w:val="-12"/>
          <w:sz w:val="24"/>
          <w:szCs w:val="24"/>
          <w:lang w:val="zh-CN" w:bidi="zh-CN"/>
        </w:rPr>
        <w:t xml:space="preserve"> 可下沉小</w:t>
      </w:r>
      <w:r>
        <w:rPr>
          <w:rFonts w:ascii="仿宋" w:hAnsi="仿宋" w:eastAsia="仿宋" w:cs="仿宋"/>
          <w:spacing w:val="-20"/>
          <w:sz w:val="24"/>
          <w:szCs w:val="24"/>
          <w:lang w:val="zh-CN" w:bidi="zh-CN"/>
        </w:rPr>
        <w:t xml:space="preserve">区机房作为 </w:t>
      </w:r>
      <w:r>
        <w:rPr>
          <w:rFonts w:ascii="仿宋" w:hAnsi="仿宋" w:eastAsia="仿宋" w:cs="仿宋"/>
          <w:sz w:val="24"/>
          <w:szCs w:val="24"/>
          <w:lang w:val="zh-CN" w:bidi="zh-CN"/>
        </w:rPr>
        <w:t>OLT</w:t>
      </w:r>
      <w:r>
        <w:rPr>
          <w:rFonts w:ascii="仿宋" w:hAnsi="仿宋" w:eastAsia="仿宋" w:cs="仿宋"/>
          <w:spacing w:val="-16"/>
          <w:sz w:val="24"/>
          <w:szCs w:val="24"/>
          <w:lang w:val="zh-CN" w:bidi="zh-CN"/>
        </w:rPr>
        <w:t xml:space="preserve"> 机房。</w:t>
      </w:r>
    </w:p>
    <w:p>
      <w:pPr>
        <w:autoSpaceDE w:val="0"/>
        <w:autoSpaceDN w:val="0"/>
        <w:spacing w:line="364" w:lineRule="auto"/>
        <w:ind w:left="640" w:right="2003"/>
        <w:jc w:val="left"/>
        <w:rPr>
          <w:rFonts w:ascii="仿宋" w:hAnsi="仿宋" w:eastAsia="仿宋" w:cs="仿宋"/>
          <w:b/>
          <w:sz w:val="24"/>
          <w:szCs w:val="24"/>
          <w:lang w:val="zh-CN" w:bidi="zh-CN"/>
        </w:rPr>
      </w:pPr>
      <w:r>
        <w:rPr>
          <w:rFonts w:ascii="仿宋" w:hAnsi="仿宋" w:eastAsia="仿宋" w:cs="仿宋"/>
          <w:spacing w:val="-3"/>
          <w:sz w:val="24"/>
          <w:szCs w:val="24"/>
          <w:lang w:val="zh-CN" w:bidi="zh-CN"/>
        </w:rPr>
        <w:t xml:space="preserve">汇聚机房、综合接入机房进出局光缆芯数宜不低于 </w:t>
      </w:r>
      <w:r>
        <w:rPr>
          <w:rFonts w:ascii="仿宋" w:hAnsi="仿宋" w:eastAsia="仿宋" w:cs="仿宋"/>
          <w:sz w:val="24"/>
          <w:szCs w:val="24"/>
          <w:lang w:val="zh-CN" w:bidi="zh-CN"/>
        </w:rPr>
        <w:t>144</w:t>
      </w:r>
      <w:r>
        <w:rPr>
          <w:rFonts w:ascii="仿宋" w:hAnsi="仿宋" w:eastAsia="仿宋" w:cs="仿宋"/>
          <w:spacing w:val="-26"/>
          <w:sz w:val="24"/>
          <w:szCs w:val="24"/>
          <w:lang w:val="zh-CN" w:bidi="zh-CN"/>
        </w:rPr>
        <w:t xml:space="preserve"> 芯。</w:t>
      </w:r>
      <w:r>
        <w:rPr>
          <w:rFonts w:ascii="仿宋" w:hAnsi="仿宋" w:eastAsia="仿宋" w:cs="仿宋"/>
          <w:b/>
          <w:sz w:val="24"/>
          <w:szCs w:val="24"/>
          <w:lang w:val="zh-CN" w:bidi="zh-CN"/>
        </w:rPr>
        <w:t>(二)机房寻址</w:t>
      </w:r>
    </w:p>
    <w:p>
      <w:pPr>
        <w:autoSpaceDE w:val="0"/>
        <w:autoSpaceDN w:val="0"/>
        <w:spacing w:line="364" w:lineRule="auto"/>
        <w:ind w:left="220" w:right="304" w:firstLine="419"/>
        <w:jc w:val="left"/>
        <w:rPr>
          <w:rFonts w:ascii="仿宋" w:hAnsi="仿宋" w:eastAsia="仿宋" w:cs="仿宋"/>
          <w:sz w:val="24"/>
          <w:szCs w:val="24"/>
          <w:lang w:val="zh-CN" w:bidi="zh-CN"/>
        </w:rPr>
      </w:pPr>
      <w:r>
        <w:rPr>
          <w:rFonts w:ascii="仿宋" w:hAnsi="仿宋" w:eastAsia="仿宋" w:cs="仿宋"/>
          <w:sz w:val="24"/>
          <w:szCs w:val="24"/>
          <w:lang w:val="zh-CN" w:bidi="zh-CN"/>
        </w:rPr>
        <w:t>机房选取应保证机房的安全稳定性及业务的灵活快速接入，机房寻址建议从以下几个方面进行考虑：</w:t>
      </w:r>
    </w:p>
    <w:p>
      <w:pPr>
        <w:numPr>
          <w:ilvl w:val="0"/>
          <w:numId w:val="12"/>
        </w:numPr>
        <w:tabs>
          <w:tab w:val="left" w:pos="900"/>
        </w:tabs>
        <w:autoSpaceDE w:val="0"/>
        <w:autoSpaceDN w:val="0"/>
        <w:spacing w:line="364" w:lineRule="auto"/>
        <w:ind w:right="357" w:firstLine="424"/>
        <w:jc w:val="left"/>
        <w:rPr>
          <w:rFonts w:ascii="仿宋" w:hAnsi="仿宋" w:eastAsia="仿宋" w:cs="仿宋"/>
          <w:sz w:val="24"/>
          <w:szCs w:val="22"/>
          <w:lang w:val="zh-CN" w:bidi="zh-CN"/>
        </w:rPr>
      </w:pPr>
      <w:r>
        <w:rPr>
          <w:rFonts w:ascii="仿宋" w:hAnsi="仿宋" w:eastAsia="仿宋" w:cs="仿宋"/>
          <w:spacing w:val="-5"/>
          <w:sz w:val="24"/>
          <w:szCs w:val="22"/>
          <w:lang w:val="zh-CN" w:bidi="zh-CN"/>
        </w:rPr>
        <w:t>机房建设优先采用自购、自建方式，对于租用机房，租用年限一般应不低</w:t>
      </w:r>
      <w:r>
        <w:rPr>
          <w:rFonts w:ascii="仿宋" w:hAnsi="仿宋" w:eastAsia="仿宋" w:cs="仿宋"/>
          <w:spacing w:val="-31"/>
          <w:sz w:val="24"/>
          <w:szCs w:val="22"/>
          <w:lang w:val="zh-CN" w:bidi="zh-CN"/>
        </w:rPr>
        <w:t xml:space="preserve">于 </w:t>
      </w:r>
      <w:r>
        <w:rPr>
          <w:rFonts w:ascii="仿宋" w:hAnsi="仿宋" w:eastAsia="仿宋" w:cs="仿宋"/>
          <w:sz w:val="24"/>
          <w:szCs w:val="22"/>
          <w:lang w:val="zh-CN" w:bidi="zh-CN"/>
        </w:rPr>
        <w:t>10</w:t>
      </w:r>
      <w:r>
        <w:rPr>
          <w:rFonts w:ascii="仿宋" w:hAnsi="仿宋" w:eastAsia="仿宋" w:cs="仿宋"/>
          <w:spacing w:val="-18"/>
          <w:sz w:val="24"/>
          <w:szCs w:val="22"/>
          <w:lang w:val="zh-CN" w:bidi="zh-CN"/>
        </w:rPr>
        <w:t xml:space="preserve"> 年。应选择交通通信便捷、管道路由较丰富的地段、便于维护管理的位置。</w:t>
      </w:r>
    </w:p>
    <w:p>
      <w:pPr>
        <w:numPr>
          <w:ilvl w:val="0"/>
          <w:numId w:val="12"/>
        </w:numPr>
        <w:tabs>
          <w:tab w:val="left" w:pos="900"/>
        </w:tabs>
        <w:autoSpaceDE w:val="0"/>
        <w:autoSpaceDN w:val="0"/>
        <w:spacing w:line="364" w:lineRule="auto"/>
        <w:ind w:right="357" w:firstLine="424"/>
        <w:jc w:val="left"/>
        <w:rPr>
          <w:rFonts w:ascii="仿宋" w:hAnsi="仿宋" w:eastAsia="仿宋" w:cs="仿宋"/>
          <w:sz w:val="24"/>
          <w:szCs w:val="22"/>
          <w:lang w:val="zh-CN" w:bidi="zh-CN"/>
        </w:rPr>
      </w:pPr>
      <w:r>
        <w:rPr>
          <w:rFonts w:ascii="仿宋" w:hAnsi="仿宋" w:eastAsia="仿宋" w:cs="仿宋"/>
          <w:spacing w:val="-5"/>
          <w:sz w:val="24"/>
          <w:szCs w:val="22"/>
          <w:lang w:val="zh-CN" w:bidi="zh-CN"/>
        </w:rPr>
        <w:t>应优先选择电力供给稳定可靠、方便市电引入，能够设置独立电表，避免</w:t>
      </w:r>
      <w:r>
        <w:rPr>
          <w:rFonts w:ascii="仿宋" w:hAnsi="仿宋" w:eastAsia="仿宋" w:cs="仿宋"/>
          <w:sz w:val="24"/>
          <w:szCs w:val="22"/>
          <w:lang w:val="zh-CN" w:bidi="zh-CN"/>
        </w:rPr>
        <w:t>因为用电情况与附近业主产生纠纷。</w:t>
      </w:r>
    </w:p>
    <w:p>
      <w:pPr>
        <w:spacing w:line="364" w:lineRule="auto"/>
        <w:jc w:val="left"/>
        <w:rPr>
          <w:sz w:val="24"/>
        </w:rPr>
        <w:sectPr>
          <w:pgSz w:w="11910" w:h="16840"/>
          <w:pgMar w:top="1380" w:right="1440" w:bottom="1640" w:left="1580" w:header="0" w:footer="1369" w:gutter="0"/>
          <w:cols w:space="720" w:num="1"/>
        </w:sectPr>
      </w:pPr>
    </w:p>
    <w:p>
      <w:pPr>
        <w:numPr>
          <w:ilvl w:val="0"/>
          <w:numId w:val="12"/>
        </w:numPr>
        <w:tabs>
          <w:tab w:val="left" w:pos="900"/>
        </w:tabs>
        <w:autoSpaceDE w:val="0"/>
        <w:autoSpaceDN w:val="0"/>
        <w:spacing w:before="42" w:line="364" w:lineRule="auto"/>
        <w:ind w:right="357" w:firstLine="424"/>
        <w:rPr>
          <w:rFonts w:ascii="仿宋" w:hAnsi="仿宋" w:eastAsia="仿宋" w:cs="仿宋"/>
          <w:sz w:val="24"/>
          <w:szCs w:val="22"/>
          <w:lang w:val="zh-CN" w:bidi="zh-CN"/>
        </w:rPr>
      </w:pPr>
      <w:r>
        <w:rPr>
          <w:rFonts w:ascii="仿宋" w:hAnsi="仿宋" w:eastAsia="仿宋" w:cs="仿宋"/>
          <w:spacing w:val="-5"/>
          <w:sz w:val="24"/>
          <w:szCs w:val="22"/>
          <w:lang w:val="zh-CN" w:bidi="zh-CN"/>
        </w:rPr>
        <w:t>机房楼层优选一层或二层，高层机房应考虑设备运输、管线敷设、雷电感</w:t>
      </w:r>
      <w:r>
        <w:rPr>
          <w:rFonts w:ascii="仿宋" w:hAnsi="仿宋" w:eastAsia="仿宋" w:cs="仿宋"/>
          <w:spacing w:val="-8"/>
          <w:sz w:val="24"/>
          <w:szCs w:val="22"/>
          <w:lang w:val="zh-CN" w:bidi="zh-CN"/>
        </w:rPr>
        <w:t>应和结构荷载等问题。可能发生水浸的区域不宜选择一层和地下楼层。机房净高</w:t>
      </w:r>
      <w:r>
        <w:rPr>
          <w:rFonts w:ascii="仿宋" w:hAnsi="仿宋" w:eastAsia="仿宋" w:cs="仿宋"/>
          <w:spacing w:val="-21"/>
          <w:sz w:val="24"/>
          <w:szCs w:val="22"/>
          <w:lang w:val="zh-CN" w:bidi="zh-CN"/>
        </w:rPr>
        <w:t xml:space="preserve">建议 </w:t>
      </w:r>
      <w:r>
        <w:rPr>
          <w:rFonts w:ascii="仿宋" w:hAnsi="仿宋" w:eastAsia="仿宋" w:cs="仿宋"/>
          <w:sz w:val="24"/>
          <w:szCs w:val="22"/>
          <w:lang w:val="zh-CN" w:bidi="zh-CN"/>
        </w:rPr>
        <w:t>2.7-3.5m</w:t>
      </w:r>
      <w:r>
        <w:rPr>
          <w:rFonts w:ascii="仿宋" w:hAnsi="仿宋" w:eastAsia="仿宋" w:cs="仿宋"/>
          <w:spacing w:val="-13"/>
          <w:sz w:val="24"/>
          <w:szCs w:val="22"/>
          <w:lang w:val="zh-CN" w:bidi="zh-CN"/>
        </w:rPr>
        <w:t xml:space="preserve"> 范围，原则上不得低于 </w:t>
      </w:r>
      <w:r>
        <w:rPr>
          <w:rFonts w:ascii="仿宋" w:hAnsi="仿宋" w:eastAsia="仿宋" w:cs="仿宋"/>
          <w:sz w:val="24"/>
          <w:szCs w:val="22"/>
          <w:lang w:val="zh-CN" w:bidi="zh-CN"/>
        </w:rPr>
        <w:t>2.7m。</w:t>
      </w:r>
    </w:p>
    <w:p>
      <w:pPr>
        <w:autoSpaceDE w:val="0"/>
        <w:autoSpaceDN w:val="0"/>
        <w:spacing w:line="307"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(三)机房面积规划</w:t>
      </w:r>
    </w:p>
    <w:p>
      <w:pPr>
        <w:autoSpaceDE w:val="0"/>
        <w:autoSpaceDN w:val="0"/>
        <w:spacing w:before="158" w:line="364" w:lineRule="auto"/>
        <w:ind w:left="220" w:right="239" w:firstLine="419"/>
        <w:jc w:val="left"/>
        <w:rPr>
          <w:rFonts w:ascii="仿宋" w:hAnsi="仿宋" w:eastAsia="仿宋" w:cs="仿宋"/>
          <w:sz w:val="24"/>
          <w:szCs w:val="24"/>
          <w:lang w:val="zh-CN" w:bidi="zh-CN"/>
        </w:rPr>
      </w:pPr>
      <w:r>
        <w:rPr>
          <w:rFonts w:ascii="仿宋" w:hAnsi="仿宋" w:eastAsia="仿宋" w:cs="仿宋"/>
          <w:spacing w:val="-1"/>
          <w:sz w:val="24"/>
          <w:szCs w:val="24"/>
          <w:lang w:val="zh-CN" w:bidi="zh-CN"/>
        </w:rPr>
        <w:t>机房应划分不同功能区</w:t>
      </w:r>
      <w:r>
        <w:rPr>
          <w:rFonts w:ascii="仿宋" w:hAnsi="仿宋" w:eastAsia="仿宋" w:cs="仿宋"/>
          <w:sz w:val="24"/>
          <w:szCs w:val="24"/>
          <w:lang w:val="zh-CN" w:bidi="zh-CN"/>
        </w:rPr>
        <w:t>（</w:t>
      </w:r>
      <w:r>
        <w:rPr>
          <w:rFonts w:ascii="仿宋" w:hAnsi="仿宋" w:eastAsia="仿宋" w:cs="仿宋"/>
          <w:spacing w:val="-5"/>
          <w:sz w:val="24"/>
          <w:szCs w:val="24"/>
          <w:lang w:val="zh-CN" w:bidi="zh-CN"/>
        </w:rPr>
        <w:t>如：汇聚区、接入区、电源设备、传输设备、数据设备、ODF</w:t>
      </w:r>
      <w:r>
        <w:rPr>
          <w:rFonts w:ascii="仿宋" w:hAnsi="仿宋" w:eastAsia="仿宋" w:cs="仿宋"/>
          <w:spacing w:val="-13"/>
          <w:sz w:val="24"/>
          <w:szCs w:val="24"/>
          <w:lang w:val="zh-CN" w:bidi="zh-CN"/>
        </w:rPr>
        <w:t xml:space="preserve"> 配线区等</w:t>
      </w:r>
      <w:r>
        <w:rPr>
          <w:rFonts w:ascii="仿宋" w:hAnsi="仿宋" w:eastAsia="仿宋" w:cs="仿宋"/>
          <w:sz w:val="24"/>
          <w:szCs w:val="24"/>
          <w:lang w:val="zh-CN" w:bidi="zh-CN"/>
        </w:rPr>
        <w:t>），相同功能设备、ODF</w:t>
      </w:r>
      <w:r>
        <w:rPr>
          <w:rFonts w:ascii="仿宋" w:hAnsi="仿宋" w:eastAsia="仿宋" w:cs="仿宋"/>
          <w:spacing w:val="-8"/>
          <w:sz w:val="24"/>
          <w:szCs w:val="24"/>
          <w:lang w:val="zh-CN" w:bidi="zh-CN"/>
        </w:rPr>
        <w:t xml:space="preserve"> 应相对集中，机架布局应遵循走线</w:t>
      </w:r>
      <w:r>
        <w:rPr>
          <w:rFonts w:ascii="仿宋" w:hAnsi="仿宋" w:eastAsia="仿宋" w:cs="仿宋"/>
          <w:spacing w:val="-18"/>
          <w:sz w:val="24"/>
          <w:szCs w:val="24"/>
          <w:lang w:val="zh-CN" w:bidi="zh-CN"/>
        </w:rPr>
        <w:t xml:space="preserve">路由最短，避免路由迂回和交叉为原则。机房面积应满足近期及中远期发展需求， </w:t>
      </w:r>
      <w:r>
        <w:rPr>
          <w:rFonts w:ascii="仿宋" w:hAnsi="仿宋" w:eastAsia="仿宋" w:cs="仿宋"/>
          <w:sz w:val="24"/>
          <w:szCs w:val="24"/>
          <w:lang w:val="zh-CN" w:bidi="zh-CN"/>
        </w:rPr>
        <w:t>并结合设备数量、电力引入、空调制冷等因素进行估算。</w:t>
      </w:r>
    </w:p>
    <w:p>
      <w:pPr>
        <w:autoSpaceDE w:val="0"/>
        <w:autoSpaceDN w:val="0"/>
        <w:spacing w:line="306"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汇聚机房有效装机面积建议不低于 100 平方米。县区核心机房面积参照汇聚</w:t>
      </w:r>
    </w:p>
    <w:p>
      <w:pPr>
        <w:autoSpaceDE w:val="0"/>
        <w:autoSpaceDN w:val="0"/>
        <w:spacing w:before="160"/>
        <w:ind w:left="220"/>
        <w:jc w:val="left"/>
        <w:rPr>
          <w:rFonts w:ascii="仿宋" w:hAnsi="仿宋" w:eastAsia="仿宋" w:cs="仿宋"/>
          <w:sz w:val="24"/>
          <w:szCs w:val="24"/>
          <w:lang w:val="zh-CN" w:bidi="zh-CN"/>
        </w:rPr>
      </w:pPr>
      <w:r>
        <w:rPr>
          <w:rFonts w:ascii="仿宋" w:hAnsi="仿宋" w:eastAsia="仿宋" w:cs="仿宋"/>
          <w:sz w:val="24"/>
          <w:szCs w:val="24"/>
          <w:lang w:val="zh-CN" w:bidi="zh-CN"/>
        </w:rPr>
        <w:t>机房。综合接入机房装机面积建议不低于 50 平方米。</w:t>
      </w:r>
    </w:p>
    <w:p>
      <w:pPr>
        <w:autoSpaceDE w:val="0"/>
        <w:autoSpaceDN w:val="0"/>
        <w:spacing w:before="158" w:line="364" w:lineRule="auto"/>
        <w:ind w:left="220" w:right="236" w:firstLine="419"/>
        <w:jc w:val="left"/>
        <w:rPr>
          <w:rFonts w:ascii="仿宋" w:hAnsi="仿宋" w:eastAsia="仿宋" w:cs="仿宋"/>
          <w:sz w:val="24"/>
          <w:szCs w:val="24"/>
          <w:lang w:val="zh-CN" w:bidi="zh-CN"/>
        </w:rPr>
      </w:pPr>
      <w:r>
        <w:rPr>
          <w:rFonts w:ascii="仿宋" w:hAnsi="仿宋" w:eastAsia="仿宋" w:cs="仿宋"/>
          <w:spacing w:val="-2"/>
          <w:sz w:val="24"/>
          <w:szCs w:val="24"/>
          <w:lang w:val="zh-CN" w:bidi="zh-CN"/>
        </w:rPr>
        <w:t>乡镇机房主要负责区域内业务的汇聚和业务的就近接入，具备一定的业务汇</w:t>
      </w:r>
      <w:r>
        <w:rPr>
          <w:rFonts w:ascii="仿宋" w:hAnsi="仿宋" w:eastAsia="仿宋" w:cs="仿宋"/>
          <w:spacing w:val="-17"/>
          <w:sz w:val="24"/>
          <w:szCs w:val="24"/>
          <w:lang w:val="zh-CN" w:bidi="zh-CN"/>
        </w:rPr>
        <w:t>聚能力，一般配置接入用的传输设备、数据设备或业务接入设备以及相关的电源、</w:t>
      </w:r>
      <w:r>
        <w:rPr>
          <w:rFonts w:ascii="仿宋" w:hAnsi="仿宋" w:eastAsia="仿宋" w:cs="仿宋"/>
          <w:sz w:val="24"/>
          <w:szCs w:val="24"/>
          <w:lang w:val="zh-CN" w:bidi="zh-CN"/>
        </w:rPr>
        <w:t>ODF</w:t>
      </w:r>
      <w:r>
        <w:rPr>
          <w:rFonts w:ascii="仿宋" w:hAnsi="仿宋" w:eastAsia="仿宋" w:cs="仿宋"/>
          <w:spacing w:val="-9"/>
          <w:sz w:val="24"/>
          <w:szCs w:val="24"/>
          <w:lang w:val="zh-CN" w:bidi="zh-CN"/>
        </w:rPr>
        <w:t xml:space="preserve"> 等配套设备，面积建议 </w:t>
      </w:r>
      <w:r>
        <w:rPr>
          <w:rFonts w:ascii="仿宋" w:hAnsi="仿宋" w:eastAsia="仿宋" w:cs="仿宋"/>
          <w:sz w:val="24"/>
          <w:szCs w:val="24"/>
          <w:lang w:val="zh-CN" w:bidi="zh-CN"/>
        </w:rPr>
        <w:t>15-30</w:t>
      </w:r>
      <w:r>
        <w:rPr>
          <w:rFonts w:ascii="仿宋" w:hAnsi="仿宋" w:eastAsia="仿宋" w:cs="仿宋"/>
          <w:spacing w:val="-7"/>
          <w:sz w:val="24"/>
          <w:szCs w:val="24"/>
          <w:lang w:val="zh-CN" w:bidi="zh-CN"/>
        </w:rPr>
        <w:t xml:space="preserve"> 平方米左右。宜保证管道光缆的双路由连接。</w:t>
      </w:r>
    </w:p>
    <w:p>
      <w:pPr>
        <w:autoSpaceDE w:val="0"/>
        <w:autoSpaceDN w:val="0"/>
        <w:spacing w:line="364" w:lineRule="auto"/>
        <w:ind w:left="220" w:right="316" w:firstLine="419"/>
        <w:jc w:val="left"/>
        <w:rPr>
          <w:rFonts w:ascii="仿宋" w:hAnsi="仿宋" w:eastAsia="仿宋" w:cs="仿宋"/>
          <w:sz w:val="24"/>
          <w:szCs w:val="24"/>
          <w:lang w:val="zh-CN" w:bidi="zh-CN"/>
        </w:rPr>
      </w:pPr>
      <w:r>
        <w:rPr>
          <w:rFonts w:ascii="仿宋" w:hAnsi="仿宋" w:eastAsia="仿宋" w:cs="仿宋"/>
          <w:sz w:val="24"/>
          <w:szCs w:val="24"/>
          <w:lang w:val="zh-CN" w:bidi="zh-CN"/>
        </w:rPr>
        <w:t>小区机房主要配置 ODF、光分路器等设备，当业务综合接入机房面积和管道资源紧张时，可考虑 OLT、IPQAM 等设备下沉到小区机房。</w:t>
      </w:r>
    </w:p>
    <w:p>
      <w:pPr>
        <w:autoSpaceDE w:val="0"/>
        <w:autoSpaceDN w:val="0"/>
        <w:spacing w:line="307"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综合接入机房面积测算参考下表所示</w:t>
      </w:r>
    </w:p>
    <w:p>
      <w:pPr>
        <w:autoSpaceDE w:val="0"/>
        <w:autoSpaceDN w:val="0"/>
        <w:spacing w:before="160"/>
        <w:ind w:right="356"/>
        <w:jc w:val="right"/>
        <w:rPr>
          <w:rFonts w:ascii="仿宋" w:hAnsi="仿宋" w:eastAsia="仿宋" w:cs="仿宋"/>
          <w:sz w:val="24"/>
          <w:szCs w:val="24"/>
          <w:lang w:val="zh-CN" w:bidi="zh-CN"/>
        </w:rPr>
      </w:pPr>
      <w:r>
        <w:rPr>
          <w:rFonts w:ascii="仿宋" w:hAnsi="仿宋" w:eastAsia="仿宋" w:cs="仿宋"/>
          <w:sz w:val="24"/>
          <w:szCs w:val="24"/>
          <w:lang w:val="zh-CN" w:bidi="zh-CN"/>
        </w:rPr>
        <w:t>表 3</w:t>
      </w:r>
    </w:p>
    <w:p>
      <w:pPr>
        <w:autoSpaceDE w:val="0"/>
        <w:autoSpaceDN w:val="0"/>
        <w:spacing w:before="4" w:after="1"/>
        <w:jc w:val="left"/>
        <w:rPr>
          <w:rFonts w:ascii="仿宋" w:hAnsi="仿宋" w:eastAsia="仿宋" w:cs="仿宋"/>
          <w:sz w:val="12"/>
          <w:szCs w:val="24"/>
          <w:lang w:val="zh-CN" w:bidi="zh-CN"/>
        </w:rPr>
      </w:pPr>
    </w:p>
    <w:tbl>
      <w:tblPr>
        <w:tblStyle w:val="14"/>
        <w:tblW w:w="0" w:type="auto"/>
        <w:tblInd w:w="1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16"/>
        <w:gridCol w:w="1621"/>
        <w:gridCol w:w="1217"/>
        <w:gridCol w:w="1217"/>
        <w:gridCol w:w="1219"/>
        <w:gridCol w:w="1217"/>
        <w:gridCol w:w="12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2437" w:type="dxa"/>
            <w:gridSpan w:val="2"/>
            <w:vMerge w:val="restart"/>
            <w:noWrap w:val="0"/>
            <w:vAlign w:val="top"/>
          </w:tcPr>
          <w:p>
            <w:pPr>
              <w:autoSpaceDE w:val="0"/>
              <w:autoSpaceDN w:val="0"/>
              <w:jc w:val="left"/>
              <w:rPr>
                <w:rFonts w:ascii="仿宋" w:hAnsi="仿宋" w:eastAsia="仿宋" w:cs="仿宋"/>
                <w:sz w:val="20"/>
                <w:szCs w:val="22"/>
                <w:lang w:val="zh-CN" w:bidi="zh-CN"/>
              </w:rPr>
            </w:pPr>
          </w:p>
          <w:p>
            <w:pPr>
              <w:autoSpaceDE w:val="0"/>
              <w:autoSpaceDN w:val="0"/>
              <w:spacing w:before="157"/>
              <w:ind w:left="796"/>
              <w:jc w:val="left"/>
              <w:rPr>
                <w:rFonts w:hint="eastAsia" w:ascii="宋体" w:hAnsi="仿宋" w:cs="仿宋"/>
                <w:b/>
                <w:szCs w:val="22"/>
                <w:lang w:val="zh-CN" w:bidi="zh-CN"/>
              </w:rPr>
            </w:pPr>
            <w:r>
              <w:rPr>
                <w:rFonts w:hint="eastAsia" w:ascii="宋体" w:hAnsi="仿宋" w:cs="仿宋"/>
                <w:b/>
                <w:szCs w:val="22"/>
                <w:lang w:val="zh-CN" w:bidi="zh-CN"/>
              </w:rPr>
              <w:t>设备类型</w:t>
            </w:r>
          </w:p>
        </w:tc>
        <w:tc>
          <w:tcPr>
            <w:tcW w:w="1217" w:type="dxa"/>
            <w:vMerge w:val="restart"/>
            <w:noWrap w:val="0"/>
            <w:vAlign w:val="top"/>
          </w:tcPr>
          <w:p>
            <w:pPr>
              <w:autoSpaceDE w:val="0"/>
              <w:autoSpaceDN w:val="0"/>
              <w:jc w:val="left"/>
              <w:rPr>
                <w:rFonts w:ascii="仿宋" w:hAnsi="仿宋" w:eastAsia="仿宋" w:cs="仿宋"/>
                <w:sz w:val="20"/>
                <w:szCs w:val="22"/>
                <w:lang w:val="zh-CN" w:bidi="zh-CN"/>
              </w:rPr>
            </w:pPr>
          </w:p>
          <w:p>
            <w:pPr>
              <w:autoSpaceDE w:val="0"/>
              <w:autoSpaceDN w:val="0"/>
              <w:spacing w:before="157"/>
              <w:ind w:left="186"/>
              <w:jc w:val="left"/>
              <w:rPr>
                <w:rFonts w:hint="eastAsia" w:ascii="宋体" w:hAnsi="仿宋" w:cs="仿宋"/>
                <w:b/>
                <w:szCs w:val="22"/>
                <w:lang w:val="zh-CN" w:bidi="zh-CN"/>
              </w:rPr>
            </w:pPr>
            <w:r>
              <w:rPr>
                <w:rFonts w:hint="eastAsia" w:ascii="宋体" w:hAnsi="仿宋" w:cs="仿宋"/>
                <w:b/>
                <w:szCs w:val="22"/>
                <w:lang w:val="zh-CN" w:bidi="zh-CN"/>
              </w:rPr>
              <w:t>机架规格</w:t>
            </w:r>
          </w:p>
        </w:tc>
        <w:tc>
          <w:tcPr>
            <w:tcW w:w="2436" w:type="dxa"/>
            <w:gridSpan w:val="2"/>
            <w:noWrap w:val="0"/>
            <w:vAlign w:val="top"/>
          </w:tcPr>
          <w:p>
            <w:pPr>
              <w:autoSpaceDE w:val="0"/>
              <w:autoSpaceDN w:val="0"/>
              <w:spacing w:before="1"/>
              <w:ind w:left="584"/>
              <w:jc w:val="left"/>
              <w:rPr>
                <w:rFonts w:hint="eastAsia" w:ascii="宋体" w:hAnsi="仿宋" w:cs="仿宋"/>
                <w:b/>
                <w:szCs w:val="22"/>
                <w:lang w:val="zh-CN" w:bidi="zh-CN"/>
              </w:rPr>
            </w:pPr>
            <w:r>
              <w:rPr>
                <w:rFonts w:hint="eastAsia" w:ascii="宋体" w:hAnsi="仿宋" w:cs="仿宋"/>
                <w:b/>
                <w:szCs w:val="22"/>
                <w:lang w:val="zh-CN" w:bidi="zh-CN"/>
              </w:rPr>
              <w:t>综合接入机房</w:t>
            </w:r>
          </w:p>
        </w:tc>
        <w:tc>
          <w:tcPr>
            <w:tcW w:w="2433" w:type="dxa"/>
            <w:gridSpan w:val="2"/>
            <w:noWrap w:val="0"/>
            <w:vAlign w:val="top"/>
          </w:tcPr>
          <w:p>
            <w:pPr>
              <w:autoSpaceDE w:val="0"/>
              <w:autoSpaceDN w:val="0"/>
              <w:spacing w:before="1"/>
              <w:ind w:left="793"/>
              <w:jc w:val="left"/>
              <w:rPr>
                <w:rFonts w:hint="eastAsia" w:ascii="宋体" w:hAnsi="仿宋" w:cs="仿宋"/>
                <w:b/>
                <w:szCs w:val="22"/>
                <w:lang w:val="zh-CN" w:bidi="zh-CN"/>
              </w:rPr>
            </w:pPr>
            <w:r>
              <w:rPr>
                <w:rFonts w:hint="eastAsia" w:ascii="宋体" w:hAnsi="仿宋" w:cs="仿宋"/>
                <w:b/>
                <w:szCs w:val="22"/>
                <w:lang w:val="zh-CN" w:bidi="zh-CN"/>
              </w:rPr>
              <w:t>汇聚机房</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818" w:hRule="atLeast"/>
        </w:trPr>
        <w:tc>
          <w:tcPr>
            <w:tcW w:w="2437" w:type="dxa"/>
            <w:gridSpan w:val="2"/>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217"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217" w:type="dxa"/>
            <w:noWrap w:val="0"/>
            <w:vAlign w:val="top"/>
          </w:tcPr>
          <w:p>
            <w:pPr>
              <w:autoSpaceDE w:val="0"/>
              <w:autoSpaceDN w:val="0"/>
              <w:spacing w:before="3"/>
              <w:ind w:left="186"/>
              <w:jc w:val="left"/>
              <w:rPr>
                <w:rFonts w:hint="eastAsia" w:ascii="宋体" w:hAnsi="仿宋" w:cs="仿宋"/>
                <w:b/>
                <w:szCs w:val="22"/>
                <w:lang w:val="zh-CN" w:bidi="zh-CN"/>
              </w:rPr>
            </w:pPr>
            <w:r>
              <w:rPr>
                <w:rFonts w:hint="eastAsia" w:ascii="宋体" w:hAnsi="仿宋" w:cs="仿宋"/>
                <w:b/>
                <w:szCs w:val="22"/>
                <w:lang w:val="zh-CN" w:bidi="zh-CN"/>
              </w:rPr>
              <w:t>机架数量</w:t>
            </w:r>
          </w:p>
          <w:p>
            <w:pPr>
              <w:autoSpaceDE w:val="0"/>
              <w:autoSpaceDN w:val="0"/>
              <w:spacing w:before="139"/>
              <w:ind w:left="289"/>
              <w:jc w:val="left"/>
              <w:rPr>
                <w:rFonts w:hint="eastAsia" w:ascii="宋体" w:hAnsi="仿宋" w:cs="仿宋"/>
                <w:b/>
                <w:szCs w:val="22"/>
                <w:lang w:val="zh-CN" w:bidi="zh-CN"/>
              </w:rPr>
            </w:pPr>
            <w:r>
              <w:rPr>
                <w:rFonts w:hint="eastAsia" w:ascii="宋体" w:hAnsi="仿宋" w:cs="仿宋"/>
                <w:b/>
                <w:szCs w:val="22"/>
                <w:lang w:val="zh-CN" w:bidi="zh-CN"/>
              </w:rPr>
              <w:t>（架）</w:t>
            </w:r>
          </w:p>
        </w:tc>
        <w:tc>
          <w:tcPr>
            <w:tcW w:w="1219" w:type="dxa"/>
            <w:noWrap w:val="0"/>
            <w:vAlign w:val="top"/>
          </w:tcPr>
          <w:p>
            <w:pPr>
              <w:autoSpaceDE w:val="0"/>
              <w:autoSpaceDN w:val="0"/>
              <w:spacing w:before="3"/>
              <w:ind w:left="166" w:right="158"/>
              <w:jc w:val="center"/>
              <w:rPr>
                <w:rFonts w:hint="eastAsia" w:ascii="宋体" w:hAnsi="仿宋" w:cs="仿宋"/>
                <w:b/>
                <w:szCs w:val="22"/>
                <w:lang w:val="zh-CN" w:bidi="zh-CN"/>
              </w:rPr>
            </w:pPr>
            <w:r>
              <w:rPr>
                <w:rFonts w:hint="eastAsia" w:ascii="宋体" w:hAnsi="仿宋" w:cs="仿宋"/>
                <w:b/>
                <w:szCs w:val="22"/>
                <w:lang w:val="zh-CN" w:bidi="zh-CN"/>
              </w:rPr>
              <w:t>面积需求</w:t>
            </w:r>
          </w:p>
          <w:p>
            <w:pPr>
              <w:autoSpaceDE w:val="0"/>
              <w:autoSpaceDN w:val="0"/>
              <w:spacing w:before="139"/>
              <w:ind w:left="166" w:right="158"/>
              <w:jc w:val="center"/>
              <w:rPr>
                <w:rFonts w:hint="eastAsia" w:ascii="宋体" w:hAnsi="仿宋" w:cs="仿宋"/>
                <w:b/>
                <w:szCs w:val="22"/>
                <w:lang w:val="zh-CN" w:bidi="zh-CN"/>
              </w:rPr>
            </w:pPr>
            <w:r>
              <w:rPr>
                <w:rFonts w:hint="eastAsia" w:ascii="宋体" w:hAnsi="仿宋" w:cs="仿宋"/>
                <w:b/>
                <w:szCs w:val="22"/>
                <w:lang w:val="zh-CN" w:bidi="zh-CN"/>
              </w:rPr>
              <w:t>(㎡)</w:t>
            </w:r>
          </w:p>
        </w:tc>
        <w:tc>
          <w:tcPr>
            <w:tcW w:w="1217" w:type="dxa"/>
            <w:noWrap w:val="0"/>
            <w:vAlign w:val="top"/>
          </w:tcPr>
          <w:p>
            <w:pPr>
              <w:autoSpaceDE w:val="0"/>
              <w:autoSpaceDN w:val="0"/>
              <w:spacing w:before="3"/>
              <w:ind w:left="186"/>
              <w:jc w:val="left"/>
              <w:rPr>
                <w:rFonts w:hint="eastAsia" w:ascii="宋体" w:hAnsi="仿宋" w:cs="仿宋"/>
                <w:b/>
                <w:szCs w:val="22"/>
                <w:lang w:val="zh-CN" w:bidi="zh-CN"/>
              </w:rPr>
            </w:pPr>
            <w:r>
              <w:rPr>
                <w:rFonts w:hint="eastAsia" w:ascii="宋体" w:hAnsi="仿宋" w:cs="仿宋"/>
                <w:b/>
                <w:szCs w:val="22"/>
                <w:lang w:val="zh-CN" w:bidi="zh-CN"/>
              </w:rPr>
              <w:t>机架数量</w:t>
            </w:r>
          </w:p>
          <w:p>
            <w:pPr>
              <w:autoSpaceDE w:val="0"/>
              <w:autoSpaceDN w:val="0"/>
              <w:spacing w:before="139"/>
              <w:ind w:left="289"/>
              <w:jc w:val="left"/>
              <w:rPr>
                <w:rFonts w:hint="eastAsia" w:ascii="宋体" w:hAnsi="仿宋" w:cs="仿宋"/>
                <w:b/>
                <w:szCs w:val="22"/>
                <w:lang w:val="zh-CN" w:bidi="zh-CN"/>
              </w:rPr>
            </w:pPr>
            <w:r>
              <w:rPr>
                <w:rFonts w:hint="eastAsia" w:ascii="宋体" w:hAnsi="仿宋" w:cs="仿宋"/>
                <w:b/>
                <w:szCs w:val="22"/>
                <w:lang w:val="zh-CN" w:bidi="zh-CN"/>
              </w:rPr>
              <w:t>（架）</w:t>
            </w:r>
          </w:p>
        </w:tc>
        <w:tc>
          <w:tcPr>
            <w:tcW w:w="1216" w:type="dxa"/>
            <w:noWrap w:val="0"/>
            <w:vAlign w:val="top"/>
          </w:tcPr>
          <w:p>
            <w:pPr>
              <w:autoSpaceDE w:val="0"/>
              <w:autoSpaceDN w:val="0"/>
              <w:spacing w:before="3"/>
              <w:ind w:left="167" w:right="154"/>
              <w:jc w:val="center"/>
              <w:rPr>
                <w:rFonts w:hint="eastAsia" w:ascii="宋体" w:hAnsi="仿宋" w:cs="仿宋"/>
                <w:b/>
                <w:szCs w:val="22"/>
                <w:lang w:val="zh-CN" w:bidi="zh-CN"/>
              </w:rPr>
            </w:pPr>
            <w:r>
              <w:rPr>
                <w:rFonts w:hint="eastAsia" w:ascii="宋体" w:hAnsi="仿宋" w:cs="仿宋"/>
                <w:b/>
                <w:szCs w:val="22"/>
                <w:lang w:val="zh-CN" w:bidi="zh-CN"/>
              </w:rPr>
              <w:t>面积需求</w:t>
            </w:r>
          </w:p>
          <w:p>
            <w:pPr>
              <w:autoSpaceDE w:val="0"/>
              <w:autoSpaceDN w:val="0"/>
              <w:spacing w:before="139"/>
              <w:ind w:left="162" w:right="154"/>
              <w:jc w:val="center"/>
              <w:rPr>
                <w:rFonts w:hint="eastAsia" w:ascii="宋体" w:hAnsi="仿宋" w:cs="仿宋"/>
                <w:b/>
                <w:szCs w:val="22"/>
                <w:lang w:val="zh-CN" w:bidi="zh-CN"/>
              </w:rPr>
            </w:pPr>
            <w:r>
              <w:rPr>
                <w:rFonts w:hint="eastAsia" w:ascii="宋体" w:hAnsi="仿宋" w:cs="仿宋"/>
                <w:b/>
                <w:szCs w:val="22"/>
                <w:lang w:val="zh-CN" w:bidi="zh-CN"/>
              </w:rPr>
              <w:t>(㎡)</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atLeast"/>
        </w:trPr>
        <w:tc>
          <w:tcPr>
            <w:tcW w:w="816" w:type="dxa"/>
            <w:vMerge w:val="restart"/>
            <w:noWrap w:val="0"/>
            <w:vAlign w:val="top"/>
          </w:tcPr>
          <w:p>
            <w:pPr>
              <w:autoSpaceDE w:val="0"/>
              <w:autoSpaceDN w:val="0"/>
              <w:jc w:val="left"/>
              <w:rPr>
                <w:rFonts w:ascii="仿宋" w:hAnsi="仿宋" w:eastAsia="仿宋" w:cs="仿宋"/>
                <w:sz w:val="20"/>
                <w:szCs w:val="22"/>
                <w:lang w:val="zh-CN" w:bidi="zh-CN"/>
              </w:rPr>
            </w:pPr>
          </w:p>
          <w:p>
            <w:pPr>
              <w:autoSpaceDE w:val="0"/>
              <w:autoSpaceDN w:val="0"/>
              <w:jc w:val="left"/>
              <w:rPr>
                <w:rFonts w:ascii="仿宋" w:hAnsi="仿宋" w:eastAsia="仿宋" w:cs="仿宋"/>
                <w:sz w:val="20"/>
                <w:szCs w:val="22"/>
                <w:lang w:val="zh-CN" w:bidi="zh-CN"/>
              </w:rPr>
            </w:pPr>
          </w:p>
          <w:p>
            <w:pPr>
              <w:autoSpaceDE w:val="0"/>
              <w:autoSpaceDN w:val="0"/>
              <w:spacing w:before="4"/>
              <w:jc w:val="left"/>
              <w:rPr>
                <w:rFonts w:ascii="仿宋" w:hAnsi="仿宋" w:eastAsia="仿宋" w:cs="仿宋"/>
                <w:sz w:val="22"/>
                <w:szCs w:val="22"/>
                <w:lang w:val="zh-CN" w:bidi="zh-CN"/>
              </w:rPr>
            </w:pPr>
          </w:p>
          <w:p>
            <w:pPr>
              <w:autoSpaceDE w:val="0"/>
              <w:autoSpaceDN w:val="0"/>
              <w:ind w:left="196"/>
              <w:jc w:val="left"/>
              <w:rPr>
                <w:rFonts w:hint="eastAsia" w:ascii="宋体" w:hAnsi="仿宋" w:cs="仿宋"/>
                <w:szCs w:val="22"/>
                <w:lang w:val="zh-CN" w:bidi="zh-CN"/>
              </w:rPr>
            </w:pPr>
            <w:r>
              <w:rPr>
                <w:rFonts w:hint="eastAsia" w:ascii="宋体" w:hAnsi="仿宋" w:cs="仿宋"/>
                <w:szCs w:val="22"/>
                <w:lang w:val="zh-CN" w:bidi="zh-CN"/>
              </w:rPr>
              <w:t>电源</w:t>
            </w:r>
          </w:p>
        </w:tc>
        <w:tc>
          <w:tcPr>
            <w:tcW w:w="1621" w:type="dxa"/>
            <w:noWrap w:val="0"/>
            <w:vAlign w:val="top"/>
          </w:tcPr>
          <w:p>
            <w:pPr>
              <w:autoSpaceDE w:val="0"/>
              <w:autoSpaceDN w:val="0"/>
              <w:spacing w:before="51"/>
              <w:ind w:left="102" w:right="94"/>
              <w:jc w:val="center"/>
              <w:rPr>
                <w:rFonts w:hint="eastAsia" w:ascii="宋体" w:hAnsi="仿宋" w:cs="仿宋"/>
                <w:szCs w:val="22"/>
                <w:lang w:val="zh-CN" w:bidi="zh-CN"/>
              </w:rPr>
            </w:pPr>
            <w:r>
              <w:rPr>
                <w:rFonts w:hint="eastAsia" w:ascii="宋体" w:hAnsi="仿宋" w:cs="仿宋"/>
                <w:szCs w:val="22"/>
                <w:lang w:val="zh-CN" w:bidi="zh-CN"/>
              </w:rPr>
              <w:t>交流配电箱</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7" w:type="dxa"/>
            <w:noWrap w:val="0"/>
            <w:vAlign w:val="top"/>
          </w:tcPr>
          <w:p>
            <w:pPr>
              <w:autoSpaceDE w:val="0"/>
              <w:autoSpaceDN w:val="0"/>
              <w:spacing w:before="51"/>
              <w:ind w:left="5"/>
              <w:jc w:val="center"/>
              <w:rPr>
                <w:rFonts w:ascii="宋体" w:hAnsi="仿宋" w:eastAsia="仿宋" w:cs="仿宋"/>
                <w:szCs w:val="22"/>
                <w:lang w:val="zh-CN" w:bidi="zh-CN"/>
              </w:rPr>
            </w:pPr>
            <w:r>
              <w:rPr>
                <w:rFonts w:ascii="宋体" w:hAnsi="仿宋" w:eastAsia="仿宋" w:cs="仿宋"/>
                <w:szCs w:val="22"/>
                <w:lang w:val="zh-CN" w:bidi="zh-CN"/>
              </w:rPr>
              <w:t>1</w:t>
            </w:r>
          </w:p>
        </w:tc>
        <w:tc>
          <w:tcPr>
            <w:tcW w:w="1219" w:type="dxa"/>
            <w:noWrap w:val="0"/>
            <w:vAlign w:val="top"/>
          </w:tcPr>
          <w:p>
            <w:pPr>
              <w:autoSpaceDE w:val="0"/>
              <w:autoSpaceDN w:val="0"/>
              <w:spacing w:before="51"/>
              <w:ind w:left="450"/>
              <w:jc w:val="left"/>
              <w:rPr>
                <w:rFonts w:ascii="宋体" w:hAnsi="仿宋" w:eastAsia="仿宋" w:cs="仿宋"/>
                <w:szCs w:val="22"/>
                <w:lang w:val="zh-CN" w:bidi="zh-CN"/>
              </w:rPr>
            </w:pPr>
            <w:r>
              <w:rPr>
                <w:rFonts w:ascii="宋体" w:hAnsi="仿宋" w:eastAsia="仿宋" w:cs="仿宋"/>
                <w:szCs w:val="22"/>
                <w:lang w:val="zh-CN" w:bidi="zh-CN"/>
              </w:rPr>
              <w:t>0.5</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6" w:type="dxa"/>
            <w:noWrap w:val="0"/>
            <w:vAlign w:val="top"/>
          </w:tcPr>
          <w:p>
            <w:pPr>
              <w:autoSpaceDE w:val="0"/>
              <w:autoSpaceDN w:val="0"/>
              <w:jc w:val="left"/>
              <w:rPr>
                <w:rFonts w:ascii="Calibri" w:hAnsi="仿宋" w:eastAsia="仿宋" w:cs="仿宋"/>
                <w:sz w:val="22"/>
                <w:szCs w:val="22"/>
                <w:lang w:val="zh-CN" w:bidi="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45"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1"/>
              <w:ind w:left="102" w:right="94"/>
              <w:jc w:val="center"/>
              <w:rPr>
                <w:rFonts w:hint="eastAsia" w:ascii="宋体" w:hAnsi="仿宋" w:cs="仿宋"/>
                <w:szCs w:val="22"/>
                <w:lang w:val="zh-CN" w:bidi="zh-CN"/>
              </w:rPr>
            </w:pPr>
            <w:r>
              <w:rPr>
                <w:rFonts w:hint="eastAsia" w:ascii="宋体" w:hAnsi="仿宋" w:cs="仿宋"/>
                <w:szCs w:val="22"/>
                <w:lang w:val="zh-CN" w:bidi="zh-CN"/>
              </w:rPr>
              <w:t>交流配电柜</w:t>
            </w:r>
          </w:p>
          <w:p>
            <w:pPr>
              <w:autoSpaceDE w:val="0"/>
              <w:autoSpaceDN w:val="0"/>
              <w:spacing w:before="2" w:line="252" w:lineRule="exact"/>
              <w:ind w:left="104" w:right="94"/>
              <w:jc w:val="center"/>
              <w:rPr>
                <w:rFonts w:ascii="宋体" w:hAnsi="仿宋" w:eastAsia="仿宋" w:cs="仿宋"/>
                <w:szCs w:val="22"/>
                <w:lang w:val="zh-CN" w:bidi="zh-CN"/>
              </w:rPr>
            </w:pPr>
            <w:r>
              <w:rPr>
                <w:rFonts w:ascii="宋体" w:hAnsi="仿宋" w:eastAsia="仿宋" w:cs="仿宋"/>
                <w:szCs w:val="22"/>
                <w:lang w:val="zh-CN" w:bidi="zh-CN"/>
              </w:rPr>
              <w:t>/UPS</w:t>
            </w:r>
          </w:p>
        </w:tc>
        <w:tc>
          <w:tcPr>
            <w:tcW w:w="1217" w:type="dxa"/>
            <w:noWrap w:val="0"/>
            <w:vAlign w:val="top"/>
          </w:tcPr>
          <w:p>
            <w:pPr>
              <w:autoSpaceDE w:val="0"/>
              <w:autoSpaceDN w:val="0"/>
              <w:spacing w:before="68"/>
              <w:ind w:right="176"/>
              <w:jc w:val="right"/>
              <w:rPr>
                <w:rFonts w:ascii="宋体" w:hAnsi="宋体" w:eastAsia="仿宋" w:cs="仿宋"/>
                <w:szCs w:val="22"/>
                <w:lang w:val="zh-CN" w:bidi="zh-CN"/>
              </w:rPr>
            </w:pPr>
            <w:r>
              <w:rPr>
                <w:rFonts w:ascii="宋体" w:hAnsi="宋体" w:eastAsia="仿宋" w:cs="仿宋"/>
                <w:szCs w:val="22"/>
                <w:lang w:val="zh-CN" w:bidi="zh-CN"/>
              </w:rPr>
              <w:t>800×600</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9" w:type="dxa"/>
            <w:noWrap w:val="0"/>
            <w:vAlign w:val="top"/>
          </w:tcPr>
          <w:p>
            <w:pPr>
              <w:autoSpaceDE w:val="0"/>
              <w:autoSpaceDN w:val="0"/>
              <w:jc w:val="left"/>
              <w:rPr>
                <w:rFonts w:ascii="Calibri" w:hAnsi="仿宋" w:eastAsia="仿宋" w:cs="仿宋"/>
                <w:sz w:val="22"/>
                <w:szCs w:val="22"/>
                <w:lang w:val="zh-CN" w:bidi="zh-CN"/>
              </w:rPr>
            </w:pPr>
          </w:p>
        </w:tc>
        <w:tc>
          <w:tcPr>
            <w:tcW w:w="1217" w:type="dxa"/>
            <w:noWrap w:val="0"/>
            <w:vAlign w:val="top"/>
          </w:tcPr>
          <w:p>
            <w:pPr>
              <w:autoSpaceDE w:val="0"/>
              <w:autoSpaceDN w:val="0"/>
              <w:spacing w:before="68"/>
              <w:ind w:right="545"/>
              <w:jc w:val="right"/>
              <w:rPr>
                <w:rFonts w:ascii="宋体" w:hAnsi="仿宋" w:eastAsia="仿宋" w:cs="仿宋"/>
                <w:szCs w:val="22"/>
                <w:lang w:val="zh-CN" w:bidi="zh-CN"/>
              </w:rPr>
            </w:pPr>
            <w:r>
              <w:rPr>
                <w:rFonts w:ascii="宋体" w:hAnsi="仿宋" w:eastAsia="仿宋" w:cs="仿宋"/>
                <w:szCs w:val="22"/>
                <w:lang w:val="zh-CN" w:bidi="zh-CN"/>
              </w:rPr>
              <w:t>2</w:t>
            </w:r>
          </w:p>
        </w:tc>
        <w:tc>
          <w:tcPr>
            <w:tcW w:w="1216" w:type="dxa"/>
            <w:noWrap w:val="0"/>
            <w:vAlign w:val="top"/>
          </w:tcPr>
          <w:p>
            <w:pPr>
              <w:autoSpaceDE w:val="0"/>
              <w:autoSpaceDN w:val="0"/>
              <w:spacing w:before="68"/>
              <w:ind w:left="8"/>
              <w:jc w:val="center"/>
              <w:rPr>
                <w:rFonts w:ascii="宋体" w:hAnsi="仿宋" w:eastAsia="仿宋" w:cs="仿宋"/>
                <w:szCs w:val="22"/>
                <w:lang w:val="zh-CN" w:bidi="zh-CN"/>
              </w:rPr>
            </w:pPr>
            <w:r>
              <w:rPr>
                <w:rFonts w:ascii="宋体" w:hAnsi="仿宋" w:eastAsia="仿宋" w:cs="仿宋"/>
                <w:szCs w:val="22"/>
                <w:lang w:val="zh-CN" w:bidi="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8"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51"/>
              <w:ind w:left="102" w:right="94"/>
              <w:jc w:val="center"/>
              <w:rPr>
                <w:rFonts w:hint="eastAsia" w:ascii="宋体" w:hAnsi="仿宋" w:cs="仿宋"/>
                <w:szCs w:val="22"/>
                <w:lang w:val="zh-CN" w:bidi="zh-CN"/>
              </w:rPr>
            </w:pPr>
            <w:r>
              <w:rPr>
                <w:rFonts w:hint="eastAsia" w:ascii="宋体" w:hAnsi="仿宋" w:cs="仿宋"/>
                <w:szCs w:val="22"/>
                <w:lang w:val="zh-CN" w:bidi="zh-CN"/>
              </w:rPr>
              <w:t>直流配电柜</w:t>
            </w:r>
          </w:p>
        </w:tc>
        <w:tc>
          <w:tcPr>
            <w:tcW w:w="1217" w:type="dxa"/>
            <w:noWrap w:val="0"/>
            <w:vAlign w:val="top"/>
          </w:tcPr>
          <w:p>
            <w:pPr>
              <w:autoSpaceDE w:val="0"/>
              <w:autoSpaceDN w:val="0"/>
              <w:spacing w:before="51"/>
              <w:ind w:right="176"/>
              <w:jc w:val="right"/>
              <w:rPr>
                <w:rFonts w:ascii="宋体" w:hAnsi="宋体" w:eastAsia="仿宋" w:cs="仿宋"/>
                <w:szCs w:val="22"/>
                <w:lang w:val="zh-CN" w:bidi="zh-CN"/>
              </w:rPr>
            </w:pPr>
            <w:r>
              <w:rPr>
                <w:rFonts w:ascii="宋体" w:hAnsi="宋体" w:eastAsia="仿宋" w:cs="仿宋"/>
                <w:szCs w:val="22"/>
                <w:lang w:val="zh-CN" w:bidi="zh-CN"/>
              </w:rPr>
              <w:t>800×600</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9" w:type="dxa"/>
            <w:noWrap w:val="0"/>
            <w:vAlign w:val="top"/>
          </w:tcPr>
          <w:p>
            <w:pPr>
              <w:autoSpaceDE w:val="0"/>
              <w:autoSpaceDN w:val="0"/>
              <w:jc w:val="left"/>
              <w:rPr>
                <w:rFonts w:ascii="Calibri" w:hAnsi="仿宋" w:eastAsia="仿宋" w:cs="仿宋"/>
                <w:sz w:val="22"/>
                <w:szCs w:val="22"/>
                <w:lang w:val="zh-CN" w:bidi="zh-CN"/>
              </w:rPr>
            </w:pPr>
          </w:p>
        </w:tc>
        <w:tc>
          <w:tcPr>
            <w:tcW w:w="1217" w:type="dxa"/>
            <w:noWrap w:val="0"/>
            <w:vAlign w:val="top"/>
          </w:tcPr>
          <w:p>
            <w:pPr>
              <w:autoSpaceDE w:val="0"/>
              <w:autoSpaceDN w:val="0"/>
              <w:spacing w:before="51"/>
              <w:ind w:right="545"/>
              <w:jc w:val="right"/>
              <w:rPr>
                <w:rFonts w:ascii="宋体" w:hAnsi="仿宋" w:eastAsia="仿宋" w:cs="仿宋"/>
                <w:szCs w:val="22"/>
                <w:lang w:val="zh-CN" w:bidi="zh-CN"/>
              </w:rPr>
            </w:pPr>
            <w:r>
              <w:rPr>
                <w:rFonts w:ascii="宋体" w:hAnsi="仿宋" w:eastAsia="仿宋" w:cs="仿宋"/>
                <w:szCs w:val="22"/>
                <w:lang w:val="zh-CN" w:bidi="zh-CN"/>
              </w:rPr>
              <w:t>2</w:t>
            </w:r>
          </w:p>
        </w:tc>
        <w:tc>
          <w:tcPr>
            <w:tcW w:w="1216" w:type="dxa"/>
            <w:noWrap w:val="0"/>
            <w:vAlign w:val="top"/>
          </w:tcPr>
          <w:p>
            <w:pPr>
              <w:autoSpaceDE w:val="0"/>
              <w:autoSpaceDN w:val="0"/>
              <w:spacing w:before="51"/>
              <w:ind w:left="8"/>
              <w:jc w:val="center"/>
              <w:rPr>
                <w:rFonts w:ascii="宋体" w:hAnsi="仿宋" w:eastAsia="仿宋" w:cs="仿宋"/>
                <w:szCs w:val="22"/>
                <w:lang w:val="zh-CN" w:bidi="zh-CN"/>
              </w:rPr>
            </w:pPr>
            <w:r>
              <w:rPr>
                <w:rFonts w:ascii="宋体" w:hAnsi="仿宋" w:eastAsia="仿宋" w:cs="仿宋"/>
                <w:szCs w:val="22"/>
                <w:lang w:val="zh-CN" w:bidi="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0"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3"/>
              <w:ind w:left="104" w:right="94"/>
              <w:jc w:val="center"/>
              <w:rPr>
                <w:rFonts w:hint="eastAsia" w:ascii="宋体" w:hAnsi="仿宋" w:cs="仿宋"/>
                <w:szCs w:val="22"/>
                <w:lang w:val="zh-CN" w:bidi="zh-CN"/>
              </w:rPr>
            </w:pPr>
            <w:r>
              <w:rPr>
                <w:rFonts w:hint="eastAsia" w:ascii="宋体" w:hAnsi="仿宋" w:cs="仿宋"/>
                <w:szCs w:val="22"/>
                <w:lang w:val="zh-CN" w:bidi="zh-CN"/>
              </w:rPr>
              <w:t>蓄电池</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9" w:type="dxa"/>
            <w:noWrap w:val="0"/>
            <w:vAlign w:val="top"/>
          </w:tcPr>
          <w:p>
            <w:pPr>
              <w:autoSpaceDE w:val="0"/>
              <w:autoSpaceDN w:val="0"/>
              <w:spacing w:before="3"/>
              <w:ind w:left="503"/>
              <w:jc w:val="left"/>
              <w:rPr>
                <w:rFonts w:ascii="宋体" w:hAnsi="仿宋" w:eastAsia="仿宋" w:cs="仿宋"/>
                <w:szCs w:val="22"/>
                <w:lang w:val="zh-CN" w:bidi="zh-CN"/>
              </w:rPr>
            </w:pPr>
            <w:r>
              <w:rPr>
                <w:rFonts w:ascii="宋体" w:hAnsi="仿宋" w:eastAsia="仿宋" w:cs="仿宋"/>
                <w:szCs w:val="22"/>
                <w:lang w:val="zh-CN" w:bidi="zh-CN"/>
              </w:rPr>
              <w:t>10</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6" w:type="dxa"/>
            <w:noWrap w:val="0"/>
            <w:vAlign w:val="top"/>
          </w:tcPr>
          <w:p>
            <w:pPr>
              <w:autoSpaceDE w:val="0"/>
              <w:autoSpaceDN w:val="0"/>
              <w:spacing w:before="3"/>
              <w:ind w:left="162" w:right="154"/>
              <w:jc w:val="center"/>
              <w:rPr>
                <w:rFonts w:ascii="宋体" w:hAnsi="仿宋" w:eastAsia="仿宋" w:cs="仿宋"/>
                <w:szCs w:val="22"/>
                <w:lang w:val="zh-CN" w:bidi="zh-CN"/>
              </w:rPr>
            </w:pPr>
            <w:r>
              <w:rPr>
                <w:rFonts w:ascii="宋体" w:hAnsi="仿宋" w:eastAsia="仿宋" w:cs="仿宋"/>
                <w:szCs w:val="22"/>
                <w:lang w:val="zh-CN" w:bidi="zh-CN"/>
              </w:rPr>
              <w:t>20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19" w:hRule="atLeast"/>
        </w:trPr>
        <w:tc>
          <w:tcPr>
            <w:tcW w:w="816" w:type="dxa"/>
            <w:vMerge w:val="restart"/>
            <w:tcBorders>
              <w:bottom w:val="nil"/>
            </w:tcBorders>
            <w:noWrap w:val="0"/>
            <w:vAlign w:val="top"/>
          </w:tcPr>
          <w:p>
            <w:pPr>
              <w:autoSpaceDE w:val="0"/>
              <w:autoSpaceDN w:val="0"/>
              <w:jc w:val="left"/>
              <w:rPr>
                <w:rFonts w:ascii="仿宋" w:hAnsi="仿宋" w:eastAsia="仿宋" w:cs="仿宋"/>
                <w:sz w:val="20"/>
                <w:szCs w:val="22"/>
                <w:lang w:val="zh-CN" w:bidi="zh-CN"/>
              </w:rPr>
            </w:pPr>
          </w:p>
          <w:p>
            <w:pPr>
              <w:autoSpaceDE w:val="0"/>
              <w:autoSpaceDN w:val="0"/>
              <w:jc w:val="left"/>
              <w:rPr>
                <w:rFonts w:ascii="仿宋" w:hAnsi="仿宋" w:eastAsia="仿宋" w:cs="仿宋"/>
                <w:sz w:val="20"/>
                <w:szCs w:val="22"/>
                <w:lang w:val="zh-CN" w:bidi="zh-CN"/>
              </w:rPr>
            </w:pPr>
          </w:p>
          <w:p>
            <w:pPr>
              <w:autoSpaceDE w:val="0"/>
              <w:autoSpaceDN w:val="0"/>
              <w:spacing w:before="12"/>
              <w:jc w:val="left"/>
              <w:rPr>
                <w:rFonts w:ascii="仿宋" w:hAnsi="仿宋" w:eastAsia="仿宋" w:cs="仿宋"/>
                <w:sz w:val="20"/>
                <w:szCs w:val="22"/>
                <w:lang w:val="zh-CN" w:bidi="zh-CN"/>
              </w:rPr>
            </w:pPr>
          </w:p>
          <w:p>
            <w:pPr>
              <w:autoSpaceDE w:val="0"/>
              <w:autoSpaceDN w:val="0"/>
              <w:spacing w:line="364" w:lineRule="auto"/>
              <w:ind w:left="196" w:right="132" w:hanging="53"/>
              <w:jc w:val="left"/>
              <w:rPr>
                <w:rFonts w:hint="eastAsia" w:ascii="宋体" w:hAnsi="仿宋" w:cs="仿宋"/>
                <w:szCs w:val="22"/>
                <w:lang w:val="zh-CN" w:bidi="zh-CN"/>
              </w:rPr>
            </w:pPr>
            <w:r>
              <w:rPr>
                <w:rFonts w:hint="eastAsia" w:ascii="宋体" w:hAnsi="仿宋" w:cs="仿宋"/>
                <w:szCs w:val="22"/>
                <w:lang w:val="zh-CN" w:bidi="zh-CN"/>
              </w:rPr>
              <w:t>接入/ 传输</w:t>
            </w:r>
          </w:p>
        </w:tc>
        <w:tc>
          <w:tcPr>
            <w:tcW w:w="1621" w:type="dxa"/>
            <w:noWrap w:val="0"/>
            <w:vAlign w:val="top"/>
          </w:tcPr>
          <w:p>
            <w:pPr>
              <w:autoSpaceDE w:val="0"/>
              <w:autoSpaceDN w:val="0"/>
              <w:spacing w:before="101" w:line="242" w:lineRule="auto"/>
              <w:ind w:left="107" w:right="94"/>
              <w:jc w:val="center"/>
              <w:rPr>
                <w:rFonts w:hint="eastAsia" w:ascii="宋体" w:hAnsi="仿宋" w:cs="仿宋"/>
                <w:szCs w:val="22"/>
                <w:lang w:val="zh-CN" w:bidi="zh-CN"/>
              </w:rPr>
            </w:pPr>
            <w:r>
              <w:rPr>
                <w:rFonts w:hint="eastAsia" w:ascii="宋体" w:hAnsi="仿宋" w:cs="仿宋"/>
                <w:spacing w:val="-15"/>
                <w:szCs w:val="22"/>
                <w:lang w:val="zh-CN" w:bidi="zh-CN"/>
              </w:rPr>
              <w:t>CMTS（</w:t>
            </w:r>
            <w:r>
              <w:rPr>
                <w:rFonts w:hint="eastAsia" w:ascii="宋体" w:hAnsi="仿宋" w:cs="仿宋"/>
                <w:spacing w:val="-6"/>
                <w:szCs w:val="22"/>
                <w:lang w:val="zh-CN" w:bidi="zh-CN"/>
              </w:rPr>
              <w:t>含反向光</w:t>
            </w:r>
            <w:r>
              <w:rPr>
                <w:rFonts w:hint="eastAsia" w:ascii="宋体" w:hAnsi="仿宋" w:cs="仿宋"/>
                <w:spacing w:val="-2"/>
                <w:szCs w:val="22"/>
                <w:lang w:val="zh-CN" w:bidi="zh-CN"/>
              </w:rPr>
              <w:t>收的射频混合单元）</w:t>
            </w:r>
          </w:p>
        </w:tc>
        <w:tc>
          <w:tcPr>
            <w:tcW w:w="1217" w:type="dxa"/>
            <w:noWrap w:val="0"/>
            <w:vAlign w:val="top"/>
          </w:tcPr>
          <w:p>
            <w:pPr>
              <w:autoSpaceDE w:val="0"/>
              <w:autoSpaceDN w:val="0"/>
              <w:spacing w:before="11"/>
              <w:jc w:val="left"/>
              <w:rPr>
                <w:rFonts w:ascii="仿宋" w:hAnsi="仿宋" w:eastAsia="仿宋" w:cs="仿宋"/>
                <w:sz w:val="23"/>
                <w:szCs w:val="22"/>
                <w:lang w:val="zh-CN" w:bidi="zh-CN"/>
              </w:rPr>
            </w:pPr>
          </w:p>
          <w:p>
            <w:pPr>
              <w:autoSpaceDE w:val="0"/>
              <w:autoSpaceDN w:val="0"/>
              <w:ind w:right="176"/>
              <w:jc w:val="right"/>
              <w:rPr>
                <w:rFonts w:ascii="宋体" w:hAnsi="宋体" w:eastAsia="仿宋" w:cs="仿宋"/>
                <w:szCs w:val="22"/>
                <w:lang w:val="zh-CN" w:bidi="zh-CN"/>
              </w:rPr>
            </w:pPr>
            <w:r>
              <w:rPr>
                <w:rFonts w:ascii="宋体" w:hAnsi="宋体" w:eastAsia="仿宋" w:cs="仿宋"/>
                <w:szCs w:val="22"/>
                <w:lang w:val="zh-CN" w:bidi="zh-CN"/>
              </w:rPr>
              <w:t>800×600</w:t>
            </w:r>
          </w:p>
        </w:tc>
        <w:tc>
          <w:tcPr>
            <w:tcW w:w="1217" w:type="dxa"/>
            <w:noWrap w:val="0"/>
            <w:vAlign w:val="top"/>
          </w:tcPr>
          <w:p>
            <w:pPr>
              <w:autoSpaceDE w:val="0"/>
              <w:autoSpaceDN w:val="0"/>
              <w:spacing w:before="11"/>
              <w:jc w:val="left"/>
              <w:rPr>
                <w:rFonts w:ascii="仿宋" w:hAnsi="仿宋" w:eastAsia="仿宋" w:cs="仿宋"/>
                <w:sz w:val="23"/>
                <w:szCs w:val="22"/>
                <w:lang w:val="zh-CN" w:bidi="zh-CN"/>
              </w:rPr>
            </w:pPr>
          </w:p>
          <w:p>
            <w:pPr>
              <w:autoSpaceDE w:val="0"/>
              <w:autoSpaceDN w:val="0"/>
              <w:ind w:left="5"/>
              <w:jc w:val="center"/>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before="11"/>
              <w:jc w:val="left"/>
              <w:rPr>
                <w:rFonts w:ascii="仿宋" w:hAnsi="仿宋" w:eastAsia="仿宋" w:cs="仿宋"/>
                <w:sz w:val="23"/>
                <w:szCs w:val="22"/>
                <w:lang w:val="zh-CN" w:bidi="zh-CN"/>
              </w:rPr>
            </w:pPr>
          </w:p>
          <w:p>
            <w:pPr>
              <w:autoSpaceDE w:val="0"/>
              <w:autoSpaceDN w:val="0"/>
              <w:ind w:left="556"/>
              <w:jc w:val="left"/>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before="11"/>
              <w:jc w:val="left"/>
              <w:rPr>
                <w:rFonts w:ascii="仿宋" w:hAnsi="仿宋" w:eastAsia="仿宋" w:cs="仿宋"/>
                <w:sz w:val="23"/>
                <w:szCs w:val="22"/>
                <w:lang w:val="zh-CN" w:bidi="zh-CN"/>
              </w:rPr>
            </w:pPr>
          </w:p>
          <w:p>
            <w:pPr>
              <w:autoSpaceDE w:val="0"/>
              <w:autoSpaceDN w:val="0"/>
              <w:ind w:right="545"/>
              <w:jc w:val="right"/>
              <w:rPr>
                <w:rFonts w:ascii="宋体" w:hAnsi="仿宋" w:eastAsia="仿宋" w:cs="仿宋"/>
                <w:szCs w:val="22"/>
                <w:lang w:val="zh-CN" w:bidi="zh-CN"/>
              </w:rPr>
            </w:pPr>
            <w:r>
              <w:rPr>
                <w:rFonts w:ascii="宋体" w:hAnsi="仿宋" w:eastAsia="仿宋" w:cs="仿宋"/>
                <w:szCs w:val="22"/>
                <w:lang w:val="zh-CN" w:bidi="zh-CN"/>
              </w:rPr>
              <w:t>3</w:t>
            </w:r>
          </w:p>
        </w:tc>
        <w:tc>
          <w:tcPr>
            <w:tcW w:w="1216" w:type="dxa"/>
            <w:noWrap w:val="0"/>
            <w:vAlign w:val="top"/>
          </w:tcPr>
          <w:p>
            <w:pPr>
              <w:autoSpaceDE w:val="0"/>
              <w:autoSpaceDN w:val="0"/>
              <w:spacing w:before="11"/>
              <w:jc w:val="left"/>
              <w:rPr>
                <w:rFonts w:ascii="仿宋" w:hAnsi="仿宋" w:eastAsia="仿宋" w:cs="仿宋"/>
                <w:sz w:val="23"/>
                <w:szCs w:val="22"/>
                <w:lang w:val="zh-CN" w:bidi="zh-CN"/>
              </w:rPr>
            </w:pPr>
          </w:p>
          <w:p>
            <w:pPr>
              <w:autoSpaceDE w:val="0"/>
              <w:autoSpaceDN w:val="0"/>
              <w:ind w:left="167" w:right="154"/>
              <w:jc w:val="center"/>
              <w:rPr>
                <w:rFonts w:ascii="宋体" w:hAnsi="仿宋" w:eastAsia="仿宋" w:cs="仿宋"/>
                <w:szCs w:val="22"/>
                <w:lang w:val="zh-CN" w:bidi="zh-CN"/>
              </w:rPr>
            </w:pPr>
            <w:r>
              <w:rPr>
                <w:rFonts w:ascii="宋体" w:hAnsi="仿宋" w:eastAsia="仿宋" w:cs="仿宋"/>
                <w:szCs w:val="22"/>
                <w:lang w:val="zh-CN" w:bidi="zh-CN"/>
              </w:rPr>
              <w:t>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atLeast"/>
        </w:trPr>
        <w:tc>
          <w:tcPr>
            <w:tcW w:w="816" w:type="dxa"/>
            <w:vMerge w:val="continue"/>
            <w:tcBorders>
              <w:top w:val="nil"/>
              <w:bottom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51"/>
              <w:ind w:left="104" w:right="94"/>
              <w:jc w:val="center"/>
              <w:rPr>
                <w:rFonts w:hint="eastAsia" w:ascii="宋体" w:hAnsi="仿宋" w:cs="仿宋"/>
                <w:szCs w:val="22"/>
                <w:lang w:val="zh-CN" w:bidi="zh-CN"/>
              </w:rPr>
            </w:pPr>
            <w:r>
              <w:rPr>
                <w:rFonts w:hint="eastAsia" w:ascii="宋体" w:hAnsi="仿宋" w:cs="仿宋"/>
                <w:szCs w:val="22"/>
                <w:lang w:val="zh-CN" w:bidi="zh-CN"/>
              </w:rPr>
              <w:t>HFC 光/电设备</w:t>
            </w:r>
          </w:p>
        </w:tc>
        <w:tc>
          <w:tcPr>
            <w:tcW w:w="1217" w:type="dxa"/>
            <w:noWrap w:val="0"/>
            <w:vAlign w:val="top"/>
          </w:tcPr>
          <w:p>
            <w:pPr>
              <w:autoSpaceDE w:val="0"/>
              <w:autoSpaceDN w:val="0"/>
              <w:spacing w:before="51"/>
              <w:ind w:right="228"/>
              <w:jc w:val="right"/>
              <w:rPr>
                <w:rFonts w:ascii="宋体" w:hAnsi="仿宋" w:eastAsia="仿宋" w:cs="仿宋"/>
                <w:szCs w:val="22"/>
                <w:lang w:val="zh-CN" w:bidi="zh-CN"/>
              </w:rPr>
            </w:pPr>
            <w:r>
              <w:rPr>
                <w:rFonts w:ascii="宋体" w:hAnsi="仿宋" w:eastAsia="仿宋" w:cs="仿宋"/>
                <w:szCs w:val="22"/>
                <w:lang w:val="zh-CN" w:bidi="zh-CN"/>
              </w:rPr>
              <w:t>600*600</w:t>
            </w:r>
          </w:p>
        </w:tc>
        <w:tc>
          <w:tcPr>
            <w:tcW w:w="1217" w:type="dxa"/>
            <w:noWrap w:val="0"/>
            <w:vAlign w:val="top"/>
          </w:tcPr>
          <w:p>
            <w:pPr>
              <w:autoSpaceDE w:val="0"/>
              <w:autoSpaceDN w:val="0"/>
              <w:spacing w:before="51"/>
              <w:ind w:left="5"/>
              <w:jc w:val="center"/>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before="51"/>
              <w:ind w:left="556"/>
              <w:jc w:val="left"/>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before="51"/>
              <w:ind w:right="545"/>
              <w:jc w:val="right"/>
              <w:rPr>
                <w:rFonts w:ascii="宋体" w:hAnsi="仿宋" w:eastAsia="仿宋" w:cs="仿宋"/>
                <w:szCs w:val="22"/>
                <w:lang w:val="zh-CN" w:bidi="zh-CN"/>
              </w:rPr>
            </w:pPr>
            <w:r>
              <w:rPr>
                <w:rFonts w:ascii="宋体" w:hAnsi="仿宋" w:eastAsia="仿宋" w:cs="仿宋"/>
                <w:szCs w:val="22"/>
                <w:lang w:val="zh-CN" w:bidi="zh-CN"/>
              </w:rPr>
              <w:t>3</w:t>
            </w:r>
          </w:p>
        </w:tc>
        <w:tc>
          <w:tcPr>
            <w:tcW w:w="1216" w:type="dxa"/>
            <w:noWrap w:val="0"/>
            <w:vAlign w:val="top"/>
          </w:tcPr>
          <w:p>
            <w:pPr>
              <w:autoSpaceDE w:val="0"/>
              <w:autoSpaceDN w:val="0"/>
              <w:spacing w:before="51"/>
              <w:ind w:left="167" w:right="154"/>
              <w:jc w:val="center"/>
              <w:rPr>
                <w:rFonts w:ascii="宋体" w:hAnsi="仿宋" w:eastAsia="仿宋" w:cs="仿宋"/>
                <w:szCs w:val="22"/>
                <w:lang w:val="zh-CN" w:bidi="zh-CN"/>
              </w:rPr>
            </w:pPr>
            <w:r>
              <w:rPr>
                <w:rFonts w:ascii="宋体" w:hAnsi="仿宋" w:eastAsia="仿宋" w:cs="仿宋"/>
                <w:szCs w:val="22"/>
                <w:lang w:val="zh-CN" w:bidi="zh-CN"/>
              </w:rPr>
              <w:t>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816" w:type="dxa"/>
            <w:vMerge w:val="continue"/>
            <w:tcBorders>
              <w:top w:val="nil"/>
              <w:bottom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1"/>
              <w:ind w:left="102" w:right="94"/>
              <w:jc w:val="center"/>
              <w:rPr>
                <w:rFonts w:ascii="宋体" w:hAnsi="仿宋" w:eastAsia="仿宋" w:cs="仿宋"/>
                <w:szCs w:val="22"/>
                <w:lang w:val="zh-CN" w:bidi="zh-CN"/>
              </w:rPr>
            </w:pPr>
            <w:r>
              <w:rPr>
                <w:rFonts w:ascii="宋体" w:hAnsi="仿宋" w:eastAsia="仿宋" w:cs="仿宋"/>
                <w:szCs w:val="22"/>
                <w:lang w:val="zh-CN" w:bidi="zh-CN"/>
              </w:rPr>
              <w:t>MSTP/PTN</w:t>
            </w:r>
          </w:p>
        </w:tc>
        <w:tc>
          <w:tcPr>
            <w:tcW w:w="1217" w:type="dxa"/>
            <w:noWrap w:val="0"/>
            <w:vAlign w:val="top"/>
          </w:tcPr>
          <w:p>
            <w:pPr>
              <w:autoSpaceDE w:val="0"/>
              <w:autoSpaceDN w:val="0"/>
              <w:spacing w:before="1"/>
              <w:ind w:right="228"/>
              <w:jc w:val="right"/>
              <w:rPr>
                <w:rFonts w:ascii="宋体" w:hAnsi="仿宋" w:eastAsia="仿宋" w:cs="仿宋"/>
                <w:szCs w:val="22"/>
                <w:lang w:val="zh-CN" w:bidi="zh-CN"/>
              </w:rPr>
            </w:pPr>
            <w:r>
              <w:rPr>
                <w:rFonts w:ascii="宋体" w:hAnsi="仿宋" w:eastAsia="仿宋" w:cs="仿宋"/>
                <w:szCs w:val="22"/>
                <w:lang w:val="zh-CN" w:bidi="zh-CN"/>
              </w:rPr>
              <w:t>600*600</w:t>
            </w:r>
          </w:p>
        </w:tc>
        <w:tc>
          <w:tcPr>
            <w:tcW w:w="1217" w:type="dxa"/>
            <w:noWrap w:val="0"/>
            <w:vAlign w:val="top"/>
          </w:tcPr>
          <w:p>
            <w:pPr>
              <w:autoSpaceDE w:val="0"/>
              <w:autoSpaceDN w:val="0"/>
              <w:spacing w:before="1"/>
              <w:ind w:left="5"/>
              <w:jc w:val="center"/>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before="1"/>
              <w:ind w:left="556"/>
              <w:jc w:val="left"/>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before="1"/>
              <w:ind w:right="545"/>
              <w:jc w:val="right"/>
              <w:rPr>
                <w:rFonts w:ascii="宋体" w:hAnsi="仿宋" w:eastAsia="仿宋" w:cs="仿宋"/>
                <w:szCs w:val="22"/>
                <w:lang w:val="zh-CN" w:bidi="zh-CN"/>
              </w:rPr>
            </w:pPr>
            <w:r>
              <w:rPr>
                <w:rFonts w:ascii="宋体" w:hAnsi="仿宋" w:eastAsia="仿宋" w:cs="仿宋"/>
                <w:szCs w:val="22"/>
                <w:lang w:val="zh-CN" w:bidi="zh-CN"/>
              </w:rPr>
              <w:t>4</w:t>
            </w:r>
          </w:p>
        </w:tc>
        <w:tc>
          <w:tcPr>
            <w:tcW w:w="1216" w:type="dxa"/>
            <w:noWrap w:val="0"/>
            <w:vAlign w:val="top"/>
          </w:tcPr>
          <w:p>
            <w:pPr>
              <w:autoSpaceDE w:val="0"/>
              <w:autoSpaceDN w:val="0"/>
              <w:spacing w:before="1"/>
              <w:ind w:left="8"/>
              <w:jc w:val="center"/>
              <w:rPr>
                <w:rFonts w:ascii="宋体" w:hAnsi="仿宋" w:eastAsia="仿宋" w:cs="仿宋"/>
                <w:szCs w:val="22"/>
                <w:lang w:val="zh-CN" w:bidi="zh-CN"/>
              </w:rPr>
            </w:pPr>
            <w:r>
              <w:rPr>
                <w:rFonts w:ascii="宋体" w:hAnsi="仿宋" w:eastAsia="仿宋" w:cs="仿宋"/>
                <w:szCs w:val="22"/>
                <w:lang w:val="zh-CN" w:bidi="zh-CN"/>
              </w:rPr>
              <w:t>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0" w:hRule="atLeast"/>
        </w:trPr>
        <w:tc>
          <w:tcPr>
            <w:tcW w:w="816" w:type="dxa"/>
            <w:vMerge w:val="continue"/>
            <w:tcBorders>
              <w:top w:val="nil"/>
              <w:bottom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1"/>
              <w:ind w:left="100" w:right="94"/>
              <w:jc w:val="center"/>
              <w:rPr>
                <w:rFonts w:hint="eastAsia" w:ascii="宋体" w:hAnsi="仿宋" w:cs="仿宋"/>
                <w:szCs w:val="22"/>
                <w:lang w:val="zh-CN" w:bidi="zh-CN"/>
              </w:rPr>
            </w:pPr>
            <w:r>
              <w:rPr>
                <w:rFonts w:hint="eastAsia" w:ascii="宋体" w:hAnsi="仿宋" w:cs="仿宋"/>
                <w:szCs w:val="22"/>
                <w:lang w:val="zh-CN" w:bidi="zh-CN"/>
              </w:rPr>
              <w:t>OLT 设备</w:t>
            </w:r>
          </w:p>
        </w:tc>
        <w:tc>
          <w:tcPr>
            <w:tcW w:w="1217" w:type="dxa"/>
            <w:noWrap w:val="0"/>
            <w:vAlign w:val="top"/>
          </w:tcPr>
          <w:p>
            <w:pPr>
              <w:autoSpaceDE w:val="0"/>
              <w:autoSpaceDN w:val="0"/>
              <w:spacing w:before="1"/>
              <w:ind w:right="228"/>
              <w:jc w:val="right"/>
              <w:rPr>
                <w:rFonts w:ascii="宋体" w:hAnsi="仿宋" w:eastAsia="仿宋" w:cs="仿宋"/>
                <w:szCs w:val="22"/>
                <w:lang w:val="zh-CN" w:bidi="zh-CN"/>
              </w:rPr>
            </w:pPr>
            <w:r>
              <w:rPr>
                <w:rFonts w:ascii="宋体" w:hAnsi="仿宋" w:eastAsia="仿宋" w:cs="仿宋"/>
                <w:szCs w:val="22"/>
                <w:lang w:val="zh-CN" w:bidi="zh-CN"/>
              </w:rPr>
              <w:t>600*300</w:t>
            </w:r>
          </w:p>
        </w:tc>
        <w:tc>
          <w:tcPr>
            <w:tcW w:w="1217" w:type="dxa"/>
            <w:noWrap w:val="0"/>
            <w:vAlign w:val="top"/>
          </w:tcPr>
          <w:p>
            <w:pPr>
              <w:autoSpaceDE w:val="0"/>
              <w:autoSpaceDN w:val="0"/>
              <w:spacing w:before="1"/>
              <w:ind w:left="5"/>
              <w:jc w:val="center"/>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before="1"/>
              <w:ind w:left="556"/>
              <w:jc w:val="left"/>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before="1"/>
              <w:ind w:right="545"/>
              <w:jc w:val="right"/>
              <w:rPr>
                <w:rFonts w:ascii="宋体" w:hAnsi="仿宋" w:eastAsia="仿宋" w:cs="仿宋"/>
                <w:szCs w:val="22"/>
                <w:lang w:val="zh-CN" w:bidi="zh-CN"/>
              </w:rPr>
            </w:pPr>
            <w:r>
              <w:rPr>
                <w:rFonts w:ascii="宋体" w:hAnsi="仿宋" w:eastAsia="仿宋" w:cs="仿宋"/>
                <w:szCs w:val="22"/>
                <w:lang w:val="zh-CN" w:bidi="zh-CN"/>
              </w:rPr>
              <w:t>4</w:t>
            </w:r>
          </w:p>
        </w:tc>
        <w:tc>
          <w:tcPr>
            <w:tcW w:w="1216" w:type="dxa"/>
            <w:noWrap w:val="0"/>
            <w:vAlign w:val="top"/>
          </w:tcPr>
          <w:p>
            <w:pPr>
              <w:autoSpaceDE w:val="0"/>
              <w:autoSpaceDN w:val="0"/>
              <w:spacing w:before="1"/>
              <w:ind w:left="8"/>
              <w:jc w:val="center"/>
              <w:rPr>
                <w:rFonts w:ascii="宋体" w:hAnsi="仿宋" w:eastAsia="仿宋" w:cs="仿宋"/>
                <w:szCs w:val="22"/>
                <w:lang w:val="zh-CN" w:bidi="zh-CN"/>
              </w:rPr>
            </w:pPr>
            <w:r>
              <w:rPr>
                <w:rFonts w:ascii="宋体" w:hAnsi="仿宋" w:eastAsia="仿宋" w:cs="仿宋"/>
                <w:szCs w:val="22"/>
                <w:lang w:val="zh-CN" w:bidi="zh-CN"/>
              </w:rPr>
              <w:t>6</w:t>
            </w:r>
          </w:p>
        </w:tc>
      </w:tr>
    </w:tbl>
    <w:p>
      <w:pPr>
        <w:jc w:val="center"/>
        <w:rPr>
          <w:rFonts w:ascii="宋体"/>
        </w:rPr>
        <w:sectPr>
          <w:pgSz w:w="11910" w:h="16840"/>
          <w:pgMar w:top="1380" w:right="1440" w:bottom="1640" w:left="1580" w:header="0" w:footer="1369" w:gutter="0"/>
          <w:cols w:space="720" w:num="1"/>
        </w:sectPr>
      </w:pPr>
    </w:p>
    <w:tbl>
      <w:tblPr>
        <w:tblStyle w:val="14"/>
        <w:tblW w:w="0" w:type="auto"/>
        <w:tblInd w:w="1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816"/>
        <w:gridCol w:w="1621"/>
        <w:gridCol w:w="1217"/>
        <w:gridCol w:w="1217"/>
        <w:gridCol w:w="1219"/>
        <w:gridCol w:w="1217"/>
        <w:gridCol w:w="12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8" w:hRule="atLeast"/>
        </w:trPr>
        <w:tc>
          <w:tcPr>
            <w:tcW w:w="816" w:type="dxa"/>
            <w:vMerge w:val="restart"/>
            <w:tcBorders>
              <w:top w:val="nil"/>
            </w:tcBorders>
            <w:noWrap w:val="0"/>
            <w:vAlign w:val="top"/>
          </w:tcPr>
          <w:p>
            <w:pPr>
              <w:autoSpaceDE w:val="0"/>
              <w:autoSpaceDN w:val="0"/>
              <w:jc w:val="left"/>
              <w:rPr>
                <w:rFonts w:ascii="Calibri" w:hAnsi="仿宋" w:eastAsia="仿宋" w:cs="仿宋"/>
                <w:sz w:val="22"/>
                <w:szCs w:val="22"/>
                <w:lang w:val="zh-CN" w:bidi="zh-CN"/>
              </w:rPr>
            </w:pPr>
          </w:p>
        </w:tc>
        <w:tc>
          <w:tcPr>
            <w:tcW w:w="1621" w:type="dxa"/>
            <w:tcBorders>
              <w:top w:val="nil"/>
            </w:tcBorders>
            <w:noWrap w:val="0"/>
            <w:vAlign w:val="top"/>
          </w:tcPr>
          <w:p>
            <w:pPr>
              <w:autoSpaceDE w:val="0"/>
              <w:autoSpaceDN w:val="0"/>
              <w:spacing w:line="267" w:lineRule="exact"/>
              <w:ind w:left="102" w:right="94"/>
              <w:jc w:val="center"/>
              <w:rPr>
                <w:rFonts w:ascii="宋体" w:hAnsi="仿宋" w:eastAsia="仿宋" w:cs="仿宋"/>
                <w:szCs w:val="22"/>
                <w:lang w:val="zh-CN" w:bidi="zh-CN"/>
              </w:rPr>
            </w:pPr>
            <w:r>
              <w:rPr>
                <w:rFonts w:ascii="宋体" w:hAnsi="仿宋" w:eastAsia="仿宋" w:cs="仿宋"/>
                <w:szCs w:val="22"/>
                <w:lang w:val="zh-CN" w:bidi="zh-CN"/>
              </w:rPr>
              <w:t>OTN/SDH</w:t>
            </w:r>
          </w:p>
        </w:tc>
        <w:tc>
          <w:tcPr>
            <w:tcW w:w="1217" w:type="dxa"/>
            <w:tcBorders>
              <w:top w:val="nil"/>
            </w:tcBorders>
            <w:noWrap w:val="0"/>
            <w:vAlign w:val="top"/>
          </w:tcPr>
          <w:p>
            <w:pPr>
              <w:autoSpaceDE w:val="0"/>
              <w:autoSpaceDN w:val="0"/>
              <w:spacing w:line="267" w:lineRule="exact"/>
              <w:ind w:left="186"/>
              <w:jc w:val="left"/>
              <w:rPr>
                <w:rFonts w:ascii="宋体" w:hAnsi="宋体" w:eastAsia="仿宋" w:cs="仿宋"/>
                <w:szCs w:val="22"/>
                <w:lang w:val="zh-CN" w:bidi="zh-CN"/>
              </w:rPr>
            </w:pPr>
            <w:r>
              <w:rPr>
                <w:rFonts w:ascii="宋体" w:hAnsi="宋体" w:eastAsia="仿宋" w:cs="仿宋"/>
                <w:szCs w:val="22"/>
                <w:lang w:val="zh-CN" w:bidi="zh-CN"/>
              </w:rPr>
              <w:t>800×600</w:t>
            </w:r>
          </w:p>
        </w:tc>
        <w:tc>
          <w:tcPr>
            <w:tcW w:w="1217" w:type="dxa"/>
            <w:tcBorders>
              <w:top w:val="nil"/>
            </w:tcBorders>
            <w:noWrap w:val="0"/>
            <w:vAlign w:val="top"/>
          </w:tcPr>
          <w:p>
            <w:pPr>
              <w:autoSpaceDE w:val="0"/>
              <w:autoSpaceDN w:val="0"/>
              <w:spacing w:line="267" w:lineRule="exact"/>
              <w:ind w:left="553"/>
              <w:jc w:val="left"/>
              <w:rPr>
                <w:rFonts w:ascii="宋体" w:hAnsi="仿宋" w:eastAsia="仿宋" w:cs="仿宋"/>
                <w:szCs w:val="22"/>
                <w:lang w:val="zh-CN" w:bidi="zh-CN"/>
              </w:rPr>
            </w:pPr>
            <w:r>
              <w:rPr>
                <w:rFonts w:ascii="宋体" w:hAnsi="仿宋" w:eastAsia="仿宋" w:cs="仿宋"/>
                <w:szCs w:val="22"/>
                <w:lang w:val="zh-CN" w:bidi="zh-CN"/>
              </w:rPr>
              <w:t>1</w:t>
            </w:r>
          </w:p>
        </w:tc>
        <w:tc>
          <w:tcPr>
            <w:tcW w:w="1219" w:type="dxa"/>
            <w:tcBorders>
              <w:top w:val="nil"/>
            </w:tcBorders>
            <w:noWrap w:val="0"/>
            <w:vAlign w:val="top"/>
          </w:tcPr>
          <w:p>
            <w:pPr>
              <w:autoSpaceDE w:val="0"/>
              <w:autoSpaceDN w:val="0"/>
              <w:spacing w:line="267" w:lineRule="exact"/>
              <w:ind w:left="166" w:right="158"/>
              <w:jc w:val="center"/>
              <w:rPr>
                <w:rFonts w:ascii="宋体" w:hAnsi="仿宋" w:eastAsia="仿宋" w:cs="仿宋"/>
                <w:szCs w:val="22"/>
                <w:lang w:val="zh-CN" w:bidi="zh-CN"/>
              </w:rPr>
            </w:pPr>
            <w:r>
              <w:rPr>
                <w:rFonts w:ascii="宋体" w:hAnsi="仿宋" w:eastAsia="仿宋" w:cs="仿宋"/>
                <w:szCs w:val="22"/>
                <w:lang w:val="zh-CN" w:bidi="zh-CN"/>
              </w:rPr>
              <w:t>1.5</w:t>
            </w:r>
          </w:p>
        </w:tc>
        <w:tc>
          <w:tcPr>
            <w:tcW w:w="1217" w:type="dxa"/>
            <w:tcBorders>
              <w:top w:val="nil"/>
            </w:tcBorders>
            <w:noWrap w:val="0"/>
            <w:vAlign w:val="top"/>
          </w:tcPr>
          <w:p>
            <w:pPr>
              <w:autoSpaceDE w:val="0"/>
              <w:autoSpaceDN w:val="0"/>
              <w:spacing w:line="267" w:lineRule="exact"/>
              <w:ind w:right="545"/>
              <w:jc w:val="right"/>
              <w:rPr>
                <w:rFonts w:ascii="宋体" w:hAnsi="仿宋" w:eastAsia="仿宋" w:cs="仿宋"/>
                <w:szCs w:val="22"/>
                <w:lang w:val="zh-CN" w:bidi="zh-CN"/>
              </w:rPr>
            </w:pPr>
            <w:r>
              <w:rPr>
                <w:rFonts w:ascii="宋体" w:hAnsi="仿宋" w:eastAsia="仿宋" w:cs="仿宋"/>
                <w:szCs w:val="22"/>
                <w:lang w:val="zh-CN" w:bidi="zh-CN"/>
              </w:rPr>
              <w:t>1</w:t>
            </w:r>
          </w:p>
        </w:tc>
        <w:tc>
          <w:tcPr>
            <w:tcW w:w="1216" w:type="dxa"/>
            <w:tcBorders>
              <w:top w:val="nil"/>
            </w:tcBorders>
            <w:noWrap w:val="0"/>
            <w:vAlign w:val="top"/>
          </w:tcPr>
          <w:p>
            <w:pPr>
              <w:autoSpaceDE w:val="0"/>
              <w:autoSpaceDN w:val="0"/>
              <w:spacing w:line="267" w:lineRule="exact"/>
              <w:ind w:left="167" w:right="154"/>
              <w:jc w:val="center"/>
              <w:rPr>
                <w:rFonts w:ascii="宋体" w:hAnsi="仿宋" w:eastAsia="仿宋" w:cs="仿宋"/>
                <w:szCs w:val="22"/>
                <w:lang w:val="zh-CN" w:bidi="zh-CN"/>
              </w:rPr>
            </w:pPr>
            <w:r>
              <w:rPr>
                <w:rFonts w:ascii="宋体" w:hAnsi="仿宋" w:eastAsia="仿宋" w:cs="仿宋"/>
                <w:szCs w:val="22"/>
                <w:lang w:val="zh-CN" w:bidi="zh-CN"/>
              </w:rPr>
              <w:t>1.5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0"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line="267" w:lineRule="exact"/>
              <w:ind w:left="104" w:right="94"/>
              <w:jc w:val="center"/>
              <w:rPr>
                <w:rFonts w:ascii="宋体" w:hAnsi="仿宋" w:eastAsia="仿宋" w:cs="仿宋"/>
                <w:szCs w:val="22"/>
                <w:lang w:val="zh-CN" w:bidi="zh-CN"/>
              </w:rPr>
            </w:pPr>
            <w:r>
              <w:rPr>
                <w:rFonts w:ascii="宋体" w:hAnsi="仿宋" w:eastAsia="仿宋" w:cs="仿宋"/>
                <w:szCs w:val="22"/>
                <w:lang w:val="zh-CN" w:bidi="zh-CN"/>
              </w:rPr>
              <w:t>BBU</w:t>
            </w:r>
          </w:p>
        </w:tc>
        <w:tc>
          <w:tcPr>
            <w:tcW w:w="1217" w:type="dxa"/>
            <w:noWrap w:val="0"/>
            <w:vAlign w:val="top"/>
          </w:tcPr>
          <w:p>
            <w:pPr>
              <w:autoSpaceDE w:val="0"/>
              <w:autoSpaceDN w:val="0"/>
              <w:spacing w:line="267" w:lineRule="exact"/>
              <w:ind w:left="239"/>
              <w:jc w:val="left"/>
              <w:rPr>
                <w:rFonts w:ascii="宋体" w:hAnsi="仿宋" w:eastAsia="仿宋" w:cs="仿宋"/>
                <w:szCs w:val="22"/>
                <w:lang w:val="zh-CN" w:bidi="zh-CN"/>
              </w:rPr>
            </w:pPr>
            <w:r>
              <w:rPr>
                <w:rFonts w:ascii="宋体" w:hAnsi="仿宋" w:eastAsia="仿宋" w:cs="仿宋"/>
                <w:szCs w:val="22"/>
                <w:lang w:val="zh-CN" w:bidi="zh-CN"/>
              </w:rPr>
              <w:t>600*600</w:t>
            </w:r>
          </w:p>
        </w:tc>
        <w:tc>
          <w:tcPr>
            <w:tcW w:w="1217" w:type="dxa"/>
            <w:noWrap w:val="0"/>
            <w:vAlign w:val="top"/>
          </w:tcPr>
          <w:p>
            <w:pPr>
              <w:autoSpaceDE w:val="0"/>
              <w:autoSpaceDN w:val="0"/>
              <w:spacing w:line="267" w:lineRule="exact"/>
              <w:ind w:left="553"/>
              <w:jc w:val="left"/>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line="267" w:lineRule="exact"/>
              <w:ind w:left="8"/>
              <w:jc w:val="center"/>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line="267" w:lineRule="exact"/>
              <w:ind w:right="545"/>
              <w:jc w:val="right"/>
              <w:rPr>
                <w:rFonts w:ascii="宋体" w:hAnsi="仿宋" w:eastAsia="仿宋" w:cs="仿宋"/>
                <w:szCs w:val="22"/>
                <w:lang w:val="zh-CN" w:bidi="zh-CN"/>
              </w:rPr>
            </w:pPr>
            <w:r>
              <w:rPr>
                <w:rFonts w:ascii="宋体" w:hAnsi="仿宋" w:eastAsia="仿宋" w:cs="仿宋"/>
                <w:szCs w:val="22"/>
                <w:lang w:val="zh-CN" w:bidi="zh-CN"/>
              </w:rPr>
              <w:t>4</w:t>
            </w:r>
          </w:p>
        </w:tc>
        <w:tc>
          <w:tcPr>
            <w:tcW w:w="1216" w:type="dxa"/>
            <w:noWrap w:val="0"/>
            <w:vAlign w:val="top"/>
          </w:tcPr>
          <w:p>
            <w:pPr>
              <w:autoSpaceDE w:val="0"/>
              <w:autoSpaceDN w:val="0"/>
              <w:spacing w:line="267" w:lineRule="exact"/>
              <w:ind w:left="8"/>
              <w:jc w:val="center"/>
              <w:rPr>
                <w:rFonts w:ascii="宋体" w:hAnsi="仿宋" w:eastAsia="仿宋" w:cs="仿宋"/>
                <w:szCs w:val="22"/>
                <w:lang w:val="zh-CN" w:bidi="zh-CN"/>
              </w:rPr>
            </w:pPr>
            <w:r>
              <w:rPr>
                <w:rFonts w:ascii="宋体" w:hAnsi="仿宋" w:eastAsia="仿宋" w:cs="仿宋"/>
                <w:szCs w:val="22"/>
                <w:lang w:val="zh-CN" w:bidi="zh-CN"/>
              </w:rPr>
              <w:t>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816" w:type="dxa"/>
            <w:vMerge w:val="restart"/>
            <w:noWrap w:val="0"/>
            <w:vAlign w:val="top"/>
          </w:tcPr>
          <w:p>
            <w:pPr>
              <w:autoSpaceDE w:val="0"/>
              <w:autoSpaceDN w:val="0"/>
              <w:jc w:val="left"/>
              <w:rPr>
                <w:rFonts w:ascii="仿宋" w:hAnsi="仿宋" w:eastAsia="仿宋" w:cs="仿宋"/>
                <w:sz w:val="20"/>
                <w:szCs w:val="22"/>
                <w:lang w:val="zh-CN" w:bidi="zh-CN"/>
              </w:rPr>
            </w:pPr>
          </w:p>
          <w:p>
            <w:pPr>
              <w:autoSpaceDE w:val="0"/>
              <w:autoSpaceDN w:val="0"/>
              <w:jc w:val="left"/>
              <w:rPr>
                <w:rFonts w:ascii="仿宋" w:hAnsi="仿宋" w:eastAsia="仿宋" w:cs="仿宋"/>
                <w:sz w:val="20"/>
                <w:szCs w:val="22"/>
                <w:lang w:val="zh-CN" w:bidi="zh-CN"/>
              </w:rPr>
            </w:pPr>
          </w:p>
          <w:p>
            <w:pPr>
              <w:autoSpaceDE w:val="0"/>
              <w:autoSpaceDN w:val="0"/>
              <w:jc w:val="left"/>
              <w:rPr>
                <w:rFonts w:ascii="仿宋" w:hAnsi="仿宋" w:eastAsia="仿宋" w:cs="仿宋"/>
                <w:sz w:val="20"/>
                <w:szCs w:val="22"/>
                <w:lang w:val="zh-CN" w:bidi="zh-CN"/>
              </w:rPr>
            </w:pPr>
          </w:p>
          <w:p>
            <w:pPr>
              <w:autoSpaceDE w:val="0"/>
              <w:autoSpaceDN w:val="0"/>
              <w:spacing w:before="12"/>
              <w:jc w:val="left"/>
              <w:rPr>
                <w:rFonts w:ascii="仿宋" w:hAnsi="仿宋" w:eastAsia="仿宋" w:cs="仿宋"/>
                <w:sz w:val="28"/>
                <w:szCs w:val="22"/>
                <w:lang w:val="zh-CN" w:bidi="zh-CN"/>
              </w:rPr>
            </w:pPr>
          </w:p>
          <w:p>
            <w:pPr>
              <w:autoSpaceDE w:val="0"/>
              <w:autoSpaceDN w:val="0"/>
              <w:ind w:left="196"/>
              <w:jc w:val="left"/>
              <w:rPr>
                <w:rFonts w:hint="eastAsia" w:ascii="宋体" w:hAnsi="仿宋" w:cs="仿宋"/>
                <w:szCs w:val="22"/>
                <w:lang w:val="zh-CN" w:bidi="zh-CN"/>
              </w:rPr>
            </w:pPr>
            <w:r>
              <w:rPr>
                <w:rFonts w:hint="eastAsia" w:ascii="宋体" w:hAnsi="仿宋" w:cs="仿宋"/>
                <w:szCs w:val="22"/>
                <w:lang w:val="zh-CN" w:bidi="zh-CN"/>
              </w:rPr>
              <w:t>数据</w:t>
            </w:r>
          </w:p>
        </w:tc>
        <w:tc>
          <w:tcPr>
            <w:tcW w:w="1621" w:type="dxa"/>
            <w:noWrap w:val="0"/>
            <w:vAlign w:val="top"/>
          </w:tcPr>
          <w:p>
            <w:pPr>
              <w:autoSpaceDE w:val="0"/>
              <w:autoSpaceDN w:val="0"/>
              <w:spacing w:line="267" w:lineRule="exact"/>
              <w:ind w:left="102" w:right="94"/>
              <w:jc w:val="center"/>
              <w:rPr>
                <w:rFonts w:hint="eastAsia" w:ascii="宋体" w:hAnsi="仿宋" w:cs="仿宋"/>
                <w:szCs w:val="22"/>
                <w:lang w:val="zh-CN" w:bidi="zh-CN"/>
              </w:rPr>
            </w:pPr>
            <w:r>
              <w:rPr>
                <w:rFonts w:hint="eastAsia" w:ascii="宋体" w:hAnsi="仿宋" w:cs="仿宋"/>
                <w:szCs w:val="22"/>
                <w:lang w:val="zh-CN" w:bidi="zh-CN"/>
              </w:rPr>
              <w:t>BRAS 设备</w:t>
            </w:r>
          </w:p>
        </w:tc>
        <w:tc>
          <w:tcPr>
            <w:tcW w:w="1217" w:type="dxa"/>
            <w:noWrap w:val="0"/>
            <w:vAlign w:val="top"/>
          </w:tcPr>
          <w:p>
            <w:pPr>
              <w:autoSpaceDE w:val="0"/>
              <w:autoSpaceDN w:val="0"/>
              <w:spacing w:line="267" w:lineRule="exact"/>
              <w:ind w:left="133"/>
              <w:jc w:val="left"/>
              <w:rPr>
                <w:rFonts w:ascii="宋体" w:hAnsi="宋体" w:eastAsia="仿宋" w:cs="仿宋"/>
                <w:szCs w:val="22"/>
                <w:lang w:val="zh-CN" w:bidi="zh-CN"/>
              </w:rPr>
            </w:pPr>
            <w:r>
              <w:rPr>
                <w:rFonts w:ascii="宋体" w:hAnsi="宋体" w:eastAsia="仿宋" w:cs="仿宋"/>
                <w:szCs w:val="22"/>
                <w:lang w:val="zh-CN" w:bidi="zh-CN"/>
              </w:rPr>
              <w:t>1000×600</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9" w:type="dxa"/>
            <w:noWrap w:val="0"/>
            <w:vAlign w:val="top"/>
          </w:tcPr>
          <w:p>
            <w:pPr>
              <w:autoSpaceDE w:val="0"/>
              <w:autoSpaceDN w:val="0"/>
              <w:jc w:val="left"/>
              <w:rPr>
                <w:rFonts w:ascii="Calibri" w:hAnsi="仿宋" w:eastAsia="仿宋" w:cs="仿宋"/>
                <w:sz w:val="22"/>
                <w:szCs w:val="22"/>
                <w:lang w:val="zh-CN" w:bidi="zh-CN"/>
              </w:rPr>
            </w:pPr>
          </w:p>
        </w:tc>
        <w:tc>
          <w:tcPr>
            <w:tcW w:w="1217" w:type="dxa"/>
            <w:noWrap w:val="0"/>
            <w:vAlign w:val="top"/>
          </w:tcPr>
          <w:p>
            <w:pPr>
              <w:autoSpaceDE w:val="0"/>
              <w:autoSpaceDN w:val="0"/>
              <w:spacing w:line="267" w:lineRule="exact"/>
              <w:ind w:right="545"/>
              <w:jc w:val="right"/>
              <w:rPr>
                <w:rFonts w:ascii="宋体" w:hAnsi="仿宋" w:eastAsia="仿宋" w:cs="仿宋"/>
                <w:szCs w:val="22"/>
                <w:lang w:val="zh-CN" w:bidi="zh-CN"/>
              </w:rPr>
            </w:pPr>
            <w:r>
              <w:rPr>
                <w:rFonts w:ascii="宋体" w:hAnsi="仿宋" w:eastAsia="仿宋" w:cs="仿宋"/>
                <w:szCs w:val="22"/>
                <w:lang w:val="zh-CN" w:bidi="zh-CN"/>
              </w:rPr>
              <w:t>1</w:t>
            </w:r>
          </w:p>
        </w:tc>
        <w:tc>
          <w:tcPr>
            <w:tcW w:w="1216" w:type="dxa"/>
            <w:noWrap w:val="0"/>
            <w:vAlign w:val="top"/>
          </w:tcPr>
          <w:p>
            <w:pPr>
              <w:autoSpaceDE w:val="0"/>
              <w:autoSpaceDN w:val="0"/>
              <w:spacing w:line="267" w:lineRule="exact"/>
              <w:ind w:left="8"/>
              <w:jc w:val="center"/>
              <w:rPr>
                <w:rFonts w:ascii="宋体" w:hAnsi="仿宋" w:eastAsia="仿宋" w:cs="仿宋"/>
                <w:szCs w:val="22"/>
                <w:lang w:val="zh-CN" w:bidi="zh-CN"/>
              </w:rPr>
            </w:pPr>
            <w:r>
              <w:rPr>
                <w:rFonts w:ascii="宋体" w:hAnsi="仿宋" w:eastAsia="仿宋" w:cs="仿宋"/>
                <w:szCs w:val="22"/>
                <w:lang w:val="zh-CN" w:bidi="zh-CN"/>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line="267" w:lineRule="exact"/>
              <w:ind w:left="102" w:right="94"/>
              <w:jc w:val="center"/>
              <w:rPr>
                <w:rFonts w:hint="eastAsia" w:ascii="宋体" w:hAnsi="仿宋" w:cs="仿宋"/>
                <w:szCs w:val="22"/>
                <w:lang w:val="zh-CN" w:bidi="zh-CN"/>
              </w:rPr>
            </w:pPr>
            <w:r>
              <w:rPr>
                <w:rFonts w:hint="eastAsia" w:ascii="宋体" w:hAnsi="仿宋" w:cs="仿宋"/>
                <w:szCs w:val="22"/>
                <w:lang w:val="zh-CN" w:bidi="zh-CN"/>
              </w:rPr>
              <w:t>汇聚设备</w:t>
            </w:r>
          </w:p>
        </w:tc>
        <w:tc>
          <w:tcPr>
            <w:tcW w:w="1217" w:type="dxa"/>
            <w:noWrap w:val="0"/>
            <w:vAlign w:val="top"/>
          </w:tcPr>
          <w:p>
            <w:pPr>
              <w:autoSpaceDE w:val="0"/>
              <w:autoSpaceDN w:val="0"/>
              <w:spacing w:line="267" w:lineRule="exact"/>
              <w:ind w:left="186"/>
              <w:jc w:val="left"/>
              <w:rPr>
                <w:rFonts w:ascii="宋体" w:hAnsi="宋体" w:eastAsia="仿宋" w:cs="仿宋"/>
                <w:szCs w:val="22"/>
                <w:lang w:val="zh-CN" w:bidi="zh-CN"/>
              </w:rPr>
            </w:pPr>
            <w:r>
              <w:rPr>
                <w:rFonts w:ascii="宋体" w:hAnsi="宋体" w:eastAsia="仿宋" w:cs="仿宋"/>
                <w:szCs w:val="22"/>
                <w:lang w:val="zh-CN" w:bidi="zh-CN"/>
              </w:rPr>
              <w:t>800×600</w:t>
            </w:r>
          </w:p>
        </w:tc>
        <w:tc>
          <w:tcPr>
            <w:tcW w:w="1217" w:type="dxa"/>
            <w:noWrap w:val="0"/>
            <w:vAlign w:val="top"/>
          </w:tcPr>
          <w:p>
            <w:pPr>
              <w:autoSpaceDE w:val="0"/>
              <w:autoSpaceDN w:val="0"/>
              <w:spacing w:line="267" w:lineRule="exact"/>
              <w:ind w:left="553"/>
              <w:jc w:val="left"/>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line="267" w:lineRule="exact"/>
              <w:ind w:left="8"/>
              <w:jc w:val="center"/>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line="267" w:lineRule="exact"/>
              <w:ind w:right="545"/>
              <w:jc w:val="right"/>
              <w:rPr>
                <w:rFonts w:ascii="宋体" w:hAnsi="仿宋" w:eastAsia="仿宋" w:cs="仿宋"/>
                <w:szCs w:val="22"/>
                <w:lang w:val="zh-CN" w:bidi="zh-CN"/>
              </w:rPr>
            </w:pPr>
            <w:r>
              <w:rPr>
                <w:rFonts w:ascii="宋体" w:hAnsi="仿宋" w:eastAsia="仿宋" w:cs="仿宋"/>
                <w:szCs w:val="22"/>
                <w:lang w:val="zh-CN" w:bidi="zh-CN"/>
              </w:rPr>
              <w:t>3</w:t>
            </w:r>
          </w:p>
        </w:tc>
        <w:tc>
          <w:tcPr>
            <w:tcW w:w="1216" w:type="dxa"/>
            <w:noWrap w:val="0"/>
            <w:vAlign w:val="top"/>
          </w:tcPr>
          <w:p>
            <w:pPr>
              <w:autoSpaceDE w:val="0"/>
              <w:autoSpaceDN w:val="0"/>
              <w:spacing w:line="267" w:lineRule="exact"/>
              <w:ind w:left="167" w:right="154"/>
              <w:jc w:val="center"/>
              <w:rPr>
                <w:rFonts w:ascii="宋体" w:hAnsi="仿宋" w:eastAsia="仿宋" w:cs="仿宋"/>
                <w:szCs w:val="22"/>
                <w:lang w:val="zh-CN" w:bidi="zh-CN"/>
              </w:rPr>
            </w:pPr>
            <w:r>
              <w:rPr>
                <w:rFonts w:ascii="宋体" w:hAnsi="仿宋" w:eastAsia="仿宋" w:cs="仿宋"/>
                <w:szCs w:val="22"/>
                <w:lang w:val="zh-CN" w:bidi="zh-CN"/>
              </w:rPr>
              <w:t>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0"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ind w:left="102" w:right="94"/>
              <w:jc w:val="center"/>
              <w:rPr>
                <w:rFonts w:hint="eastAsia" w:ascii="宋体" w:hAnsi="仿宋" w:cs="仿宋"/>
                <w:szCs w:val="22"/>
                <w:lang w:val="zh-CN" w:bidi="zh-CN"/>
              </w:rPr>
            </w:pPr>
            <w:r>
              <w:rPr>
                <w:rFonts w:hint="eastAsia" w:ascii="宋体" w:hAnsi="仿宋" w:cs="仿宋"/>
                <w:szCs w:val="22"/>
                <w:lang w:val="zh-CN" w:bidi="zh-CN"/>
              </w:rPr>
              <w:t>专线设备</w:t>
            </w:r>
          </w:p>
        </w:tc>
        <w:tc>
          <w:tcPr>
            <w:tcW w:w="1217" w:type="dxa"/>
            <w:noWrap w:val="0"/>
            <w:vAlign w:val="top"/>
          </w:tcPr>
          <w:p>
            <w:pPr>
              <w:autoSpaceDE w:val="0"/>
              <w:autoSpaceDN w:val="0"/>
              <w:ind w:left="186"/>
              <w:jc w:val="left"/>
              <w:rPr>
                <w:rFonts w:ascii="宋体" w:hAnsi="宋体" w:eastAsia="仿宋" w:cs="仿宋"/>
                <w:szCs w:val="22"/>
                <w:lang w:val="zh-CN" w:bidi="zh-CN"/>
              </w:rPr>
            </w:pPr>
            <w:r>
              <w:rPr>
                <w:rFonts w:ascii="宋体" w:hAnsi="宋体" w:eastAsia="仿宋" w:cs="仿宋"/>
                <w:szCs w:val="22"/>
                <w:lang w:val="zh-CN" w:bidi="zh-CN"/>
              </w:rPr>
              <w:t>800×600</w:t>
            </w:r>
          </w:p>
        </w:tc>
        <w:tc>
          <w:tcPr>
            <w:tcW w:w="1217" w:type="dxa"/>
            <w:noWrap w:val="0"/>
            <w:vAlign w:val="top"/>
          </w:tcPr>
          <w:p>
            <w:pPr>
              <w:autoSpaceDE w:val="0"/>
              <w:autoSpaceDN w:val="0"/>
              <w:ind w:left="553"/>
              <w:jc w:val="left"/>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ind w:left="8"/>
              <w:jc w:val="center"/>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ind w:right="545"/>
              <w:jc w:val="right"/>
              <w:rPr>
                <w:rFonts w:ascii="宋体" w:hAnsi="仿宋" w:eastAsia="仿宋" w:cs="仿宋"/>
                <w:szCs w:val="22"/>
                <w:lang w:val="zh-CN" w:bidi="zh-CN"/>
              </w:rPr>
            </w:pPr>
            <w:r>
              <w:rPr>
                <w:rFonts w:ascii="宋体" w:hAnsi="仿宋" w:eastAsia="仿宋" w:cs="仿宋"/>
                <w:szCs w:val="22"/>
                <w:lang w:val="zh-CN" w:bidi="zh-CN"/>
              </w:rPr>
              <w:t>3</w:t>
            </w:r>
          </w:p>
        </w:tc>
        <w:tc>
          <w:tcPr>
            <w:tcW w:w="1216" w:type="dxa"/>
            <w:noWrap w:val="0"/>
            <w:vAlign w:val="top"/>
          </w:tcPr>
          <w:p>
            <w:pPr>
              <w:autoSpaceDE w:val="0"/>
              <w:autoSpaceDN w:val="0"/>
              <w:ind w:left="167" w:right="154"/>
              <w:jc w:val="center"/>
              <w:rPr>
                <w:rFonts w:ascii="宋体" w:hAnsi="仿宋" w:eastAsia="仿宋" w:cs="仿宋"/>
                <w:szCs w:val="22"/>
                <w:lang w:val="zh-CN" w:bidi="zh-CN"/>
              </w:rPr>
            </w:pPr>
            <w:r>
              <w:rPr>
                <w:rFonts w:ascii="宋体" w:hAnsi="仿宋" w:eastAsia="仿宋" w:cs="仿宋"/>
                <w:szCs w:val="22"/>
                <w:lang w:val="zh-CN" w:bidi="zh-CN"/>
              </w:rPr>
              <w:t>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19"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98" w:line="242" w:lineRule="auto"/>
              <w:ind w:left="126" w:right="114"/>
              <w:jc w:val="center"/>
              <w:rPr>
                <w:rFonts w:hint="eastAsia" w:ascii="宋体" w:hAnsi="仿宋" w:cs="仿宋"/>
                <w:szCs w:val="22"/>
                <w:lang w:val="zh-CN" w:bidi="zh-CN"/>
              </w:rPr>
            </w:pPr>
            <w:r>
              <w:rPr>
                <w:rFonts w:hint="eastAsia" w:ascii="宋体" w:hAnsi="仿宋" w:cs="仿宋"/>
                <w:szCs w:val="22"/>
                <w:lang w:val="zh-CN" w:bidi="zh-CN"/>
              </w:rPr>
              <w:t>IPQAM/推流交换机/光分路器等</w:t>
            </w:r>
          </w:p>
        </w:tc>
        <w:tc>
          <w:tcPr>
            <w:tcW w:w="1217" w:type="dxa"/>
            <w:noWrap w:val="0"/>
            <w:vAlign w:val="top"/>
          </w:tcPr>
          <w:p>
            <w:pPr>
              <w:autoSpaceDE w:val="0"/>
              <w:autoSpaceDN w:val="0"/>
              <w:spacing w:before="7"/>
              <w:jc w:val="left"/>
              <w:rPr>
                <w:rFonts w:ascii="仿宋" w:hAnsi="仿宋" w:eastAsia="仿宋" w:cs="仿宋"/>
                <w:sz w:val="23"/>
                <w:szCs w:val="22"/>
                <w:lang w:val="zh-CN" w:bidi="zh-CN"/>
              </w:rPr>
            </w:pPr>
          </w:p>
          <w:p>
            <w:pPr>
              <w:autoSpaceDE w:val="0"/>
              <w:autoSpaceDN w:val="0"/>
              <w:spacing w:before="1"/>
              <w:ind w:left="186"/>
              <w:jc w:val="left"/>
              <w:rPr>
                <w:rFonts w:ascii="宋体" w:hAnsi="宋体" w:eastAsia="仿宋" w:cs="仿宋"/>
                <w:szCs w:val="22"/>
                <w:lang w:val="zh-CN" w:bidi="zh-CN"/>
              </w:rPr>
            </w:pPr>
            <w:r>
              <w:rPr>
                <w:rFonts w:ascii="宋体" w:hAnsi="宋体" w:eastAsia="仿宋" w:cs="仿宋"/>
                <w:szCs w:val="22"/>
                <w:lang w:val="zh-CN" w:bidi="zh-CN"/>
              </w:rPr>
              <w:t>800×600</w:t>
            </w:r>
          </w:p>
        </w:tc>
        <w:tc>
          <w:tcPr>
            <w:tcW w:w="1217" w:type="dxa"/>
            <w:noWrap w:val="0"/>
            <w:vAlign w:val="top"/>
          </w:tcPr>
          <w:p>
            <w:pPr>
              <w:autoSpaceDE w:val="0"/>
              <w:autoSpaceDN w:val="0"/>
              <w:spacing w:before="7"/>
              <w:jc w:val="left"/>
              <w:rPr>
                <w:rFonts w:ascii="仿宋" w:hAnsi="仿宋" w:eastAsia="仿宋" w:cs="仿宋"/>
                <w:sz w:val="23"/>
                <w:szCs w:val="22"/>
                <w:lang w:val="zh-CN" w:bidi="zh-CN"/>
              </w:rPr>
            </w:pPr>
          </w:p>
          <w:p>
            <w:pPr>
              <w:autoSpaceDE w:val="0"/>
              <w:autoSpaceDN w:val="0"/>
              <w:spacing w:before="1"/>
              <w:ind w:left="553"/>
              <w:jc w:val="left"/>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before="7"/>
              <w:jc w:val="left"/>
              <w:rPr>
                <w:rFonts w:ascii="仿宋" w:hAnsi="仿宋" w:eastAsia="仿宋" w:cs="仿宋"/>
                <w:sz w:val="23"/>
                <w:szCs w:val="22"/>
                <w:lang w:val="zh-CN" w:bidi="zh-CN"/>
              </w:rPr>
            </w:pPr>
          </w:p>
          <w:p>
            <w:pPr>
              <w:autoSpaceDE w:val="0"/>
              <w:autoSpaceDN w:val="0"/>
              <w:spacing w:before="1"/>
              <w:ind w:left="8"/>
              <w:jc w:val="center"/>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before="7"/>
              <w:jc w:val="left"/>
              <w:rPr>
                <w:rFonts w:ascii="仿宋" w:hAnsi="仿宋" w:eastAsia="仿宋" w:cs="仿宋"/>
                <w:sz w:val="23"/>
                <w:szCs w:val="22"/>
                <w:lang w:val="zh-CN" w:bidi="zh-CN"/>
              </w:rPr>
            </w:pPr>
          </w:p>
          <w:p>
            <w:pPr>
              <w:autoSpaceDE w:val="0"/>
              <w:autoSpaceDN w:val="0"/>
              <w:spacing w:before="1"/>
              <w:ind w:right="545"/>
              <w:jc w:val="right"/>
              <w:rPr>
                <w:rFonts w:ascii="宋体" w:hAnsi="仿宋" w:eastAsia="仿宋" w:cs="仿宋"/>
                <w:szCs w:val="22"/>
                <w:lang w:val="zh-CN" w:bidi="zh-CN"/>
              </w:rPr>
            </w:pPr>
            <w:r>
              <w:rPr>
                <w:rFonts w:ascii="宋体" w:hAnsi="仿宋" w:eastAsia="仿宋" w:cs="仿宋"/>
                <w:szCs w:val="22"/>
                <w:lang w:val="zh-CN" w:bidi="zh-CN"/>
              </w:rPr>
              <w:t>3</w:t>
            </w:r>
          </w:p>
        </w:tc>
        <w:tc>
          <w:tcPr>
            <w:tcW w:w="1216" w:type="dxa"/>
            <w:noWrap w:val="0"/>
            <w:vAlign w:val="top"/>
          </w:tcPr>
          <w:p>
            <w:pPr>
              <w:autoSpaceDE w:val="0"/>
              <w:autoSpaceDN w:val="0"/>
              <w:spacing w:before="7"/>
              <w:jc w:val="left"/>
              <w:rPr>
                <w:rFonts w:ascii="仿宋" w:hAnsi="仿宋" w:eastAsia="仿宋" w:cs="仿宋"/>
                <w:sz w:val="23"/>
                <w:szCs w:val="22"/>
                <w:lang w:val="zh-CN" w:bidi="zh-CN"/>
              </w:rPr>
            </w:pPr>
          </w:p>
          <w:p>
            <w:pPr>
              <w:autoSpaceDE w:val="0"/>
              <w:autoSpaceDN w:val="0"/>
              <w:spacing w:before="1"/>
              <w:ind w:left="167" w:right="154"/>
              <w:jc w:val="center"/>
              <w:rPr>
                <w:rFonts w:ascii="宋体" w:hAnsi="仿宋" w:eastAsia="仿宋" w:cs="仿宋"/>
                <w:szCs w:val="22"/>
                <w:lang w:val="zh-CN" w:bidi="zh-CN"/>
              </w:rPr>
            </w:pPr>
            <w:r>
              <w:rPr>
                <w:rFonts w:ascii="宋体" w:hAnsi="仿宋" w:eastAsia="仿宋" w:cs="仿宋"/>
                <w:szCs w:val="22"/>
                <w:lang w:val="zh-CN" w:bidi="zh-CN"/>
              </w:rPr>
              <w:t>4.5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8"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line="267" w:lineRule="exact"/>
              <w:ind w:left="104" w:right="94"/>
              <w:jc w:val="center"/>
              <w:rPr>
                <w:rFonts w:hint="eastAsia" w:ascii="宋体" w:hAnsi="仿宋" w:cs="仿宋"/>
                <w:szCs w:val="22"/>
                <w:lang w:val="zh-CN" w:bidi="zh-CN"/>
              </w:rPr>
            </w:pPr>
            <w:r>
              <w:rPr>
                <w:rFonts w:hint="eastAsia" w:ascii="宋体" w:hAnsi="仿宋" w:cs="仿宋"/>
                <w:szCs w:val="22"/>
                <w:lang w:val="zh-CN" w:bidi="zh-CN"/>
              </w:rPr>
              <w:t>服务器</w:t>
            </w:r>
          </w:p>
        </w:tc>
        <w:tc>
          <w:tcPr>
            <w:tcW w:w="1217" w:type="dxa"/>
            <w:noWrap w:val="0"/>
            <w:vAlign w:val="top"/>
          </w:tcPr>
          <w:p>
            <w:pPr>
              <w:autoSpaceDE w:val="0"/>
              <w:autoSpaceDN w:val="0"/>
              <w:spacing w:line="267" w:lineRule="exact"/>
              <w:ind w:left="133"/>
              <w:jc w:val="left"/>
              <w:rPr>
                <w:rFonts w:ascii="宋体" w:hAnsi="宋体" w:eastAsia="仿宋" w:cs="仿宋"/>
                <w:szCs w:val="22"/>
                <w:lang w:val="zh-CN" w:bidi="zh-CN"/>
              </w:rPr>
            </w:pPr>
            <w:r>
              <w:rPr>
                <w:rFonts w:ascii="宋体" w:hAnsi="宋体" w:eastAsia="仿宋" w:cs="仿宋"/>
                <w:szCs w:val="22"/>
                <w:lang w:val="zh-CN" w:bidi="zh-CN"/>
              </w:rPr>
              <w:t>1200×600</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9" w:type="dxa"/>
            <w:noWrap w:val="0"/>
            <w:vAlign w:val="top"/>
          </w:tcPr>
          <w:p>
            <w:pPr>
              <w:autoSpaceDE w:val="0"/>
              <w:autoSpaceDN w:val="0"/>
              <w:jc w:val="left"/>
              <w:rPr>
                <w:rFonts w:ascii="Calibri" w:hAnsi="仿宋" w:eastAsia="仿宋" w:cs="仿宋"/>
                <w:sz w:val="22"/>
                <w:szCs w:val="22"/>
                <w:lang w:val="zh-CN" w:bidi="zh-CN"/>
              </w:rPr>
            </w:pPr>
          </w:p>
        </w:tc>
        <w:tc>
          <w:tcPr>
            <w:tcW w:w="1217" w:type="dxa"/>
            <w:noWrap w:val="0"/>
            <w:vAlign w:val="top"/>
          </w:tcPr>
          <w:p>
            <w:pPr>
              <w:autoSpaceDE w:val="0"/>
              <w:autoSpaceDN w:val="0"/>
              <w:spacing w:line="267" w:lineRule="exact"/>
              <w:ind w:right="545"/>
              <w:jc w:val="right"/>
              <w:rPr>
                <w:rFonts w:ascii="宋体" w:hAnsi="仿宋" w:eastAsia="仿宋" w:cs="仿宋"/>
                <w:szCs w:val="22"/>
                <w:lang w:val="zh-CN" w:bidi="zh-CN"/>
              </w:rPr>
            </w:pPr>
            <w:r>
              <w:rPr>
                <w:rFonts w:ascii="宋体" w:hAnsi="仿宋" w:eastAsia="仿宋" w:cs="仿宋"/>
                <w:szCs w:val="22"/>
                <w:lang w:val="zh-CN" w:bidi="zh-CN"/>
              </w:rPr>
              <w:t>1</w:t>
            </w:r>
          </w:p>
        </w:tc>
        <w:tc>
          <w:tcPr>
            <w:tcW w:w="1216" w:type="dxa"/>
            <w:noWrap w:val="0"/>
            <w:vAlign w:val="top"/>
          </w:tcPr>
          <w:p>
            <w:pPr>
              <w:autoSpaceDE w:val="0"/>
              <w:autoSpaceDN w:val="0"/>
              <w:spacing w:line="267" w:lineRule="exact"/>
              <w:ind w:left="8"/>
              <w:jc w:val="center"/>
              <w:rPr>
                <w:rFonts w:ascii="宋体" w:hAnsi="仿宋" w:eastAsia="仿宋" w:cs="仿宋"/>
                <w:szCs w:val="22"/>
                <w:lang w:val="zh-CN" w:bidi="zh-CN"/>
              </w:rPr>
            </w:pPr>
            <w:r>
              <w:rPr>
                <w:rFonts w:ascii="宋体" w:hAnsi="仿宋" w:eastAsia="仿宋" w:cs="仿宋"/>
                <w:szCs w:val="22"/>
                <w:lang w:val="zh-CN" w:bidi="zh-CN"/>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9" w:hRule="atLeast"/>
        </w:trPr>
        <w:tc>
          <w:tcPr>
            <w:tcW w:w="816" w:type="dxa"/>
            <w:vMerge w:val="restart"/>
            <w:noWrap w:val="0"/>
            <w:vAlign w:val="top"/>
          </w:tcPr>
          <w:p>
            <w:pPr>
              <w:autoSpaceDE w:val="0"/>
              <w:autoSpaceDN w:val="0"/>
              <w:jc w:val="left"/>
              <w:rPr>
                <w:rFonts w:ascii="仿宋" w:hAnsi="仿宋" w:eastAsia="仿宋" w:cs="仿宋"/>
                <w:sz w:val="20"/>
                <w:szCs w:val="22"/>
                <w:lang w:val="zh-CN" w:bidi="zh-CN"/>
              </w:rPr>
            </w:pPr>
          </w:p>
          <w:p>
            <w:pPr>
              <w:autoSpaceDE w:val="0"/>
              <w:autoSpaceDN w:val="0"/>
              <w:spacing w:before="6"/>
              <w:jc w:val="left"/>
              <w:rPr>
                <w:rFonts w:ascii="仿宋" w:hAnsi="仿宋" w:eastAsia="仿宋" w:cs="仿宋"/>
                <w:sz w:val="20"/>
                <w:szCs w:val="22"/>
                <w:lang w:val="zh-CN" w:bidi="zh-CN"/>
              </w:rPr>
            </w:pPr>
          </w:p>
          <w:p>
            <w:pPr>
              <w:autoSpaceDE w:val="0"/>
              <w:autoSpaceDN w:val="0"/>
              <w:ind w:left="196"/>
              <w:jc w:val="left"/>
              <w:rPr>
                <w:rFonts w:hint="eastAsia" w:ascii="宋体" w:hAnsi="仿宋" w:cs="仿宋"/>
                <w:szCs w:val="22"/>
                <w:lang w:val="zh-CN" w:bidi="zh-CN"/>
              </w:rPr>
            </w:pPr>
            <w:r>
              <w:rPr>
                <w:rFonts w:hint="eastAsia" w:ascii="宋体" w:hAnsi="仿宋" w:cs="仿宋"/>
                <w:szCs w:val="22"/>
                <w:lang w:val="zh-CN" w:bidi="zh-CN"/>
              </w:rPr>
              <w:t>配套</w:t>
            </w:r>
          </w:p>
        </w:tc>
        <w:tc>
          <w:tcPr>
            <w:tcW w:w="1621" w:type="dxa"/>
            <w:noWrap w:val="0"/>
            <w:vAlign w:val="top"/>
          </w:tcPr>
          <w:p>
            <w:pPr>
              <w:autoSpaceDE w:val="0"/>
              <w:autoSpaceDN w:val="0"/>
              <w:spacing w:line="267" w:lineRule="exact"/>
              <w:ind w:left="104" w:right="94"/>
              <w:jc w:val="center"/>
              <w:rPr>
                <w:rFonts w:ascii="宋体" w:hAnsi="仿宋" w:eastAsia="仿宋" w:cs="仿宋"/>
                <w:szCs w:val="22"/>
                <w:lang w:val="zh-CN" w:bidi="zh-CN"/>
              </w:rPr>
            </w:pPr>
            <w:r>
              <w:rPr>
                <w:rFonts w:ascii="宋体" w:hAnsi="仿宋" w:eastAsia="仿宋" w:cs="仿宋"/>
                <w:szCs w:val="22"/>
                <w:lang w:val="zh-CN" w:bidi="zh-CN"/>
              </w:rPr>
              <w:t>ODF</w:t>
            </w:r>
          </w:p>
        </w:tc>
        <w:tc>
          <w:tcPr>
            <w:tcW w:w="1217" w:type="dxa"/>
            <w:noWrap w:val="0"/>
            <w:vAlign w:val="top"/>
          </w:tcPr>
          <w:p>
            <w:pPr>
              <w:autoSpaceDE w:val="0"/>
              <w:autoSpaceDN w:val="0"/>
              <w:spacing w:line="267" w:lineRule="exact"/>
              <w:ind w:left="186"/>
              <w:jc w:val="left"/>
              <w:rPr>
                <w:rFonts w:ascii="宋体" w:hAnsi="宋体" w:eastAsia="仿宋" w:cs="仿宋"/>
                <w:szCs w:val="22"/>
                <w:lang w:val="zh-CN" w:bidi="zh-CN"/>
              </w:rPr>
            </w:pPr>
            <w:r>
              <w:rPr>
                <w:rFonts w:ascii="宋体" w:hAnsi="宋体" w:eastAsia="仿宋" w:cs="仿宋"/>
                <w:szCs w:val="22"/>
                <w:lang w:val="zh-CN" w:bidi="zh-CN"/>
              </w:rPr>
              <w:t>600×300</w:t>
            </w:r>
          </w:p>
        </w:tc>
        <w:tc>
          <w:tcPr>
            <w:tcW w:w="1217" w:type="dxa"/>
            <w:noWrap w:val="0"/>
            <w:vAlign w:val="top"/>
          </w:tcPr>
          <w:p>
            <w:pPr>
              <w:autoSpaceDE w:val="0"/>
              <w:autoSpaceDN w:val="0"/>
              <w:spacing w:line="267" w:lineRule="exact"/>
              <w:ind w:left="553"/>
              <w:jc w:val="left"/>
              <w:rPr>
                <w:rFonts w:ascii="宋体" w:hAnsi="仿宋" w:eastAsia="仿宋" w:cs="仿宋"/>
                <w:szCs w:val="22"/>
                <w:lang w:val="zh-CN" w:bidi="zh-CN"/>
              </w:rPr>
            </w:pPr>
            <w:r>
              <w:rPr>
                <w:rFonts w:ascii="宋体" w:hAnsi="仿宋" w:eastAsia="仿宋" w:cs="仿宋"/>
                <w:szCs w:val="22"/>
                <w:lang w:val="zh-CN" w:bidi="zh-CN"/>
              </w:rPr>
              <w:t>6</w:t>
            </w:r>
          </w:p>
        </w:tc>
        <w:tc>
          <w:tcPr>
            <w:tcW w:w="1219" w:type="dxa"/>
            <w:noWrap w:val="0"/>
            <w:vAlign w:val="top"/>
          </w:tcPr>
          <w:p>
            <w:pPr>
              <w:autoSpaceDE w:val="0"/>
              <w:autoSpaceDN w:val="0"/>
              <w:spacing w:line="267" w:lineRule="exact"/>
              <w:ind w:left="166" w:right="158"/>
              <w:jc w:val="center"/>
              <w:rPr>
                <w:rFonts w:ascii="宋体" w:hAnsi="仿宋" w:eastAsia="仿宋" w:cs="仿宋"/>
                <w:szCs w:val="22"/>
                <w:lang w:val="zh-CN" w:bidi="zh-CN"/>
              </w:rPr>
            </w:pPr>
            <w:r>
              <w:rPr>
                <w:rFonts w:ascii="宋体" w:hAnsi="仿宋" w:eastAsia="仿宋" w:cs="仿宋"/>
                <w:szCs w:val="22"/>
                <w:lang w:val="zh-CN" w:bidi="zh-CN"/>
              </w:rPr>
              <w:t>4.5</w:t>
            </w:r>
          </w:p>
        </w:tc>
        <w:tc>
          <w:tcPr>
            <w:tcW w:w="1217" w:type="dxa"/>
            <w:noWrap w:val="0"/>
            <w:vAlign w:val="top"/>
          </w:tcPr>
          <w:p>
            <w:pPr>
              <w:autoSpaceDE w:val="0"/>
              <w:autoSpaceDN w:val="0"/>
              <w:spacing w:line="267" w:lineRule="exact"/>
              <w:ind w:right="545"/>
              <w:jc w:val="right"/>
              <w:rPr>
                <w:rFonts w:ascii="宋体" w:hAnsi="仿宋" w:eastAsia="仿宋" w:cs="仿宋"/>
                <w:szCs w:val="22"/>
                <w:lang w:val="zh-CN" w:bidi="zh-CN"/>
              </w:rPr>
            </w:pPr>
            <w:r>
              <w:rPr>
                <w:rFonts w:ascii="宋体" w:hAnsi="仿宋" w:eastAsia="仿宋" w:cs="仿宋"/>
                <w:szCs w:val="22"/>
                <w:lang w:val="zh-CN" w:bidi="zh-CN"/>
              </w:rPr>
              <w:t>8</w:t>
            </w:r>
          </w:p>
        </w:tc>
        <w:tc>
          <w:tcPr>
            <w:tcW w:w="1216" w:type="dxa"/>
            <w:noWrap w:val="0"/>
            <w:vAlign w:val="top"/>
          </w:tcPr>
          <w:p>
            <w:pPr>
              <w:autoSpaceDE w:val="0"/>
              <w:autoSpaceDN w:val="0"/>
              <w:spacing w:line="267" w:lineRule="exact"/>
              <w:ind w:left="8"/>
              <w:jc w:val="center"/>
              <w:rPr>
                <w:rFonts w:ascii="宋体" w:hAnsi="仿宋" w:eastAsia="仿宋" w:cs="仿宋"/>
                <w:szCs w:val="22"/>
                <w:lang w:val="zh-CN" w:bidi="zh-CN"/>
              </w:rPr>
            </w:pPr>
            <w:r>
              <w:rPr>
                <w:rFonts w:ascii="宋体" w:hAnsi="仿宋" w:eastAsia="仿宋" w:cs="仿宋"/>
                <w:szCs w:val="22"/>
                <w:lang w:val="zh-CN" w:bidi="zh-CN"/>
              </w:rPr>
              <w:t>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08"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48"/>
              <w:ind w:left="102" w:right="94"/>
              <w:jc w:val="center"/>
              <w:rPr>
                <w:rFonts w:hint="eastAsia" w:ascii="宋体" w:hAnsi="仿宋" w:cs="仿宋"/>
                <w:szCs w:val="22"/>
                <w:lang w:val="zh-CN" w:bidi="zh-CN"/>
              </w:rPr>
            </w:pPr>
            <w:r>
              <w:rPr>
                <w:rFonts w:hint="eastAsia" w:ascii="宋体" w:hAnsi="仿宋" w:cs="仿宋"/>
                <w:szCs w:val="22"/>
                <w:lang w:val="zh-CN" w:bidi="zh-CN"/>
              </w:rPr>
              <w:t>空调（5P）</w:t>
            </w:r>
          </w:p>
        </w:tc>
        <w:tc>
          <w:tcPr>
            <w:tcW w:w="1217" w:type="dxa"/>
            <w:noWrap w:val="0"/>
            <w:vAlign w:val="top"/>
          </w:tcPr>
          <w:p>
            <w:pPr>
              <w:autoSpaceDE w:val="0"/>
              <w:autoSpaceDN w:val="0"/>
              <w:spacing w:before="48"/>
              <w:ind w:left="186"/>
              <w:jc w:val="left"/>
              <w:rPr>
                <w:rFonts w:ascii="宋体" w:hAnsi="宋体" w:eastAsia="仿宋" w:cs="仿宋"/>
                <w:szCs w:val="22"/>
                <w:lang w:val="zh-CN" w:bidi="zh-CN"/>
              </w:rPr>
            </w:pPr>
            <w:r>
              <w:rPr>
                <w:rFonts w:ascii="宋体" w:hAnsi="宋体" w:eastAsia="仿宋" w:cs="仿宋"/>
                <w:szCs w:val="22"/>
                <w:lang w:val="zh-CN" w:bidi="zh-CN"/>
              </w:rPr>
              <w:t>600×600</w:t>
            </w:r>
          </w:p>
        </w:tc>
        <w:tc>
          <w:tcPr>
            <w:tcW w:w="1217" w:type="dxa"/>
            <w:noWrap w:val="0"/>
            <w:vAlign w:val="top"/>
          </w:tcPr>
          <w:p>
            <w:pPr>
              <w:autoSpaceDE w:val="0"/>
              <w:autoSpaceDN w:val="0"/>
              <w:spacing w:before="48"/>
              <w:ind w:left="553"/>
              <w:jc w:val="left"/>
              <w:rPr>
                <w:rFonts w:ascii="宋体" w:hAnsi="仿宋" w:eastAsia="仿宋" w:cs="仿宋"/>
                <w:szCs w:val="22"/>
                <w:lang w:val="zh-CN" w:bidi="zh-CN"/>
              </w:rPr>
            </w:pPr>
            <w:r>
              <w:rPr>
                <w:rFonts w:ascii="宋体" w:hAnsi="仿宋" w:eastAsia="仿宋" w:cs="仿宋"/>
                <w:szCs w:val="22"/>
                <w:lang w:val="zh-CN" w:bidi="zh-CN"/>
              </w:rPr>
              <w:t>2</w:t>
            </w:r>
          </w:p>
        </w:tc>
        <w:tc>
          <w:tcPr>
            <w:tcW w:w="1219" w:type="dxa"/>
            <w:noWrap w:val="0"/>
            <w:vAlign w:val="top"/>
          </w:tcPr>
          <w:p>
            <w:pPr>
              <w:autoSpaceDE w:val="0"/>
              <w:autoSpaceDN w:val="0"/>
              <w:spacing w:before="48"/>
              <w:ind w:left="8"/>
              <w:jc w:val="center"/>
              <w:rPr>
                <w:rFonts w:ascii="宋体" w:hAnsi="仿宋" w:eastAsia="仿宋" w:cs="仿宋"/>
                <w:szCs w:val="22"/>
                <w:lang w:val="zh-CN" w:bidi="zh-CN"/>
              </w:rPr>
            </w:pPr>
            <w:r>
              <w:rPr>
                <w:rFonts w:ascii="宋体" w:hAnsi="仿宋" w:eastAsia="仿宋" w:cs="仿宋"/>
                <w:szCs w:val="22"/>
                <w:lang w:val="zh-CN" w:bidi="zh-CN"/>
              </w:rPr>
              <w:t>3</w:t>
            </w:r>
          </w:p>
        </w:tc>
        <w:tc>
          <w:tcPr>
            <w:tcW w:w="1217" w:type="dxa"/>
            <w:noWrap w:val="0"/>
            <w:vAlign w:val="top"/>
          </w:tcPr>
          <w:p>
            <w:pPr>
              <w:autoSpaceDE w:val="0"/>
              <w:autoSpaceDN w:val="0"/>
              <w:spacing w:before="48"/>
              <w:ind w:right="545"/>
              <w:jc w:val="right"/>
              <w:rPr>
                <w:rFonts w:ascii="宋体" w:hAnsi="仿宋" w:eastAsia="仿宋" w:cs="仿宋"/>
                <w:szCs w:val="22"/>
                <w:lang w:val="zh-CN" w:bidi="zh-CN"/>
              </w:rPr>
            </w:pPr>
            <w:r>
              <w:rPr>
                <w:rFonts w:ascii="宋体" w:hAnsi="仿宋" w:eastAsia="仿宋" w:cs="仿宋"/>
                <w:szCs w:val="22"/>
                <w:lang w:val="zh-CN" w:bidi="zh-CN"/>
              </w:rPr>
              <w:t>4</w:t>
            </w:r>
          </w:p>
        </w:tc>
        <w:tc>
          <w:tcPr>
            <w:tcW w:w="1216" w:type="dxa"/>
            <w:noWrap w:val="0"/>
            <w:vAlign w:val="top"/>
          </w:tcPr>
          <w:p>
            <w:pPr>
              <w:autoSpaceDE w:val="0"/>
              <w:autoSpaceDN w:val="0"/>
              <w:spacing w:before="48"/>
              <w:ind w:left="8"/>
              <w:jc w:val="center"/>
              <w:rPr>
                <w:rFonts w:ascii="宋体" w:hAnsi="仿宋" w:eastAsia="仿宋" w:cs="仿宋"/>
                <w:szCs w:val="22"/>
                <w:lang w:val="zh-CN" w:bidi="zh-CN"/>
              </w:rPr>
            </w:pPr>
            <w:r>
              <w:rPr>
                <w:rFonts w:ascii="宋体" w:hAnsi="仿宋" w:eastAsia="仿宋" w:cs="仿宋"/>
                <w:szCs w:val="22"/>
                <w:lang w:val="zh-CN" w:bidi="zh-CN"/>
              </w:rPr>
              <w:t>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10" w:hRule="atLeast"/>
        </w:trPr>
        <w:tc>
          <w:tcPr>
            <w:tcW w:w="81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621" w:type="dxa"/>
            <w:noWrap w:val="0"/>
            <w:vAlign w:val="top"/>
          </w:tcPr>
          <w:p>
            <w:pPr>
              <w:autoSpaceDE w:val="0"/>
              <w:autoSpaceDN w:val="0"/>
              <w:spacing w:before="50"/>
              <w:ind w:left="102" w:right="94"/>
              <w:jc w:val="center"/>
              <w:rPr>
                <w:rFonts w:hint="eastAsia" w:ascii="宋体" w:hAnsi="仿宋" w:cs="仿宋"/>
                <w:szCs w:val="22"/>
                <w:lang w:val="zh-CN" w:bidi="zh-CN"/>
              </w:rPr>
            </w:pPr>
            <w:r>
              <w:rPr>
                <w:rFonts w:hint="eastAsia" w:ascii="宋体" w:hAnsi="仿宋" w:cs="仿宋"/>
                <w:szCs w:val="22"/>
                <w:lang w:val="zh-CN" w:bidi="zh-CN"/>
              </w:rPr>
              <w:t>监控、网管</w:t>
            </w:r>
          </w:p>
        </w:tc>
        <w:tc>
          <w:tcPr>
            <w:tcW w:w="1217" w:type="dxa"/>
            <w:noWrap w:val="0"/>
            <w:vAlign w:val="top"/>
          </w:tcPr>
          <w:p>
            <w:pPr>
              <w:autoSpaceDE w:val="0"/>
              <w:autoSpaceDN w:val="0"/>
              <w:spacing w:before="50"/>
              <w:ind w:left="186"/>
              <w:jc w:val="left"/>
              <w:rPr>
                <w:rFonts w:ascii="宋体" w:hAnsi="宋体" w:eastAsia="仿宋" w:cs="仿宋"/>
                <w:szCs w:val="22"/>
                <w:lang w:val="zh-CN" w:bidi="zh-CN"/>
              </w:rPr>
            </w:pPr>
            <w:r>
              <w:rPr>
                <w:rFonts w:ascii="宋体" w:hAnsi="宋体" w:eastAsia="仿宋" w:cs="仿宋"/>
                <w:szCs w:val="22"/>
                <w:lang w:val="zh-CN" w:bidi="zh-CN"/>
              </w:rPr>
              <w:t>600×600</w:t>
            </w:r>
          </w:p>
        </w:tc>
        <w:tc>
          <w:tcPr>
            <w:tcW w:w="1217" w:type="dxa"/>
            <w:noWrap w:val="0"/>
            <w:vAlign w:val="top"/>
          </w:tcPr>
          <w:p>
            <w:pPr>
              <w:autoSpaceDE w:val="0"/>
              <w:autoSpaceDN w:val="0"/>
              <w:spacing w:before="50"/>
              <w:ind w:left="553"/>
              <w:jc w:val="left"/>
              <w:rPr>
                <w:rFonts w:ascii="宋体" w:hAnsi="仿宋" w:eastAsia="仿宋" w:cs="仿宋"/>
                <w:szCs w:val="22"/>
                <w:lang w:val="zh-CN" w:bidi="zh-CN"/>
              </w:rPr>
            </w:pPr>
            <w:r>
              <w:rPr>
                <w:rFonts w:ascii="宋体" w:hAnsi="仿宋" w:eastAsia="仿宋" w:cs="仿宋"/>
                <w:szCs w:val="22"/>
                <w:lang w:val="zh-CN" w:bidi="zh-CN"/>
              </w:rPr>
              <w:t>1</w:t>
            </w:r>
          </w:p>
        </w:tc>
        <w:tc>
          <w:tcPr>
            <w:tcW w:w="1219" w:type="dxa"/>
            <w:noWrap w:val="0"/>
            <w:vAlign w:val="top"/>
          </w:tcPr>
          <w:p>
            <w:pPr>
              <w:autoSpaceDE w:val="0"/>
              <w:autoSpaceDN w:val="0"/>
              <w:spacing w:before="50"/>
              <w:ind w:left="166" w:right="158"/>
              <w:jc w:val="center"/>
              <w:rPr>
                <w:rFonts w:ascii="宋体" w:hAnsi="仿宋" w:eastAsia="仿宋" w:cs="仿宋"/>
                <w:szCs w:val="22"/>
                <w:lang w:val="zh-CN" w:bidi="zh-CN"/>
              </w:rPr>
            </w:pPr>
            <w:r>
              <w:rPr>
                <w:rFonts w:ascii="宋体" w:hAnsi="仿宋" w:eastAsia="仿宋" w:cs="仿宋"/>
                <w:szCs w:val="22"/>
                <w:lang w:val="zh-CN" w:bidi="zh-CN"/>
              </w:rPr>
              <w:t>1.5</w:t>
            </w:r>
          </w:p>
        </w:tc>
        <w:tc>
          <w:tcPr>
            <w:tcW w:w="1217" w:type="dxa"/>
            <w:noWrap w:val="0"/>
            <w:vAlign w:val="top"/>
          </w:tcPr>
          <w:p>
            <w:pPr>
              <w:autoSpaceDE w:val="0"/>
              <w:autoSpaceDN w:val="0"/>
              <w:spacing w:before="50"/>
              <w:ind w:right="545"/>
              <w:jc w:val="right"/>
              <w:rPr>
                <w:rFonts w:ascii="宋体" w:hAnsi="仿宋" w:eastAsia="仿宋" w:cs="仿宋"/>
                <w:szCs w:val="22"/>
                <w:lang w:val="zh-CN" w:bidi="zh-CN"/>
              </w:rPr>
            </w:pPr>
            <w:r>
              <w:rPr>
                <w:rFonts w:ascii="宋体" w:hAnsi="仿宋" w:eastAsia="仿宋" w:cs="仿宋"/>
                <w:szCs w:val="22"/>
                <w:lang w:val="zh-CN" w:bidi="zh-CN"/>
              </w:rPr>
              <w:t>2</w:t>
            </w:r>
          </w:p>
        </w:tc>
        <w:tc>
          <w:tcPr>
            <w:tcW w:w="1216" w:type="dxa"/>
            <w:noWrap w:val="0"/>
            <w:vAlign w:val="top"/>
          </w:tcPr>
          <w:p>
            <w:pPr>
              <w:autoSpaceDE w:val="0"/>
              <w:autoSpaceDN w:val="0"/>
              <w:spacing w:before="50"/>
              <w:ind w:left="8"/>
              <w:jc w:val="center"/>
              <w:rPr>
                <w:rFonts w:ascii="宋体" w:hAnsi="仿宋" w:eastAsia="仿宋" w:cs="仿宋"/>
                <w:szCs w:val="22"/>
                <w:lang w:val="zh-CN" w:bidi="zh-CN"/>
              </w:rPr>
            </w:pPr>
            <w:r>
              <w:rPr>
                <w:rFonts w:ascii="宋体" w:hAnsi="仿宋" w:eastAsia="仿宋" w:cs="仿宋"/>
                <w:szCs w:val="22"/>
                <w:lang w:val="zh-CN" w:bidi="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07" w:hRule="atLeast"/>
        </w:trPr>
        <w:tc>
          <w:tcPr>
            <w:tcW w:w="2437" w:type="dxa"/>
            <w:gridSpan w:val="2"/>
            <w:noWrap w:val="0"/>
            <w:vAlign w:val="top"/>
          </w:tcPr>
          <w:p>
            <w:pPr>
              <w:autoSpaceDE w:val="0"/>
              <w:autoSpaceDN w:val="0"/>
              <w:spacing w:line="267" w:lineRule="exact"/>
              <w:ind w:left="988" w:right="978"/>
              <w:jc w:val="center"/>
              <w:rPr>
                <w:rFonts w:hint="eastAsia" w:ascii="宋体" w:hAnsi="仿宋" w:cs="仿宋"/>
                <w:szCs w:val="22"/>
                <w:lang w:val="zh-CN" w:bidi="zh-CN"/>
              </w:rPr>
            </w:pPr>
            <w:r>
              <w:rPr>
                <w:rFonts w:hint="eastAsia" w:ascii="宋体" w:hAnsi="仿宋" w:cs="仿宋"/>
                <w:szCs w:val="22"/>
                <w:lang w:val="zh-CN" w:bidi="zh-CN"/>
              </w:rPr>
              <w:t>预留</w:t>
            </w:r>
          </w:p>
        </w:tc>
        <w:tc>
          <w:tcPr>
            <w:tcW w:w="1217" w:type="dxa"/>
            <w:noWrap w:val="0"/>
            <w:vAlign w:val="top"/>
          </w:tcPr>
          <w:p>
            <w:pPr>
              <w:autoSpaceDE w:val="0"/>
              <w:autoSpaceDN w:val="0"/>
              <w:spacing w:line="267" w:lineRule="exact"/>
              <w:ind w:left="186"/>
              <w:jc w:val="left"/>
              <w:rPr>
                <w:rFonts w:ascii="宋体" w:hAnsi="宋体" w:eastAsia="仿宋" w:cs="仿宋"/>
                <w:szCs w:val="22"/>
                <w:lang w:val="zh-CN" w:bidi="zh-CN"/>
              </w:rPr>
            </w:pPr>
            <w:r>
              <w:rPr>
                <w:rFonts w:ascii="宋体" w:hAnsi="宋体" w:eastAsia="仿宋" w:cs="仿宋"/>
                <w:szCs w:val="22"/>
                <w:lang w:val="zh-CN" w:bidi="zh-CN"/>
              </w:rPr>
              <w:t>600×600</w:t>
            </w:r>
          </w:p>
        </w:tc>
        <w:tc>
          <w:tcPr>
            <w:tcW w:w="1217" w:type="dxa"/>
            <w:noWrap w:val="0"/>
            <w:vAlign w:val="top"/>
          </w:tcPr>
          <w:p>
            <w:pPr>
              <w:autoSpaceDE w:val="0"/>
              <w:autoSpaceDN w:val="0"/>
              <w:spacing w:line="267" w:lineRule="exact"/>
              <w:ind w:left="553"/>
              <w:jc w:val="left"/>
              <w:rPr>
                <w:rFonts w:ascii="宋体" w:hAnsi="仿宋" w:eastAsia="仿宋" w:cs="仿宋"/>
                <w:szCs w:val="22"/>
                <w:lang w:val="zh-CN" w:bidi="zh-CN"/>
              </w:rPr>
            </w:pPr>
            <w:r>
              <w:rPr>
                <w:rFonts w:ascii="宋体" w:hAnsi="仿宋" w:eastAsia="仿宋" w:cs="仿宋"/>
                <w:szCs w:val="22"/>
                <w:lang w:val="zh-CN" w:bidi="zh-CN"/>
              </w:rPr>
              <w:t>3</w:t>
            </w:r>
          </w:p>
        </w:tc>
        <w:tc>
          <w:tcPr>
            <w:tcW w:w="1219" w:type="dxa"/>
            <w:noWrap w:val="0"/>
            <w:vAlign w:val="top"/>
          </w:tcPr>
          <w:p>
            <w:pPr>
              <w:autoSpaceDE w:val="0"/>
              <w:autoSpaceDN w:val="0"/>
              <w:spacing w:line="267" w:lineRule="exact"/>
              <w:ind w:left="166" w:right="158"/>
              <w:jc w:val="center"/>
              <w:rPr>
                <w:rFonts w:ascii="宋体" w:hAnsi="仿宋" w:eastAsia="仿宋" w:cs="仿宋"/>
                <w:szCs w:val="22"/>
                <w:lang w:val="zh-CN" w:bidi="zh-CN"/>
              </w:rPr>
            </w:pPr>
            <w:r>
              <w:rPr>
                <w:rFonts w:ascii="宋体" w:hAnsi="仿宋" w:eastAsia="仿宋" w:cs="仿宋"/>
                <w:szCs w:val="22"/>
                <w:lang w:val="zh-CN" w:bidi="zh-CN"/>
              </w:rPr>
              <w:t>4.5</w:t>
            </w:r>
          </w:p>
        </w:tc>
        <w:tc>
          <w:tcPr>
            <w:tcW w:w="1217" w:type="dxa"/>
            <w:noWrap w:val="0"/>
            <w:vAlign w:val="top"/>
          </w:tcPr>
          <w:p>
            <w:pPr>
              <w:autoSpaceDE w:val="0"/>
              <w:autoSpaceDN w:val="0"/>
              <w:spacing w:line="267" w:lineRule="exact"/>
              <w:ind w:right="545"/>
              <w:jc w:val="right"/>
              <w:rPr>
                <w:rFonts w:ascii="宋体" w:hAnsi="仿宋" w:eastAsia="仿宋" w:cs="仿宋"/>
                <w:szCs w:val="22"/>
                <w:lang w:val="zh-CN" w:bidi="zh-CN"/>
              </w:rPr>
            </w:pPr>
            <w:r>
              <w:rPr>
                <w:rFonts w:ascii="宋体" w:hAnsi="仿宋" w:eastAsia="仿宋" w:cs="仿宋"/>
                <w:szCs w:val="22"/>
                <w:lang w:val="zh-CN" w:bidi="zh-CN"/>
              </w:rPr>
              <w:t>6</w:t>
            </w:r>
          </w:p>
        </w:tc>
        <w:tc>
          <w:tcPr>
            <w:tcW w:w="1216" w:type="dxa"/>
            <w:noWrap w:val="0"/>
            <w:vAlign w:val="top"/>
          </w:tcPr>
          <w:p>
            <w:pPr>
              <w:autoSpaceDE w:val="0"/>
              <w:autoSpaceDN w:val="0"/>
              <w:spacing w:line="267" w:lineRule="exact"/>
              <w:ind w:left="8"/>
              <w:jc w:val="center"/>
              <w:rPr>
                <w:rFonts w:ascii="宋体" w:hAnsi="仿宋" w:eastAsia="仿宋" w:cs="仿宋"/>
                <w:szCs w:val="22"/>
                <w:lang w:val="zh-CN" w:bidi="zh-CN"/>
              </w:rPr>
            </w:pPr>
            <w:r>
              <w:rPr>
                <w:rFonts w:ascii="宋体" w:hAnsi="仿宋" w:eastAsia="仿宋" w:cs="仿宋"/>
                <w:szCs w:val="22"/>
                <w:lang w:val="zh-CN" w:bidi="zh-CN"/>
              </w:rPr>
              <w:t>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10" w:hRule="atLeast"/>
        </w:trPr>
        <w:tc>
          <w:tcPr>
            <w:tcW w:w="2437" w:type="dxa"/>
            <w:gridSpan w:val="2"/>
            <w:noWrap w:val="0"/>
            <w:vAlign w:val="top"/>
          </w:tcPr>
          <w:p>
            <w:pPr>
              <w:autoSpaceDE w:val="0"/>
              <w:autoSpaceDN w:val="0"/>
              <w:ind w:left="479"/>
              <w:jc w:val="left"/>
              <w:rPr>
                <w:rFonts w:hint="eastAsia" w:ascii="宋体" w:hAnsi="仿宋" w:cs="仿宋"/>
                <w:b/>
                <w:szCs w:val="22"/>
                <w:lang w:val="zh-CN" w:bidi="zh-CN"/>
              </w:rPr>
            </w:pPr>
            <w:r>
              <w:rPr>
                <w:rFonts w:hint="eastAsia" w:ascii="宋体" w:hAnsi="仿宋" w:cs="仿宋"/>
                <w:b/>
                <w:szCs w:val="22"/>
                <w:lang w:val="zh-CN" w:bidi="zh-CN"/>
              </w:rPr>
              <w:t>合计(使用面积)</w:t>
            </w:r>
          </w:p>
        </w:tc>
        <w:tc>
          <w:tcPr>
            <w:tcW w:w="1217" w:type="dxa"/>
            <w:noWrap w:val="0"/>
            <w:vAlign w:val="top"/>
          </w:tcPr>
          <w:p>
            <w:pPr>
              <w:autoSpaceDE w:val="0"/>
              <w:autoSpaceDN w:val="0"/>
              <w:jc w:val="left"/>
              <w:rPr>
                <w:rFonts w:ascii="Calibri" w:hAnsi="仿宋" w:eastAsia="仿宋" w:cs="仿宋"/>
                <w:sz w:val="22"/>
                <w:szCs w:val="22"/>
                <w:lang w:val="zh-CN" w:bidi="zh-CN"/>
              </w:rPr>
            </w:pPr>
          </w:p>
        </w:tc>
        <w:tc>
          <w:tcPr>
            <w:tcW w:w="1217" w:type="dxa"/>
            <w:noWrap w:val="0"/>
            <w:vAlign w:val="top"/>
          </w:tcPr>
          <w:p>
            <w:pPr>
              <w:autoSpaceDE w:val="0"/>
              <w:autoSpaceDN w:val="0"/>
              <w:ind w:left="500"/>
              <w:jc w:val="left"/>
              <w:rPr>
                <w:rFonts w:ascii="宋体" w:hAnsi="仿宋" w:eastAsia="仿宋" w:cs="仿宋"/>
                <w:szCs w:val="22"/>
                <w:lang w:val="zh-CN" w:bidi="zh-CN"/>
              </w:rPr>
            </w:pPr>
            <w:r>
              <w:rPr>
                <w:rFonts w:ascii="宋体" w:hAnsi="仿宋" w:eastAsia="仿宋" w:cs="仿宋"/>
                <w:szCs w:val="22"/>
                <w:lang w:val="zh-CN" w:bidi="zh-CN"/>
              </w:rPr>
              <w:t>30</w:t>
            </w:r>
          </w:p>
        </w:tc>
        <w:tc>
          <w:tcPr>
            <w:tcW w:w="1219" w:type="dxa"/>
            <w:noWrap w:val="0"/>
            <w:vAlign w:val="top"/>
          </w:tcPr>
          <w:p>
            <w:pPr>
              <w:autoSpaceDE w:val="0"/>
              <w:autoSpaceDN w:val="0"/>
              <w:ind w:left="166" w:right="158"/>
              <w:jc w:val="center"/>
              <w:rPr>
                <w:rFonts w:ascii="宋体" w:hAnsi="仿宋" w:eastAsia="仿宋" w:cs="仿宋"/>
                <w:szCs w:val="22"/>
                <w:lang w:val="zh-CN" w:bidi="zh-CN"/>
              </w:rPr>
            </w:pPr>
            <w:r>
              <w:rPr>
                <w:rFonts w:ascii="宋体" w:hAnsi="仿宋" w:eastAsia="仿宋" w:cs="仿宋"/>
                <w:szCs w:val="22"/>
                <w:lang w:val="zh-CN" w:bidi="zh-CN"/>
              </w:rPr>
              <w:t>49.5</w:t>
            </w:r>
          </w:p>
        </w:tc>
        <w:tc>
          <w:tcPr>
            <w:tcW w:w="1217" w:type="dxa"/>
            <w:noWrap w:val="0"/>
            <w:vAlign w:val="top"/>
          </w:tcPr>
          <w:p>
            <w:pPr>
              <w:autoSpaceDE w:val="0"/>
              <w:autoSpaceDN w:val="0"/>
              <w:ind w:right="492"/>
              <w:jc w:val="right"/>
              <w:rPr>
                <w:rFonts w:ascii="宋体" w:hAnsi="仿宋" w:eastAsia="仿宋" w:cs="仿宋"/>
                <w:szCs w:val="22"/>
                <w:lang w:val="zh-CN" w:bidi="zh-CN"/>
              </w:rPr>
            </w:pPr>
            <w:r>
              <w:rPr>
                <w:rFonts w:ascii="宋体" w:hAnsi="仿宋" w:eastAsia="仿宋" w:cs="仿宋"/>
                <w:szCs w:val="22"/>
                <w:lang w:val="zh-CN" w:bidi="zh-CN"/>
              </w:rPr>
              <w:t>54</w:t>
            </w:r>
          </w:p>
        </w:tc>
        <w:tc>
          <w:tcPr>
            <w:tcW w:w="1216" w:type="dxa"/>
            <w:noWrap w:val="0"/>
            <w:vAlign w:val="top"/>
          </w:tcPr>
          <w:p>
            <w:pPr>
              <w:autoSpaceDE w:val="0"/>
              <w:autoSpaceDN w:val="0"/>
              <w:ind w:left="162" w:right="154"/>
              <w:jc w:val="center"/>
              <w:rPr>
                <w:rFonts w:ascii="宋体" w:hAnsi="仿宋" w:eastAsia="仿宋" w:cs="仿宋"/>
                <w:szCs w:val="22"/>
                <w:lang w:val="zh-CN" w:bidi="zh-CN"/>
              </w:rPr>
            </w:pPr>
            <w:r>
              <w:rPr>
                <w:rFonts w:ascii="宋体" w:hAnsi="仿宋" w:eastAsia="仿宋" w:cs="仿宋"/>
                <w:szCs w:val="22"/>
                <w:lang w:val="zh-CN" w:bidi="zh-CN"/>
              </w:rPr>
              <w:t>96</w:t>
            </w:r>
          </w:p>
        </w:tc>
      </w:tr>
    </w:tbl>
    <w:p>
      <w:pPr>
        <w:autoSpaceDE w:val="0"/>
        <w:autoSpaceDN w:val="0"/>
        <w:jc w:val="left"/>
        <w:rPr>
          <w:rFonts w:ascii="仿宋" w:hAnsi="仿宋" w:eastAsia="仿宋" w:cs="仿宋"/>
          <w:sz w:val="20"/>
          <w:szCs w:val="24"/>
          <w:lang w:val="zh-CN" w:bidi="zh-CN"/>
        </w:rPr>
      </w:pPr>
    </w:p>
    <w:p>
      <w:pPr>
        <w:autoSpaceDE w:val="0"/>
        <w:autoSpaceDN w:val="0"/>
        <w:spacing w:before="206"/>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(四)市电引入要求</w:t>
      </w:r>
    </w:p>
    <w:p>
      <w:pPr>
        <w:autoSpaceDE w:val="0"/>
        <w:autoSpaceDN w:val="0"/>
        <w:spacing w:before="161" w:line="364" w:lineRule="auto"/>
        <w:ind w:left="220" w:right="356" w:firstLine="419"/>
        <w:rPr>
          <w:rFonts w:ascii="仿宋" w:hAnsi="仿宋" w:eastAsia="仿宋" w:cs="仿宋"/>
          <w:sz w:val="24"/>
          <w:szCs w:val="24"/>
          <w:lang w:val="zh-CN" w:bidi="zh-CN"/>
        </w:rPr>
      </w:pPr>
      <w:r>
        <w:rPr>
          <w:rFonts w:ascii="仿宋" w:hAnsi="仿宋" w:eastAsia="仿宋" w:cs="仿宋"/>
          <w:sz w:val="24"/>
          <w:szCs w:val="24"/>
          <w:lang w:val="zh-CN" w:bidi="zh-CN"/>
        </w:rPr>
        <w:t>市电引入应符合 现行国家标准《供配电系统设计规范》GB</w:t>
      </w:r>
      <w:r>
        <w:rPr>
          <w:rFonts w:ascii="仿宋" w:hAnsi="仿宋" w:eastAsia="仿宋" w:cs="仿宋"/>
          <w:spacing w:val="-34"/>
          <w:sz w:val="24"/>
          <w:szCs w:val="24"/>
          <w:lang w:val="zh-CN" w:bidi="zh-CN"/>
        </w:rPr>
        <w:t xml:space="preserve"> </w:t>
      </w:r>
      <w:r>
        <w:rPr>
          <w:rFonts w:ascii="仿宋" w:hAnsi="仿宋" w:eastAsia="仿宋" w:cs="仿宋"/>
          <w:sz w:val="24"/>
          <w:szCs w:val="24"/>
          <w:lang w:val="zh-CN" w:bidi="zh-CN"/>
        </w:rPr>
        <w:t>50052</w:t>
      </w:r>
      <w:r>
        <w:rPr>
          <w:rFonts w:ascii="仿宋" w:hAnsi="仿宋" w:eastAsia="仿宋" w:cs="仿宋"/>
          <w:spacing w:val="-27"/>
          <w:sz w:val="24"/>
          <w:szCs w:val="24"/>
          <w:lang w:val="zh-CN" w:bidi="zh-CN"/>
        </w:rPr>
        <w:t>、《电力装</w:t>
      </w:r>
      <w:r>
        <w:rPr>
          <w:rFonts w:ascii="仿宋" w:hAnsi="仿宋" w:eastAsia="仿宋" w:cs="仿宋"/>
          <w:sz w:val="24"/>
          <w:szCs w:val="24"/>
          <w:lang w:val="zh-CN" w:bidi="zh-CN"/>
        </w:rPr>
        <w:t>置的继电保护和自动装置设计规范》GB/T 50062</w:t>
      </w:r>
      <w:r>
        <w:rPr>
          <w:rFonts w:ascii="仿宋" w:hAnsi="仿宋" w:eastAsia="仿宋" w:cs="仿宋"/>
          <w:spacing w:val="-12"/>
          <w:sz w:val="24"/>
          <w:szCs w:val="24"/>
          <w:lang w:val="zh-CN" w:bidi="zh-CN"/>
        </w:rPr>
        <w:t>、《电力工程电缆设计规范》</w:t>
      </w:r>
      <w:r>
        <w:rPr>
          <w:rFonts w:ascii="仿宋" w:hAnsi="仿宋" w:eastAsia="仿宋" w:cs="仿宋"/>
          <w:sz w:val="24"/>
          <w:szCs w:val="24"/>
          <w:lang w:val="zh-CN" w:bidi="zh-CN"/>
        </w:rPr>
        <w:t>GB 50217</w:t>
      </w:r>
      <w:r>
        <w:rPr>
          <w:rFonts w:ascii="仿宋" w:hAnsi="仿宋" w:eastAsia="仿宋" w:cs="仿宋"/>
          <w:spacing w:val="-18"/>
          <w:sz w:val="24"/>
          <w:szCs w:val="24"/>
          <w:lang w:val="zh-CN" w:bidi="zh-CN"/>
        </w:rPr>
        <w:t>、《低压配电设计规范》</w:t>
      </w:r>
      <w:r>
        <w:rPr>
          <w:rFonts w:ascii="仿宋" w:hAnsi="仿宋" w:eastAsia="仿宋" w:cs="仿宋"/>
          <w:sz w:val="24"/>
          <w:szCs w:val="24"/>
          <w:lang w:val="zh-CN" w:bidi="zh-CN"/>
        </w:rPr>
        <w:t>GB</w:t>
      </w:r>
      <w:r>
        <w:rPr>
          <w:rFonts w:ascii="仿宋" w:hAnsi="仿宋" w:eastAsia="仿宋" w:cs="仿宋"/>
          <w:spacing w:val="-60"/>
          <w:sz w:val="24"/>
          <w:szCs w:val="24"/>
          <w:lang w:val="zh-CN" w:bidi="zh-CN"/>
        </w:rPr>
        <w:t xml:space="preserve"> </w:t>
      </w:r>
      <w:r>
        <w:rPr>
          <w:rFonts w:ascii="仿宋" w:hAnsi="仿宋" w:eastAsia="仿宋" w:cs="仿宋"/>
          <w:sz w:val="24"/>
          <w:szCs w:val="24"/>
          <w:lang w:val="zh-CN" w:bidi="zh-CN"/>
        </w:rPr>
        <w:t>50054</w:t>
      </w:r>
      <w:r>
        <w:rPr>
          <w:rFonts w:ascii="仿宋" w:hAnsi="仿宋" w:eastAsia="仿宋" w:cs="仿宋"/>
          <w:spacing w:val="-14"/>
          <w:sz w:val="24"/>
          <w:szCs w:val="24"/>
          <w:lang w:val="zh-CN" w:bidi="zh-CN"/>
        </w:rPr>
        <w:t>、《通用用电设备配电设计规范》</w:t>
      </w:r>
      <w:r>
        <w:rPr>
          <w:rFonts w:ascii="仿宋" w:hAnsi="仿宋" w:eastAsia="仿宋" w:cs="仿宋"/>
          <w:sz w:val="24"/>
          <w:szCs w:val="24"/>
          <w:lang w:val="zh-CN" w:bidi="zh-CN"/>
        </w:rPr>
        <w:t>GB</w:t>
      </w:r>
      <w:r>
        <w:rPr>
          <w:rFonts w:ascii="仿宋" w:hAnsi="仿宋" w:eastAsia="仿宋" w:cs="仿宋"/>
          <w:spacing w:val="-60"/>
          <w:sz w:val="24"/>
          <w:szCs w:val="24"/>
          <w:lang w:val="zh-CN" w:bidi="zh-CN"/>
        </w:rPr>
        <w:t xml:space="preserve"> </w:t>
      </w:r>
      <w:r>
        <w:rPr>
          <w:rFonts w:ascii="仿宋" w:hAnsi="仿宋" w:eastAsia="仿宋" w:cs="仿宋"/>
          <w:spacing w:val="-3"/>
          <w:sz w:val="24"/>
          <w:szCs w:val="24"/>
          <w:lang w:val="zh-CN" w:bidi="zh-CN"/>
        </w:rPr>
        <w:t xml:space="preserve">50055 </w:t>
      </w:r>
      <w:r>
        <w:rPr>
          <w:rFonts w:ascii="仿宋" w:hAnsi="仿宋" w:eastAsia="仿宋" w:cs="仿宋"/>
          <w:sz w:val="24"/>
          <w:szCs w:val="24"/>
          <w:lang w:val="zh-CN" w:bidi="zh-CN"/>
        </w:rPr>
        <w:t>及现行行业标准《民用建筑电气设计规范》JGJ16</w:t>
      </w:r>
      <w:r>
        <w:rPr>
          <w:rFonts w:ascii="仿宋" w:hAnsi="仿宋" w:eastAsia="仿宋" w:cs="仿宋"/>
          <w:spacing w:val="-9"/>
          <w:sz w:val="24"/>
          <w:szCs w:val="24"/>
          <w:lang w:val="zh-CN" w:bidi="zh-CN"/>
        </w:rPr>
        <w:t xml:space="preserve"> 的有关规定;</w:t>
      </w:r>
    </w:p>
    <w:p>
      <w:pPr>
        <w:autoSpaceDE w:val="0"/>
        <w:autoSpaceDN w:val="0"/>
        <w:spacing w:line="364" w:lineRule="auto"/>
        <w:ind w:left="220" w:right="383" w:firstLine="419"/>
        <w:rPr>
          <w:rFonts w:ascii="仿宋" w:hAnsi="仿宋" w:eastAsia="仿宋" w:cs="仿宋"/>
          <w:sz w:val="24"/>
          <w:szCs w:val="24"/>
          <w:lang w:val="zh-CN" w:bidi="zh-CN"/>
        </w:rPr>
      </w:pPr>
      <w:r>
        <w:rPr>
          <w:rFonts w:ascii="仿宋" w:hAnsi="仿宋" w:eastAsia="仿宋" w:cs="仿宋"/>
          <w:sz w:val="24"/>
          <w:szCs w:val="24"/>
          <w:lang w:val="zh-CN" w:bidi="zh-CN"/>
        </w:rPr>
        <w:t>前端、核心机房的电源负荷等级应为一级负荷,电源应来自两个不同路由的</w:t>
      </w:r>
      <w:r>
        <w:rPr>
          <w:rFonts w:ascii="仿宋" w:hAnsi="仿宋" w:eastAsia="仿宋" w:cs="仿宋"/>
          <w:spacing w:val="-5"/>
          <w:sz w:val="24"/>
          <w:szCs w:val="24"/>
          <w:lang w:val="zh-CN" w:bidi="zh-CN"/>
        </w:rPr>
        <w:t xml:space="preserve">外电线路。用户数不低于 </w:t>
      </w:r>
      <w:r>
        <w:rPr>
          <w:rFonts w:ascii="仿宋" w:hAnsi="仿宋" w:eastAsia="仿宋" w:cs="仿宋"/>
          <w:sz w:val="24"/>
          <w:szCs w:val="24"/>
          <w:lang w:val="zh-CN" w:bidi="zh-CN"/>
        </w:rPr>
        <w:t>10</w:t>
      </w:r>
      <w:r>
        <w:rPr>
          <w:rFonts w:ascii="仿宋" w:hAnsi="仿宋" w:eastAsia="仿宋" w:cs="仿宋"/>
          <w:spacing w:val="-9"/>
          <w:sz w:val="24"/>
          <w:szCs w:val="24"/>
          <w:lang w:val="zh-CN" w:bidi="zh-CN"/>
        </w:rPr>
        <w:t xml:space="preserve"> 万户的前端、核心机房的两路外电应来自两个不同</w:t>
      </w:r>
      <w:r>
        <w:rPr>
          <w:rFonts w:ascii="仿宋" w:hAnsi="仿宋" w:eastAsia="仿宋" w:cs="仿宋"/>
          <w:sz w:val="24"/>
          <w:szCs w:val="24"/>
          <w:lang w:val="zh-CN" w:bidi="zh-CN"/>
        </w:rPr>
        <w:t>的变电站。</w:t>
      </w:r>
    </w:p>
    <w:p>
      <w:pPr>
        <w:autoSpaceDE w:val="0"/>
        <w:autoSpaceDN w:val="0"/>
        <w:spacing w:line="364" w:lineRule="auto"/>
        <w:ind w:left="220" w:right="359" w:firstLine="419"/>
        <w:rPr>
          <w:rFonts w:ascii="仿宋" w:hAnsi="仿宋" w:eastAsia="仿宋" w:cs="仿宋"/>
          <w:sz w:val="24"/>
          <w:szCs w:val="24"/>
          <w:lang w:val="zh-CN" w:bidi="zh-CN"/>
        </w:rPr>
      </w:pPr>
      <w:r>
        <w:rPr>
          <w:rFonts w:ascii="仿宋" w:hAnsi="仿宋" w:eastAsia="仿宋" w:cs="仿宋"/>
          <w:spacing w:val="-4"/>
          <w:sz w:val="24"/>
          <w:szCs w:val="24"/>
          <w:lang w:val="zh-CN" w:bidi="zh-CN"/>
        </w:rPr>
        <w:t>机房外电引接原则向供电部门办理引接手续，独立电表、独立缴纳电费，应</w:t>
      </w:r>
      <w:r>
        <w:rPr>
          <w:rFonts w:ascii="仿宋" w:hAnsi="仿宋" w:eastAsia="仿宋" w:cs="仿宋"/>
          <w:spacing w:val="-5"/>
          <w:sz w:val="24"/>
          <w:szCs w:val="24"/>
          <w:lang w:val="zh-CN" w:bidi="zh-CN"/>
        </w:rPr>
        <w:t xml:space="preserve">至少引入一路稳定可靠的三相 </w:t>
      </w:r>
      <w:r>
        <w:rPr>
          <w:rFonts w:ascii="仿宋" w:hAnsi="仿宋" w:eastAsia="仿宋" w:cs="仿宋"/>
          <w:sz w:val="24"/>
          <w:szCs w:val="24"/>
          <w:lang w:val="zh-CN" w:bidi="zh-CN"/>
        </w:rPr>
        <w:t>380V</w:t>
      </w:r>
      <w:r>
        <w:rPr>
          <w:rFonts w:ascii="仿宋" w:hAnsi="仿宋" w:eastAsia="仿宋" w:cs="仿宋"/>
          <w:spacing w:val="-8"/>
          <w:sz w:val="24"/>
          <w:szCs w:val="24"/>
          <w:lang w:val="zh-CN" w:bidi="zh-CN"/>
        </w:rPr>
        <w:t xml:space="preserve"> 市电作为正常工作电源。市电引入需考虑中</w:t>
      </w:r>
      <w:r>
        <w:rPr>
          <w:rFonts w:ascii="仿宋" w:hAnsi="仿宋" w:eastAsia="仿宋" w:cs="仿宋"/>
          <w:spacing w:val="-13"/>
          <w:sz w:val="24"/>
          <w:szCs w:val="24"/>
          <w:lang w:val="zh-CN" w:bidi="zh-CN"/>
        </w:rPr>
        <w:t>远期传输设备、数据设备的功率、蓄电池组充电功率、空调功率及其他照明、插</w:t>
      </w:r>
      <w:r>
        <w:rPr>
          <w:rFonts w:ascii="仿宋" w:hAnsi="仿宋" w:eastAsia="仿宋" w:cs="仿宋"/>
          <w:sz w:val="24"/>
          <w:szCs w:val="24"/>
          <w:lang w:val="zh-CN" w:bidi="zh-CN"/>
        </w:rPr>
        <w:t>座功率需求，一次性报装， 避免重复扩容或容量过大带来的投资及运行成本浪费问题。</w:t>
      </w:r>
    </w:p>
    <w:p>
      <w:pPr>
        <w:autoSpaceDE w:val="0"/>
        <w:autoSpaceDN w:val="0"/>
        <w:spacing w:line="303" w:lineRule="exact"/>
        <w:ind w:left="22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七、FTTH 网络规划</w:t>
      </w:r>
    </w:p>
    <w:p>
      <w:pPr>
        <w:autoSpaceDE w:val="0"/>
        <w:autoSpaceDN w:val="0"/>
        <w:spacing w:before="158" w:line="364" w:lineRule="auto"/>
        <w:ind w:left="220" w:right="356" w:firstLine="419"/>
        <w:rPr>
          <w:rFonts w:ascii="仿宋" w:hAnsi="仿宋" w:eastAsia="仿宋" w:cs="仿宋"/>
          <w:sz w:val="24"/>
          <w:szCs w:val="24"/>
          <w:lang w:val="zh-CN" w:bidi="zh-CN"/>
        </w:rPr>
      </w:pPr>
      <w:r>
        <w:rPr>
          <w:rFonts w:ascii="仿宋" w:hAnsi="仿宋" w:eastAsia="仿宋" w:cs="仿宋"/>
          <w:sz w:val="24"/>
          <w:szCs w:val="24"/>
          <w:lang w:val="zh-CN" w:bidi="zh-CN"/>
        </w:rPr>
        <w:t>FTTH</w:t>
      </w:r>
      <w:r>
        <w:rPr>
          <w:rFonts w:ascii="仿宋" w:hAnsi="仿宋" w:eastAsia="仿宋" w:cs="仿宋"/>
          <w:spacing w:val="-14"/>
          <w:sz w:val="24"/>
          <w:szCs w:val="24"/>
          <w:lang w:val="zh-CN" w:bidi="zh-CN"/>
        </w:rPr>
        <w:t xml:space="preserve"> 建设、改造规划应先确定业务终期指标，采用薄覆盖方式，综合考虑智</w:t>
      </w:r>
      <w:r>
        <w:rPr>
          <w:rFonts w:ascii="仿宋" w:hAnsi="仿宋" w:eastAsia="仿宋" w:cs="仿宋"/>
          <w:sz w:val="24"/>
          <w:szCs w:val="24"/>
          <w:lang w:val="zh-CN" w:bidi="zh-CN"/>
        </w:rPr>
        <w:t>慧小区、监控业务等接入需求进行统一规划。</w:t>
      </w:r>
    </w:p>
    <w:p>
      <w:pPr>
        <w:spacing w:line="364" w:lineRule="auto"/>
        <w:sectPr>
          <w:pgSz w:w="11910" w:h="16840"/>
          <w:pgMar w:top="1420" w:right="1440" w:bottom="1640" w:left="1580" w:header="0" w:footer="1369" w:gutter="0"/>
          <w:cols w:space="720" w:num="1"/>
        </w:sectPr>
      </w:pPr>
    </w:p>
    <w:p>
      <w:pPr>
        <w:autoSpaceDE w:val="0"/>
        <w:autoSpaceDN w:val="0"/>
        <w:spacing w:before="42"/>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(一)新建网络</w:t>
      </w:r>
    </w:p>
    <w:p>
      <w:pPr>
        <w:numPr>
          <w:ilvl w:val="0"/>
          <w:numId w:val="13"/>
        </w:numPr>
        <w:tabs>
          <w:tab w:val="left" w:pos="882"/>
        </w:tabs>
        <w:autoSpaceDE w:val="0"/>
        <w:autoSpaceDN w:val="0"/>
        <w:spacing w:before="160" w:line="364" w:lineRule="auto"/>
        <w:ind w:right="359" w:firstLine="419"/>
        <w:jc w:val="left"/>
        <w:rPr>
          <w:rFonts w:ascii="仿宋" w:hAnsi="仿宋" w:eastAsia="仿宋" w:cs="仿宋"/>
          <w:sz w:val="24"/>
          <w:szCs w:val="22"/>
          <w:lang w:val="zh-CN" w:bidi="zh-CN"/>
        </w:rPr>
      </w:pPr>
      <w:r>
        <w:rPr>
          <w:rFonts w:ascii="仿宋" w:hAnsi="仿宋" w:eastAsia="仿宋" w:cs="仿宋"/>
          <w:sz w:val="24"/>
          <w:szCs w:val="22"/>
          <w:lang w:val="zh-CN" w:bidi="zh-CN"/>
        </w:rPr>
        <w:t xml:space="preserve">入户方式：城区新建网络网络应采用“双纤入户”或“同轴+光纤”FTTH </w:t>
      </w:r>
      <w:r>
        <w:rPr>
          <w:rFonts w:ascii="仿宋" w:hAnsi="仿宋" w:eastAsia="仿宋" w:cs="仿宋"/>
          <w:spacing w:val="-9"/>
          <w:sz w:val="24"/>
          <w:szCs w:val="22"/>
          <w:lang w:val="zh-CN" w:bidi="zh-CN"/>
        </w:rPr>
        <w:t>入户方案。农村新建网络网络应采用“双纤入户”方式。条件成熟时可进行“单</w:t>
      </w:r>
      <w:r>
        <w:rPr>
          <w:rFonts w:ascii="仿宋" w:hAnsi="仿宋" w:eastAsia="仿宋" w:cs="仿宋"/>
          <w:spacing w:val="-31"/>
          <w:sz w:val="24"/>
          <w:szCs w:val="22"/>
          <w:lang w:val="zh-CN" w:bidi="zh-CN"/>
        </w:rPr>
        <w:t xml:space="preserve">纤 </w:t>
      </w:r>
      <w:r>
        <w:rPr>
          <w:rFonts w:ascii="仿宋" w:hAnsi="仿宋" w:eastAsia="仿宋" w:cs="仿宋"/>
          <w:sz w:val="24"/>
          <w:szCs w:val="22"/>
          <w:lang w:val="zh-CN" w:bidi="zh-CN"/>
        </w:rPr>
        <w:t>3</w:t>
      </w:r>
      <w:r>
        <w:rPr>
          <w:rFonts w:ascii="仿宋" w:hAnsi="仿宋" w:eastAsia="仿宋" w:cs="仿宋"/>
          <w:spacing w:val="-8"/>
          <w:sz w:val="24"/>
          <w:szCs w:val="22"/>
          <w:lang w:val="zh-CN" w:bidi="zh-CN"/>
        </w:rPr>
        <w:t xml:space="preserve"> 波”试点。入户光缆应使用预制成端的皮线光缆。</w:t>
      </w:r>
    </w:p>
    <w:p>
      <w:pPr>
        <w:numPr>
          <w:ilvl w:val="0"/>
          <w:numId w:val="13"/>
        </w:numPr>
        <w:tabs>
          <w:tab w:val="left" w:pos="882"/>
        </w:tabs>
        <w:autoSpaceDE w:val="0"/>
        <w:autoSpaceDN w:val="0"/>
        <w:spacing w:line="364" w:lineRule="auto"/>
        <w:ind w:right="358" w:firstLine="419"/>
        <w:jc w:val="left"/>
        <w:rPr>
          <w:rFonts w:ascii="仿宋" w:hAnsi="仿宋" w:eastAsia="仿宋" w:cs="仿宋"/>
          <w:sz w:val="24"/>
          <w:szCs w:val="22"/>
          <w:lang w:val="zh-CN" w:bidi="zh-CN"/>
        </w:rPr>
      </w:pPr>
      <w:r>
        <w:rPr>
          <w:rFonts w:ascii="仿宋" w:hAnsi="仿宋" w:eastAsia="仿宋" w:cs="仿宋"/>
          <w:sz w:val="24"/>
          <w:szCs w:val="22"/>
          <w:lang w:val="zh-CN" w:bidi="zh-CN"/>
        </w:rPr>
        <w:t>PON</w:t>
      </w:r>
      <w:r>
        <w:rPr>
          <w:rFonts w:ascii="仿宋" w:hAnsi="仿宋" w:eastAsia="仿宋" w:cs="仿宋"/>
          <w:spacing w:val="-27"/>
          <w:sz w:val="24"/>
          <w:szCs w:val="22"/>
          <w:lang w:val="zh-CN" w:bidi="zh-CN"/>
        </w:rPr>
        <w:t xml:space="preserve"> 技术选用：现有 </w:t>
      </w:r>
      <w:r>
        <w:rPr>
          <w:rFonts w:ascii="仿宋" w:hAnsi="仿宋" w:eastAsia="仿宋" w:cs="仿宋"/>
          <w:sz w:val="24"/>
          <w:szCs w:val="22"/>
          <w:lang w:val="zh-CN" w:bidi="zh-CN"/>
        </w:rPr>
        <w:t>EPON</w:t>
      </w:r>
      <w:r>
        <w:rPr>
          <w:rFonts w:ascii="仿宋" w:hAnsi="仿宋" w:eastAsia="仿宋" w:cs="仿宋"/>
          <w:spacing w:val="-13"/>
          <w:sz w:val="24"/>
          <w:szCs w:val="22"/>
          <w:lang w:val="zh-CN" w:bidi="zh-CN"/>
        </w:rPr>
        <w:t xml:space="preserve"> 覆盖区域建议继续使用 </w:t>
      </w:r>
      <w:r>
        <w:rPr>
          <w:rFonts w:ascii="仿宋" w:hAnsi="仿宋" w:eastAsia="仿宋" w:cs="仿宋"/>
          <w:sz w:val="24"/>
          <w:szCs w:val="22"/>
          <w:lang w:val="zh-CN" w:bidi="zh-CN"/>
        </w:rPr>
        <w:t>EPON</w:t>
      </w:r>
      <w:r>
        <w:rPr>
          <w:rFonts w:ascii="仿宋" w:hAnsi="仿宋" w:eastAsia="仿宋" w:cs="仿宋"/>
          <w:spacing w:val="-34"/>
          <w:sz w:val="24"/>
          <w:szCs w:val="22"/>
          <w:lang w:val="zh-CN" w:bidi="zh-CN"/>
        </w:rPr>
        <w:t xml:space="preserve"> 方案，采用 </w:t>
      </w:r>
      <w:r>
        <w:rPr>
          <w:rFonts w:ascii="仿宋" w:hAnsi="仿宋" w:eastAsia="仿宋" w:cs="仿宋"/>
          <w:sz w:val="24"/>
          <w:szCs w:val="22"/>
          <w:lang w:val="zh-CN" w:bidi="zh-CN"/>
        </w:rPr>
        <w:t>10G</w:t>
      </w:r>
      <w:r>
        <w:rPr>
          <w:rFonts w:ascii="仿宋" w:hAnsi="仿宋" w:eastAsia="仿宋" w:cs="仿宋"/>
          <w:spacing w:val="-60"/>
          <w:sz w:val="24"/>
          <w:szCs w:val="22"/>
          <w:lang w:val="zh-CN" w:bidi="zh-CN"/>
        </w:rPr>
        <w:t xml:space="preserve"> </w:t>
      </w:r>
      <w:r>
        <w:rPr>
          <w:rFonts w:ascii="仿宋" w:hAnsi="仿宋" w:eastAsia="仿宋" w:cs="仿宋"/>
          <w:spacing w:val="-4"/>
          <w:sz w:val="24"/>
          <w:szCs w:val="22"/>
          <w:lang w:val="zh-CN" w:bidi="zh-CN"/>
        </w:rPr>
        <w:t xml:space="preserve">EPON </w:t>
      </w:r>
      <w:r>
        <w:rPr>
          <w:rFonts w:ascii="仿宋" w:hAnsi="仿宋" w:eastAsia="仿宋" w:cs="仿宋"/>
          <w:spacing w:val="-5"/>
          <w:sz w:val="24"/>
          <w:szCs w:val="22"/>
          <w:lang w:val="zh-CN" w:bidi="zh-CN"/>
        </w:rPr>
        <w:t xml:space="preserve">路线演进。新建区域可采用 </w:t>
      </w:r>
      <w:r>
        <w:rPr>
          <w:rFonts w:ascii="仿宋" w:hAnsi="仿宋" w:eastAsia="仿宋" w:cs="仿宋"/>
          <w:sz w:val="24"/>
          <w:szCs w:val="22"/>
          <w:lang w:val="zh-CN" w:bidi="zh-CN"/>
        </w:rPr>
        <w:t>GPON</w:t>
      </w:r>
      <w:r>
        <w:rPr>
          <w:rFonts w:ascii="仿宋" w:hAnsi="仿宋" w:eastAsia="仿宋" w:cs="仿宋"/>
          <w:spacing w:val="-11"/>
          <w:sz w:val="24"/>
          <w:szCs w:val="22"/>
          <w:lang w:val="zh-CN" w:bidi="zh-CN"/>
        </w:rPr>
        <w:t xml:space="preserve"> 方式接入。应依据市场需要，积极推进 </w:t>
      </w:r>
      <w:r>
        <w:rPr>
          <w:rFonts w:ascii="仿宋" w:hAnsi="仿宋" w:eastAsia="仿宋" w:cs="仿宋"/>
          <w:sz w:val="24"/>
          <w:szCs w:val="22"/>
          <w:lang w:val="zh-CN" w:bidi="zh-CN"/>
        </w:rPr>
        <w:t xml:space="preserve">GPON </w:t>
      </w:r>
      <w:r>
        <w:rPr>
          <w:rFonts w:ascii="仿宋" w:hAnsi="仿宋" w:eastAsia="仿宋" w:cs="仿宋"/>
          <w:spacing w:val="-31"/>
          <w:sz w:val="24"/>
          <w:szCs w:val="22"/>
          <w:lang w:val="zh-CN" w:bidi="zh-CN"/>
        </w:rPr>
        <w:t xml:space="preserve">和 </w:t>
      </w:r>
      <w:r>
        <w:rPr>
          <w:rFonts w:ascii="仿宋" w:hAnsi="仿宋" w:eastAsia="仿宋" w:cs="仿宋"/>
          <w:sz w:val="24"/>
          <w:szCs w:val="22"/>
          <w:lang w:val="zh-CN" w:bidi="zh-CN"/>
        </w:rPr>
        <w:t>10G PON</w:t>
      </w:r>
      <w:r>
        <w:rPr>
          <w:rFonts w:ascii="仿宋" w:hAnsi="仿宋" w:eastAsia="仿宋" w:cs="仿宋"/>
          <w:spacing w:val="-8"/>
          <w:sz w:val="24"/>
          <w:szCs w:val="22"/>
          <w:lang w:val="zh-CN" w:bidi="zh-CN"/>
        </w:rPr>
        <w:t xml:space="preserve"> 试点和部署，积极搭建千兆入户试点网络。</w:t>
      </w:r>
    </w:p>
    <w:p>
      <w:pPr>
        <w:numPr>
          <w:ilvl w:val="0"/>
          <w:numId w:val="13"/>
        </w:numPr>
        <w:tabs>
          <w:tab w:val="left" w:pos="882"/>
        </w:tabs>
        <w:autoSpaceDE w:val="0"/>
        <w:autoSpaceDN w:val="0"/>
        <w:spacing w:line="364" w:lineRule="auto"/>
        <w:ind w:right="356" w:firstLine="419"/>
        <w:rPr>
          <w:rFonts w:ascii="仿宋" w:hAnsi="仿宋" w:eastAsia="仿宋" w:cs="仿宋"/>
          <w:sz w:val="24"/>
          <w:szCs w:val="22"/>
          <w:lang w:val="zh-CN" w:bidi="zh-CN"/>
        </w:rPr>
      </w:pPr>
      <w:r>
        <w:rPr>
          <w:rFonts w:ascii="仿宋" w:hAnsi="仿宋" w:eastAsia="仿宋" w:cs="仿宋"/>
          <w:spacing w:val="-8"/>
          <w:sz w:val="24"/>
          <w:szCs w:val="22"/>
          <w:lang w:val="zh-CN" w:bidi="zh-CN"/>
        </w:rPr>
        <w:t xml:space="preserve">覆盖原则：以业务终期目标用户数确定 </w:t>
      </w:r>
      <w:r>
        <w:rPr>
          <w:rFonts w:ascii="仿宋" w:hAnsi="仿宋" w:eastAsia="仿宋" w:cs="仿宋"/>
          <w:sz w:val="24"/>
          <w:szCs w:val="22"/>
          <w:lang w:val="zh-CN" w:bidi="zh-CN"/>
        </w:rPr>
        <w:t>PON</w:t>
      </w:r>
      <w:r>
        <w:rPr>
          <w:rFonts w:ascii="仿宋" w:hAnsi="仿宋" w:eastAsia="仿宋" w:cs="仿宋"/>
          <w:spacing w:val="-18"/>
          <w:sz w:val="24"/>
          <w:szCs w:val="22"/>
          <w:lang w:val="zh-CN" w:bidi="zh-CN"/>
        </w:rPr>
        <w:t xml:space="preserve"> 口数量以及 </w:t>
      </w:r>
      <w:r>
        <w:rPr>
          <w:rFonts w:ascii="仿宋" w:hAnsi="仿宋" w:eastAsia="仿宋" w:cs="仿宋"/>
          <w:sz w:val="24"/>
          <w:szCs w:val="22"/>
          <w:lang w:val="zh-CN" w:bidi="zh-CN"/>
        </w:rPr>
        <w:t>ODN</w:t>
      </w:r>
      <w:r>
        <w:rPr>
          <w:rFonts w:ascii="仿宋" w:hAnsi="仿宋" w:eastAsia="仿宋" w:cs="仿宋"/>
          <w:spacing w:val="-16"/>
          <w:sz w:val="24"/>
          <w:szCs w:val="22"/>
          <w:lang w:val="zh-CN" w:bidi="zh-CN"/>
        </w:rPr>
        <w:t xml:space="preserve"> 网各部分</w:t>
      </w:r>
      <w:r>
        <w:rPr>
          <w:rFonts w:ascii="仿宋" w:hAnsi="仿宋" w:eastAsia="仿宋" w:cs="仿宋"/>
          <w:sz w:val="24"/>
          <w:szCs w:val="22"/>
          <w:lang w:val="zh-CN" w:bidi="zh-CN"/>
        </w:rPr>
        <w:t>（</w:t>
      </w:r>
      <w:r>
        <w:rPr>
          <w:rFonts w:ascii="仿宋" w:hAnsi="仿宋" w:eastAsia="仿宋" w:cs="仿宋"/>
          <w:spacing w:val="-15"/>
          <w:sz w:val="24"/>
          <w:szCs w:val="22"/>
          <w:lang w:val="zh-CN" w:bidi="zh-CN"/>
        </w:rPr>
        <w:t>干</w:t>
      </w:r>
      <w:r>
        <w:rPr>
          <w:rFonts w:ascii="仿宋" w:hAnsi="仿宋" w:eastAsia="仿宋" w:cs="仿宋"/>
          <w:spacing w:val="-5"/>
          <w:sz w:val="24"/>
          <w:szCs w:val="22"/>
          <w:lang w:val="zh-CN" w:bidi="zh-CN"/>
        </w:rPr>
        <w:t>线光缆、配线光缆和分光器</w:t>
      </w:r>
      <w:r>
        <w:rPr>
          <w:rFonts w:ascii="仿宋" w:hAnsi="仿宋" w:eastAsia="仿宋" w:cs="仿宋"/>
          <w:spacing w:val="-24"/>
          <w:sz w:val="24"/>
          <w:szCs w:val="22"/>
          <w:lang w:val="zh-CN" w:bidi="zh-CN"/>
        </w:rPr>
        <w:t>）</w:t>
      </w:r>
      <w:r>
        <w:rPr>
          <w:rFonts w:ascii="仿宋" w:hAnsi="仿宋" w:eastAsia="仿宋" w:cs="仿宋"/>
          <w:spacing w:val="-8"/>
          <w:sz w:val="24"/>
          <w:szCs w:val="22"/>
          <w:lang w:val="zh-CN" w:bidi="zh-CN"/>
        </w:rPr>
        <w:t>的规模，光缆一次性建设。新建网络的入户皮线光</w:t>
      </w:r>
      <w:r>
        <w:rPr>
          <w:rFonts w:ascii="仿宋" w:hAnsi="仿宋" w:eastAsia="仿宋" w:cs="仿宋"/>
          <w:sz w:val="24"/>
          <w:szCs w:val="22"/>
          <w:lang w:val="zh-CN" w:bidi="zh-CN"/>
        </w:rPr>
        <w:t>缆采用全覆盖方式。</w:t>
      </w:r>
    </w:p>
    <w:p>
      <w:pPr>
        <w:autoSpaceDE w:val="0"/>
        <w:autoSpaceDN w:val="0"/>
        <w:spacing w:line="364" w:lineRule="auto"/>
        <w:ind w:left="220" w:right="359" w:firstLine="419"/>
        <w:rPr>
          <w:rFonts w:ascii="仿宋" w:hAnsi="仿宋" w:eastAsia="仿宋" w:cs="仿宋"/>
          <w:sz w:val="24"/>
          <w:szCs w:val="24"/>
          <w:lang w:val="zh-CN" w:bidi="zh-CN"/>
        </w:rPr>
      </w:pPr>
      <w:r>
        <w:rPr>
          <w:rFonts w:ascii="仿宋" w:hAnsi="仿宋" w:eastAsia="仿宋" w:cs="仿宋"/>
          <w:sz w:val="24"/>
          <w:szCs w:val="24"/>
          <w:lang w:val="zh-CN" w:bidi="zh-CN"/>
        </w:rPr>
        <w:t>在无法预测的终期目标用户数情况下，PON</w:t>
      </w:r>
      <w:r>
        <w:rPr>
          <w:rFonts w:ascii="仿宋" w:hAnsi="仿宋" w:eastAsia="仿宋" w:cs="仿宋"/>
          <w:spacing w:val="-8"/>
          <w:sz w:val="24"/>
          <w:szCs w:val="24"/>
          <w:lang w:val="zh-CN" w:bidi="zh-CN"/>
        </w:rPr>
        <w:t xml:space="preserve"> 网络端口配置原则上不超过覆盖</w:t>
      </w:r>
      <w:r>
        <w:rPr>
          <w:rFonts w:ascii="仿宋" w:hAnsi="仿宋" w:eastAsia="仿宋" w:cs="仿宋"/>
          <w:spacing w:val="-19"/>
          <w:sz w:val="24"/>
          <w:szCs w:val="24"/>
          <w:lang w:val="zh-CN" w:bidi="zh-CN"/>
        </w:rPr>
        <w:t xml:space="preserve">用户数的 </w:t>
      </w:r>
      <w:r>
        <w:rPr>
          <w:rFonts w:ascii="仿宋" w:hAnsi="仿宋" w:eastAsia="仿宋" w:cs="仿宋"/>
          <w:spacing w:val="-12"/>
          <w:sz w:val="24"/>
          <w:szCs w:val="24"/>
          <w:lang w:val="zh-CN" w:bidi="zh-CN"/>
        </w:rPr>
        <w:t>30％</w:t>
      </w:r>
      <w:r>
        <w:rPr>
          <w:rFonts w:ascii="仿宋" w:hAnsi="仿宋" w:eastAsia="仿宋" w:cs="仿宋"/>
          <w:spacing w:val="-6"/>
          <w:sz w:val="24"/>
          <w:szCs w:val="24"/>
          <w:lang w:val="zh-CN" w:bidi="zh-CN"/>
        </w:rPr>
        <w:t xml:space="preserve">，直播视频业务原则上不超过覆盖用户数的 </w:t>
      </w:r>
      <w:r>
        <w:rPr>
          <w:rFonts w:ascii="仿宋" w:hAnsi="仿宋" w:eastAsia="仿宋" w:cs="仿宋"/>
          <w:sz w:val="24"/>
          <w:szCs w:val="24"/>
          <w:lang w:val="zh-CN" w:bidi="zh-CN"/>
        </w:rPr>
        <w:t>60%</w:t>
      </w:r>
      <w:r>
        <w:rPr>
          <w:rFonts w:ascii="仿宋" w:hAnsi="仿宋" w:eastAsia="仿宋" w:cs="仿宋"/>
          <w:spacing w:val="-10"/>
          <w:sz w:val="24"/>
          <w:szCs w:val="24"/>
          <w:lang w:val="zh-CN" w:bidi="zh-CN"/>
        </w:rPr>
        <w:t>配置设备，后续随</w:t>
      </w:r>
      <w:r>
        <w:rPr>
          <w:rFonts w:ascii="仿宋" w:hAnsi="仿宋" w:eastAsia="仿宋" w:cs="仿宋"/>
          <w:sz w:val="24"/>
          <w:szCs w:val="24"/>
          <w:lang w:val="zh-CN" w:bidi="zh-CN"/>
        </w:rPr>
        <w:t>业务发展按需扩容。</w:t>
      </w:r>
    </w:p>
    <w:p>
      <w:pPr>
        <w:autoSpaceDE w:val="0"/>
        <w:autoSpaceDN w:val="0"/>
        <w:spacing w:line="307" w:lineRule="exact"/>
        <w:ind w:left="762"/>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(二)改造网络</w:t>
      </w:r>
    </w:p>
    <w:p>
      <w:pPr>
        <w:autoSpaceDE w:val="0"/>
        <w:autoSpaceDN w:val="0"/>
        <w:spacing w:before="153" w:line="364" w:lineRule="auto"/>
        <w:ind w:left="220" w:right="356" w:firstLine="419"/>
        <w:jc w:val="left"/>
        <w:rPr>
          <w:rFonts w:ascii="仿宋" w:hAnsi="仿宋" w:eastAsia="仿宋" w:cs="仿宋"/>
          <w:sz w:val="24"/>
          <w:szCs w:val="24"/>
          <w:lang w:val="zh-CN" w:bidi="zh-CN"/>
        </w:rPr>
      </w:pPr>
      <w:r>
        <w:rPr>
          <w:rFonts w:ascii="仿宋" w:hAnsi="仿宋" w:eastAsia="仿宋" w:cs="仿宋"/>
          <w:sz w:val="24"/>
          <w:szCs w:val="24"/>
          <w:lang w:val="zh-CN" w:bidi="zh-CN"/>
        </w:rPr>
        <w:t>DVB</w:t>
      </w:r>
      <w:r>
        <w:rPr>
          <w:rFonts w:ascii="仿宋" w:hAnsi="仿宋" w:eastAsia="仿宋" w:cs="仿宋"/>
          <w:spacing w:val="-16"/>
          <w:sz w:val="24"/>
          <w:szCs w:val="24"/>
          <w:lang w:val="zh-CN" w:bidi="zh-CN"/>
        </w:rPr>
        <w:t xml:space="preserve"> 网络和同轴网络存量巨大，在向全光网和全业务 </w:t>
      </w:r>
      <w:r>
        <w:rPr>
          <w:rFonts w:ascii="仿宋" w:hAnsi="仿宋" w:eastAsia="仿宋" w:cs="仿宋"/>
          <w:sz w:val="24"/>
          <w:szCs w:val="24"/>
          <w:lang w:val="zh-CN" w:bidi="zh-CN"/>
        </w:rPr>
        <w:t>IP</w:t>
      </w:r>
      <w:r>
        <w:rPr>
          <w:rFonts w:ascii="仿宋" w:hAnsi="仿宋" w:eastAsia="仿宋" w:cs="仿宋"/>
          <w:spacing w:val="-9"/>
          <w:sz w:val="24"/>
          <w:szCs w:val="24"/>
          <w:lang w:val="zh-CN" w:bidi="zh-CN"/>
        </w:rPr>
        <w:t xml:space="preserve"> 化演进的过程将较为</w:t>
      </w:r>
      <w:r>
        <w:rPr>
          <w:rFonts w:ascii="仿宋" w:hAnsi="仿宋" w:eastAsia="仿宋" w:cs="仿宋"/>
          <w:sz w:val="24"/>
          <w:szCs w:val="24"/>
          <w:lang w:val="zh-CN" w:bidi="zh-CN"/>
        </w:rPr>
        <w:t>漫长，DVB</w:t>
      </w:r>
      <w:r>
        <w:rPr>
          <w:rFonts w:ascii="仿宋" w:hAnsi="仿宋" w:eastAsia="仿宋" w:cs="仿宋"/>
          <w:spacing w:val="-41"/>
          <w:sz w:val="24"/>
          <w:szCs w:val="24"/>
          <w:lang w:val="zh-CN" w:bidi="zh-CN"/>
        </w:rPr>
        <w:t xml:space="preserve"> 与 </w:t>
      </w:r>
      <w:r>
        <w:rPr>
          <w:rFonts w:ascii="仿宋" w:hAnsi="仿宋" w:eastAsia="仿宋" w:cs="仿宋"/>
          <w:sz w:val="24"/>
          <w:szCs w:val="24"/>
          <w:lang w:val="zh-CN" w:bidi="zh-CN"/>
        </w:rPr>
        <w:t>IP</w:t>
      </w:r>
      <w:r>
        <w:rPr>
          <w:rFonts w:ascii="仿宋" w:hAnsi="仿宋" w:eastAsia="仿宋" w:cs="仿宋"/>
          <w:spacing w:val="-9"/>
          <w:sz w:val="24"/>
          <w:szCs w:val="24"/>
          <w:lang w:val="zh-CN" w:bidi="zh-CN"/>
        </w:rPr>
        <w:t xml:space="preserve">、同轴网络与 </w:t>
      </w:r>
      <w:r>
        <w:rPr>
          <w:rFonts w:ascii="仿宋" w:hAnsi="仿宋" w:eastAsia="仿宋" w:cs="仿宋"/>
          <w:sz w:val="24"/>
          <w:szCs w:val="24"/>
          <w:lang w:val="zh-CN" w:bidi="zh-CN"/>
        </w:rPr>
        <w:t>FTTH</w:t>
      </w:r>
      <w:r>
        <w:rPr>
          <w:rFonts w:ascii="仿宋" w:hAnsi="仿宋" w:eastAsia="仿宋" w:cs="仿宋"/>
          <w:spacing w:val="-8"/>
          <w:sz w:val="24"/>
          <w:szCs w:val="24"/>
          <w:lang w:val="zh-CN" w:bidi="zh-CN"/>
        </w:rPr>
        <w:t xml:space="preserve"> 网络将在较长时期内并存。</w:t>
      </w:r>
    </w:p>
    <w:p>
      <w:pPr>
        <w:numPr>
          <w:ilvl w:val="0"/>
          <w:numId w:val="14"/>
        </w:numPr>
        <w:tabs>
          <w:tab w:val="left" w:pos="882"/>
        </w:tabs>
        <w:autoSpaceDE w:val="0"/>
        <w:autoSpaceDN w:val="0"/>
        <w:spacing w:before="1" w:line="364" w:lineRule="auto"/>
        <w:ind w:right="358" w:firstLine="419"/>
        <w:jc w:val="left"/>
        <w:rPr>
          <w:rFonts w:ascii="仿宋" w:hAnsi="仿宋" w:eastAsia="仿宋" w:cs="仿宋"/>
          <w:sz w:val="24"/>
          <w:szCs w:val="22"/>
          <w:lang w:val="zh-CN" w:bidi="zh-CN"/>
        </w:rPr>
      </w:pPr>
      <w:r>
        <w:rPr>
          <w:rFonts w:ascii="仿宋" w:hAnsi="仿宋" w:eastAsia="仿宋" w:cs="仿宋"/>
          <w:spacing w:val="-5"/>
          <w:sz w:val="24"/>
          <w:szCs w:val="22"/>
          <w:lang w:val="zh-CN" w:bidi="zh-CN"/>
        </w:rPr>
        <w:t xml:space="preserve">同轴网络改造原则上首选 </w:t>
      </w:r>
      <w:r>
        <w:rPr>
          <w:rFonts w:ascii="仿宋" w:hAnsi="仿宋" w:eastAsia="仿宋" w:cs="仿宋"/>
          <w:sz w:val="24"/>
          <w:szCs w:val="22"/>
          <w:lang w:val="zh-CN" w:bidi="zh-CN"/>
        </w:rPr>
        <w:t>FTTH</w:t>
      </w:r>
      <w:r>
        <w:rPr>
          <w:rFonts w:ascii="仿宋" w:hAnsi="仿宋" w:eastAsia="仿宋" w:cs="仿宋"/>
          <w:spacing w:val="-8"/>
          <w:sz w:val="24"/>
          <w:szCs w:val="22"/>
          <w:lang w:val="zh-CN" w:bidi="zh-CN"/>
        </w:rPr>
        <w:t xml:space="preserve"> 方式，应兼顾原有投资保护和技术路线。</w:t>
      </w:r>
      <w:r>
        <w:rPr>
          <w:rFonts w:ascii="仿宋" w:hAnsi="仿宋" w:eastAsia="仿宋" w:cs="仿宋"/>
          <w:spacing w:val="-21"/>
          <w:sz w:val="24"/>
          <w:szCs w:val="22"/>
          <w:lang w:val="zh-CN" w:bidi="zh-CN"/>
        </w:rPr>
        <w:t xml:space="preserve">优先采用“双网共存、单纤双波”方式，即在原有同轴网络基础上叠加一张光网， </w:t>
      </w:r>
      <w:r>
        <w:rPr>
          <w:rFonts w:ascii="仿宋" w:hAnsi="仿宋" w:eastAsia="仿宋" w:cs="仿宋"/>
          <w:spacing w:val="-3"/>
          <w:sz w:val="24"/>
          <w:szCs w:val="22"/>
          <w:lang w:val="zh-CN" w:bidi="zh-CN"/>
        </w:rPr>
        <w:t>以充分利用同轴网络资源。同轴网络质量差的地区，可采用</w:t>
      </w:r>
      <w:r>
        <w:rPr>
          <w:rFonts w:ascii="仿宋" w:hAnsi="仿宋" w:eastAsia="仿宋" w:cs="仿宋"/>
          <w:sz w:val="24"/>
          <w:szCs w:val="22"/>
          <w:lang w:val="zh-CN" w:bidi="zh-CN"/>
        </w:rPr>
        <w:t>“2</w:t>
      </w:r>
      <w:r>
        <w:rPr>
          <w:rFonts w:ascii="仿宋" w:hAnsi="仿宋" w:eastAsia="仿宋" w:cs="仿宋"/>
          <w:spacing w:val="-40"/>
          <w:sz w:val="24"/>
          <w:szCs w:val="22"/>
          <w:lang w:val="zh-CN" w:bidi="zh-CN"/>
        </w:rPr>
        <w:t xml:space="preserve"> 纤 </w:t>
      </w:r>
      <w:r>
        <w:rPr>
          <w:rFonts w:ascii="仿宋" w:hAnsi="仿宋" w:eastAsia="仿宋" w:cs="仿宋"/>
          <w:sz w:val="24"/>
          <w:szCs w:val="22"/>
          <w:lang w:val="zh-CN" w:bidi="zh-CN"/>
        </w:rPr>
        <w:t>3</w:t>
      </w:r>
      <w:r>
        <w:rPr>
          <w:rFonts w:ascii="仿宋" w:hAnsi="仿宋" w:eastAsia="仿宋" w:cs="仿宋"/>
          <w:spacing w:val="-16"/>
          <w:sz w:val="24"/>
          <w:szCs w:val="22"/>
          <w:lang w:val="zh-CN" w:bidi="zh-CN"/>
        </w:rPr>
        <w:t xml:space="preserve"> 波”或“单</w:t>
      </w:r>
      <w:r>
        <w:rPr>
          <w:rFonts w:ascii="仿宋" w:hAnsi="仿宋" w:eastAsia="仿宋" w:cs="仿宋"/>
          <w:spacing w:val="-31"/>
          <w:sz w:val="24"/>
          <w:szCs w:val="22"/>
          <w:lang w:val="zh-CN" w:bidi="zh-CN"/>
        </w:rPr>
        <w:t xml:space="preserve">纤 </w:t>
      </w:r>
      <w:r>
        <w:rPr>
          <w:rFonts w:ascii="仿宋" w:hAnsi="仿宋" w:eastAsia="仿宋" w:cs="仿宋"/>
          <w:sz w:val="24"/>
          <w:szCs w:val="22"/>
          <w:lang w:val="zh-CN" w:bidi="zh-CN"/>
        </w:rPr>
        <w:t>3</w:t>
      </w:r>
      <w:r>
        <w:rPr>
          <w:rFonts w:ascii="仿宋" w:hAnsi="仿宋" w:eastAsia="仿宋" w:cs="仿宋"/>
          <w:spacing w:val="-8"/>
          <w:sz w:val="24"/>
          <w:szCs w:val="22"/>
          <w:lang w:val="zh-CN" w:bidi="zh-CN"/>
        </w:rPr>
        <w:t xml:space="preserve"> 波”方式改造。</w:t>
      </w:r>
    </w:p>
    <w:p>
      <w:pPr>
        <w:numPr>
          <w:ilvl w:val="0"/>
          <w:numId w:val="14"/>
        </w:numPr>
        <w:tabs>
          <w:tab w:val="left" w:pos="1001"/>
        </w:tabs>
        <w:autoSpaceDE w:val="0"/>
        <w:autoSpaceDN w:val="0"/>
        <w:spacing w:line="364" w:lineRule="auto"/>
        <w:ind w:right="241" w:firstLine="419"/>
        <w:jc w:val="left"/>
        <w:rPr>
          <w:rFonts w:ascii="仿宋" w:hAnsi="仿宋" w:eastAsia="仿宋" w:cs="仿宋"/>
          <w:sz w:val="24"/>
          <w:szCs w:val="22"/>
          <w:lang w:val="zh-CN" w:bidi="zh-CN"/>
        </w:rPr>
      </w:pPr>
      <w:r>
        <w:rPr>
          <w:rFonts w:ascii="仿宋" w:hAnsi="仿宋" w:eastAsia="仿宋" w:cs="仿宋"/>
          <w:sz w:val="24"/>
          <w:szCs w:val="22"/>
          <w:lang w:val="zh-CN" w:bidi="zh-CN"/>
        </w:rPr>
        <w:t>网络端口改造规模应以市场预测的目标用户数为依据，同时考虑现有用</w:t>
      </w:r>
      <w:r>
        <w:rPr>
          <w:rFonts w:ascii="仿宋" w:hAnsi="仿宋" w:eastAsia="仿宋" w:cs="仿宋"/>
          <w:spacing w:val="-6"/>
          <w:sz w:val="24"/>
          <w:szCs w:val="22"/>
          <w:lang w:val="zh-CN" w:bidi="zh-CN"/>
        </w:rPr>
        <w:t>户的转网需求和新增用户的发展需求，根据目标用户数采用薄覆盖方式确定建设</w:t>
      </w:r>
      <w:r>
        <w:rPr>
          <w:rFonts w:ascii="仿宋" w:hAnsi="仿宋" w:eastAsia="仿宋" w:cs="仿宋"/>
          <w:spacing w:val="-17"/>
          <w:sz w:val="24"/>
          <w:szCs w:val="22"/>
          <w:lang w:val="zh-CN" w:bidi="zh-CN"/>
        </w:rPr>
        <w:t xml:space="preserve">规模，干线光缆、配线光缆等在集中施工阶段一次建设到位,入户光缆按需布放， 逐步将同轴用户迁移到光纤网络。建设规模的确定应严格依据预测目标用户数， </w:t>
      </w:r>
      <w:r>
        <w:rPr>
          <w:rFonts w:ascii="仿宋" w:hAnsi="仿宋" w:eastAsia="仿宋" w:cs="仿宋"/>
          <w:spacing w:val="-7"/>
          <w:sz w:val="24"/>
          <w:szCs w:val="22"/>
          <w:lang w:val="zh-CN" w:bidi="zh-CN"/>
        </w:rPr>
        <w:t>不能随意改变端口规模，在用户数未达到目标用户数之前不应进行扩容建设，并避免后期更换分光器造成用户频繁割接。</w:t>
      </w:r>
    </w:p>
    <w:p>
      <w:pPr>
        <w:numPr>
          <w:ilvl w:val="0"/>
          <w:numId w:val="14"/>
        </w:numPr>
        <w:tabs>
          <w:tab w:val="left" w:pos="882"/>
        </w:tabs>
        <w:autoSpaceDE w:val="0"/>
        <w:autoSpaceDN w:val="0"/>
        <w:spacing w:line="364" w:lineRule="auto"/>
        <w:ind w:right="356" w:firstLine="419"/>
        <w:rPr>
          <w:rFonts w:ascii="仿宋" w:hAnsi="仿宋" w:eastAsia="仿宋" w:cs="仿宋"/>
          <w:sz w:val="24"/>
          <w:szCs w:val="22"/>
          <w:lang w:val="zh-CN" w:bidi="zh-CN"/>
        </w:rPr>
      </w:pPr>
      <w:r>
        <w:rPr>
          <w:rFonts w:ascii="仿宋" w:hAnsi="仿宋" w:eastAsia="仿宋" w:cs="仿宋"/>
          <w:spacing w:val="-4"/>
          <w:sz w:val="24"/>
          <w:szCs w:val="22"/>
          <w:lang w:val="zh-CN" w:bidi="zh-CN"/>
        </w:rPr>
        <w:t>坚持投入产出的效益的发展策略，以满足市场需求为导向，优先改造业务</w:t>
      </w:r>
      <w:r>
        <w:rPr>
          <w:rFonts w:ascii="仿宋" w:hAnsi="仿宋" w:eastAsia="仿宋" w:cs="仿宋"/>
          <w:spacing w:val="-6"/>
          <w:sz w:val="24"/>
          <w:szCs w:val="22"/>
          <w:lang w:val="zh-CN" w:bidi="zh-CN"/>
        </w:rPr>
        <w:t xml:space="preserve">密集区域且无法满足 </w:t>
      </w:r>
      <w:r>
        <w:rPr>
          <w:rFonts w:ascii="仿宋" w:hAnsi="仿宋" w:eastAsia="仿宋" w:cs="仿宋"/>
          <w:sz w:val="24"/>
          <w:szCs w:val="22"/>
          <w:lang w:val="zh-CN" w:bidi="zh-CN"/>
        </w:rPr>
        <w:t>100M</w:t>
      </w:r>
      <w:r>
        <w:rPr>
          <w:rFonts w:ascii="仿宋" w:hAnsi="仿宋" w:eastAsia="仿宋" w:cs="仿宋"/>
          <w:spacing w:val="-8"/>
          <w:sz w:val="24"/>
          <w:szCs w:val="22"/>
          <w:lang w:val="zh-CN" w:bidi="zh-CN"/>
        </w:rPr>
        <w:t xml:space="preserve"> 宽带业务需求的同轴网络，工程末端尽量靠近用户以满足用户快速装机需要。</w:t>
      </w:r>
    </w:p>
    <w:p>
      <w:pPr>
        <w:spacing w:line="364" w:lineRule="auto"/>
        <w:rPr>
          <w:sz w:val="24"/>
        </w:rPr>
        <w:sectPr>
          <w:pgSz w:w="11910" w:h="16840"/>
          <w:pgMar w:top="1380" w:right="1440" w:bottom="1640" w:left="1580" w:header="0" w:footer="1369" w:gutter="0"/>
          <w:cols w:space="720" w:num="1"/>
        </w:sectPr>
      </w:pPr>
    </w:p>
    <w:p>
      <w:pPr>
        <w:numPr>
          <w:ilvl w:val="0"/>
          <w:numId w:val="14"/>
        </w:numPr>
        <w:tabs>
          <w:tab w:val="left" w:pos="882"/>
        </w:tabs>
        <w:autoSpaceDE w:val="0"/>
        <w:autoSpaceDN w:val="0"/>
        <w:spacing w:before="42" w:line="364" w:lineRule="auto"/>
        <w:ind w:right="443" w:firstLine="419"/>
        <w:jc w:val="left"/>
        <w:rPr>
          <w:rFonts w:ascii="仿宋" w:hAnsi="仿宋" w:eastAsia="仿宋" w:cs="仿宋"/>
          <w:sz w:val="24"/>
          <w:szCs w:val="22"/>
          <w:lang w:val="zh-CN" w:bidi="zh-CN"/>
        </w:rPr>
      </w:pPr>
      <w:r>
        <w:rPr>
          <w:rFonts w:ascii="仿宋" w:hAnsi="仿宋" w:eastAsia="仿宋" w:cs="仿宋"/>
          <w:spacing w:val="-10"/>
          <w:sz w:val="24"/>
          <w:szCs w:val="22"/>
          <w:lang w:val="zh-CN" w:bidi="zh-CN"/>
        </w:rPr>
        <w:t xml:space="preserve">应充分利用 </w:t>
      </w:r>
      <w:r>
        <w:rPr>
          <w:rFonts w:ascii="仿宋" w:hAnsi="仿宋" w:eastAsia="仿宋" w:cs="仿宋"/>
          <w:sz w:val="24"/>
          <w:szCs w:val="22"/>
          <w:lang w:val="zh-CN" w:bidi="zh-CN"/>
        </w:rPr>
        <w:t>FTTH</w:t>
      </w:r>
      <w:r>
        <w:rPr>
          <w:rFonts w:ascii="仿宋" w:hAnsi="仿宋" w:eastAsia="仿宋" w:cs="仿宋"/>
          <w:spacing w:val="-9"/>
          <w:sz w:val="24"/>
          <w:szCs w:val="22"/>
          <w:lang w:val="zh-CN" w:bidi="zh-CN"/>
        </w:rPr>
        <w:t xml:space="preserve"> 改造替换下的同轴设备，宜通过集中叠加同轴局端设备</w:t>
      </w:r>
      <w:r>
        <w:rPr>
          <w:rFonts w:ascii="仿宋" w:hAnsi="仿宋" w:eastAsia="仿宋" w:cs="仿宋"/>
          <w:sz w:val="24"/>
          <w:szCs w:val="22"/>
          <w:lang w:val="zh-CN" w:bidi="zh-CN"/>
        </w:rPr>
        <w:t>方式提升存量同轴网络质量，原则上应避免实施同轴线路工程。</w:t>
      </w:r>
    </w:p>
    <w:p>
      <w:pPr>
        <w:numPr>
          <w:ilvl w:val="0"/>
          <w:numId w:val="14"/>
        </w:numPr>
        <w:tabs>
          <w:tab w:val="left" w:pos="883"/>
        </w:tabs>
        <w:autoSpaceDE w:val="0"/>
        <w:autoSpaceDN w:val="0"/>
        <w:spacing w:line="364" w:lineRule="auto"/>
        <w:ind w:right="236" w:firstLine="419"/>
        <w:jc w:val="left"/>
        <w:rPr>
          <w:rFonts w:ascii="仿宋" w:hAnsi="仿宋" w:eastAsia="仿宋" w:cs="仿宋"/>
          <w:sz w:val="24"/>
          <w:szCs w:val="22"/>
          <w:lang w:val="zh-CN" w:bidi="zh-CN"/>
        </w:rPr>
      </w:pPr>
      <w:r>
        <w:rPr>
          <w:rFonts w:ascii="仿宋" w:hAnsi="仿宋" w:eastAsia="仿宋" w:cs="仿宋"/>
          <w:spacing w:val="-26"/>
          <w:sz w:val="24"/>
          <w:szCs w:val="22"/>
          <w:lang w:val="zh-CN" w:bidi="zh-CN"/>
        </w:rPr>
        <w:t xml:space="preserve">大 </w:t>
      </w:r>
      <w:r>
        <w:rPr>
          <w:rFonts w:ascii="仿宋" w:hAnsi="仿宋" w:eastAsia="仿宋" w:cs="仿宋"/>
          <w:sz w:val="24"/>
          <w:szCs w:val="22"/>
          <w:lang w:val="zh-CN" w:bidi="zh-CN"/>
        </w:rPr>
        <w:t>C</w:t>
      </w:r>
      <w:r>
        <w:rPr>
          <w:rFonts w:ascii="仿宋" w:hAnsi="仿宋" w:eastAsia="仿宋" w:cs="仿宋"/>
          <w:spacing w:val="-12"/>
          <w:sz w:val="24"/>
          <w:szCs w:val="22"/>
          <w:lang w:val="zh-CN" w:bidi="zh-CN"/>
        </w:rPr>
        <w:t xml:space="preserve"> 网络原则上不再实施 </w:t>
      </w:r>
      <w:r>
        <w:rPr>
          <w:rFonts w:ascii="仿宋" w:hAnsi="仿宋" w:eastAsia="仿宋" w:cs="仿宋"/>
          <w:sz w:val="24"/>
          <w:szCs w:val="22"/>
          <w:lang w:val="zh-CN" w:bidi="zh-CN"/>
        </w:rPr>
        <w:t>CMTS</w:t>
      </w:r>
      <w:r>
        <w:rPr>
          <w:rFonts w:ascii="仿宋" w:hAnsi="仿宋" w:eastAsia="仿宋" w:cs="仿宋"/>
          <w:spacing w:val="-12"/>
          <w:sz w:val="24"/>
          <w:szCs w:val="22"/>
          <w:lang w:val="zh-CN" w:bidi="zh-CN"/>
        </w:rPr>
        <w:t xml:space="preserve"> 设备扩容升级。未达到 </w:t>
      </w:r>
      <w:r>
        <w:rPr>
          <w:rFonts w:ascii="仿宋" w:hAnsi="仿宋" w:eastAsia="仿宋" w:cs="仿宋"/>
          <w:sz w:val="24"/>
          <w:szCs w:val="22"/>
          <w:lang w:val="zh-CN" w:bidi="zh-CN"/>
        </w:rPr>
        <w:t>100M</w:t>
      </w:r>
      <w:r>
        <w:rPr>
          <w:rFonts w:ascii="仿宋" w:hAnsi="仿宋" w:eastAsia="仿宋" w:cs="仿宋"/>
          <w:spacing w:val="-26"/>
          <w:sz w:val="24"/>
          <w:szCs w:val="22"/>
          <w:lang w:val="zh-CN" w:bidi="zh-CN"/>
        </w:rPr>
        <w:t xml:space="preserve"> 的大 </w:t>
      </w:r>
      <w:r>
        <w:rPr>
          <w:rFonts w:ascii="仿宋" w:hAnsi="仿宋" w:eastAsia="仿宋" w:cs="仿宋"/>
          <w:sz w:val="24"/>
          <w:szCs w:val="22"/>
          <w:lang w:val="zh-CN" w:bidi="zh-CN"/>
        </w:rPr>
        <w:t>C</w:t>
      </w:r>
      <w:r>
        <w:rPr>
          <w:rFonts w:ascii="仿宋" w:hAnsi="仿宋" w:eastAsia="仿宋" w:cs="仿宋"/>
          <w:spacing w:val="-14"/>
          <w:sz w:val="24"/>
          <w:szCs w:val="22"/>
          <w:lang w:val="zh-CN" w:bidi="zh-CN"/>
        </w:rPr>
        <w:t xml:space="preserve"> 网络， </w:t>
      </w:r>
      <w:r>
        <w:rPr>
          <w:rFonts w:ascii="仿宋" w:hAnsi="仿宋" w:eastAsia="仿宋" w:cs="仿宋"/>
          <w:spacing w:val="-26"/>
          <w:sz w:val="24"/>
          <w:szCs w:val="22"/>
          <w:lang w:val="zh-CN" w:bidi="zh-CN"/>
        </w:rPr>
        <w:t xml:space="preserve">可通过 </w:t>
      </w:r>
      <w:r>
        <w:rPr>
          <w:rFonts w:ascii="仿宋" w:hAnsi="仿宋" w:eastAsia="仿宋" w:cs="仿宋"/>
          <w:sz w:val="24"/>
          <w:szCs w:val="22"/>
          <w:lang w:val="zh-CN" w:bidi="zh-CN"/>
        </w:rPr>
        <w:t>FTTH</w:t>
      </w:r>
      <w:r>
        <w:rPr>
          <w:rFonts w:ascii="仿宋" w:hAnsi="仿宋" w:eastAsia="仿宋" w:cs="仿宋"/>
          <w:spacing w:val="-16"/>
          <w:sz w:val="24"/>
          <w:szCs w:val="22"/>
          <w:lang w:val="zh-CN" w:bidi="zh-CN"/>
        </w:rPr>
        <w:t xml:space="preserve"> 薄覆盖方式改造，减少 </w:t>
      </w:r>
      <w:r>
        <w:rPr>
          <w:rFonts w:ascii="仿宋" w:hAnsi="仿宋" w:eastAsia="仿宋" w:cs="仿宋"/>
          <w:sz w:val="24"/>
          <w:szCs w:val="22"/>
          <w:lang w:val="zh-CN" w:bidi="zh-CN"/>
        </w:rPr>
        <w:t>CMTS</w:t>
      </w:r>
      <w:r>
        <w:rPr>
          <w:rFonts w:ascii="仿宋" w:hAnsi="仿宋" w:eastAsia="仿宋" w:cs="仿宋"/>
          <w:spacing w:val="-30"/>
          <w:sz w:val="24"/>
          <w:szCs w:val="22"/>
          <w:lang w:val="zh-CN" w:bidi="zh-CN"/>
        </w:rPr>
        <w:t xml:space="preserve"> 下挂 </w:t>
      </w:r>
      <w:r>
        <w:rPr>
          <w:rFonts w:ascii="仿宋" w:hAnsi="仿宋" w:eastAsia="仿宋" w:cs="仿宋"/>
          <w:sz w:val="24"/>
          <w:szCs w:val="22"/>
          <w:lang w:val="zh-CN" w:bidi="zh-CN"/>
        </w:rPr>
        <w:t>CM</w:t>
      </w:r>
      <w:r>
        <w:rPr>
          <w:rFonts w:ascii="仿宋" w:hAnsi="仿宋" w:eastAsia="仿宋" w:cs="仿宋"/>
          <w:spacing w:val="-23"/>
          <w:sz w:val="24"/>
          <w:szCs w:val="22"/>
          <w:lang w:val="zh-CN" w:bidi="zh-CN"/>
        </w:rPr>
        <w:t xml:space="preserve"> 数量，实现大 </w:t>
      </w:r>
      <w:r>
        <w:rPr>
          <w:rFonts w:ascii="仿宋" w:hAnsi="仿宋" w:eastAsia="仿宋" w:cs="仿宋"/>
          <w:sz w:val="24"/>
          <w:szCs w:val="22"/>
          <w:lang w:val="zh-CN" w:bidi="zh-CN"/>
        </w:rPr>
        <w:t>C</w:t>
      </w:r>
      <w:r>
        <w:rPr>
          <w:rFonts w:ascii="仿宋" w:hAnsi="仿宋" w:eastAsia="仿宋" w:cs="仿宋"/>
          <w:spacing w:val="-30"/>
          <w:sz w:val="24"/>
          <w:szCs w:val="22"/>
          <w:lang w:val="zh-CN" w:bidi="zh-CN"/>
        </w:rPr>
        <w:t xml:space="preserve"> 网络 </w:t>
      </w:r>
      <w:r>
        <w:rPr>
          <w:rFonts w:ascii="仿宋" w:hAnsi="仿宋" w:eastAsia="仿宋" w:cs="仿宋"/>
          <w:sz w:val="24"/>
          <w:szCs w:val="22"/>
          <w:lang w:val="zh-CN" w:bidi="zh-CN"/>
        </w:rPr>
        <w:t>100M</w:t>
      </w:r>
      <w:r>
        <w:rPr>
          <w:rFonts w:ascii="仿宋" w:hAnsi="仿宋" w:eastAsia="仿宋" w:cs="仿宋"/>
          <w:spacing w:val="-20"/>
          <w:sz w:val="24"/>
          <w:szCs w:val="22"/>
          <w:lang w:val="zh-CN" w:bidi="zh-CN"/>
        </w:rPr>
        <w:t xml:space="preserve"> 以上</w:t>
      </w:r>
      <w:r>
        <w:rPr>
          <w:rFonts w:ascii="仿宋" w:hAnsi="仿宋" w:eastAsia="仿宋" w:cs="仿宋"/>
          <w:spacing w:val="-24"/>
          <w:sz w:val="24"/>
          <w:szCs w:val="22"/>
          <w:lang w:val="zh-CN" w:bidi="zh-CN"/>
        </w:rPr>
        <w:t xml:space="preserve">带宽。对于无法光改的大 </w:t>
      </w:r>
      <w:r>
        <w:rPr>
          <w:rFonts w:ascii="仿宋" w:hAnsi="仿宋" w:eastAsia="仿宋" w:cs="仿宋"/>
          <w:sz w:val="24"/>
          <w:szCs w:val="22"/>
          <w:lang w:val="zh-CN" w:bidi="zh-CN"/>
        </w:rPr>
        <w:t>C</w:t>
      </w:r>
      <w:r>
        <w:rPr>
          <w:rFonts w:ascii="仿宋" w:hAnsi="仿宋" w:eastAsia="仿宋" w:cs="仿宋"/>
          <w:spacing w:val="-11"/>
          <w:sz w:val="24"/>
          <w:szCs w:val="22"/>
          <w:lang w:val="zh-CN" w:bidi="zh-CN"/>
        </w:rPr>
        <w:t xml:space="preserve"> 网络，在业务驱动前提下，可考虑使用 </w:t>
      </w:r>
      <w:r>
        <w:rPr>
          <w:rFonts w:ascii="仿宋" w:hAnsi="仿宋" w:eastAsia="仿宋" w:cs="仿宋"/>
          <w:sz w:val="24"/>
          <w:szCs w:val="22"/>
          <w:lang w:val="zh-CN" w:bidi="zh-CN"/>
        </w:rPr>
        <w:t>32</w:t>
      </w:r>
      <w:r>
        <w:rPr>
          <w:rFonts w:ascii="仿宋" w:hAnsi="仿宋" w:eastAsia="仿宋" w:cs="仿宋"/>
          <w:spacing w:val="-30"/>
          <w:sz w:val="24"/>
          <w:szCs w:val="22"/>
          <w:lang w:val="zh-CN" w:bidi="zh-CN"/>
        </w:rPr>
        <w:t xml:space="preserve"> 频点 </w:t>
      </w:r>
      <w:r>
        <w:rPr>
          <w:rFonts w:ascii="仿宋" w:hAnsi="仿宋" w:eastAsia="仿宋" w:cs="仿宋"/>
          <w:sz w:val="24"/>
          <w:szCs w:val="22"/>
          <w:lang w:val="zh-CN" w:bidi="zh-CN"/>
        </w:rPr>
        <w:t xml:space="preserve">CMC </w:t>
      </w:r>
      <w:r>
        <w:rPr>
          <w:rFonts w:ascii="仿宋" w:hAnsi="仿宋" w:eastAsia="仿宋" w:cs="仿宋"/>
          <w:spacing w:val="-8"/>
          <w:sz w:val="24"/>
          <w:szCs w:val="22"/>
          <w:lang w:val="zh-CN" w:bidi="zh-CN"/>
        </w:rPr>
        <w:t xml:space="preserve">进行改造，建议 </w:t>
      </w:r>
      <w:r>
        <w:rPr>
          <w:rFonts w:ascii="仿宋" w:hAnsi="仿宋" w:eastAsia="仿宋" w:cs="仿宋"/>
          <w:sz w:val="24"/>
          <w:szCs w:val="22"/>
          <w:lang w:val="zh-CN" w:bidi="zh-CN"/>
        </w:rPr>
        <w:t>IPQAM</w:t>
      </w:r>
      <w:r>
        <w:rPr>
          <w:rFonts w:ascii="仿宋" w:hAnsi="仿宋" w:eastAsia="仿宋" w:cs="仿宋"/>
          <w:spacing w:val="-24"/>
          <w:sz w:val="24"/>
          <w:szCs w:val="22"/>
          <w:lang w:val="zh-CN" w:bidi="zh-CN"/>
        </w:rPr>
        <w:t xml:space="preserve"> 下沉至 </w:t>
      </w:r>
      <w:r>
        <w:rPr>
          <w:rFonts w:ascii="仿宋" w:hAnsi="仿宋" w:eastAsia="仿宋" w:cs="仿宋"/>
          <w:sz w:val="24"/>
          <w:szCs w:val="22"/>
          <w:lang w:val="zh-CN" w:bidi="zh-CN"/>
        </w:rPr>
        <w:t>CMC，</w:t>
      </w:r>
      <w:r>
        <w:rPr>
          <w:rFonts w:ascii="仿宋" w:hAnsi="仿宋" w:eastAsia="仿宋" w:cs="仿宋"/>
          <w:spacing w:val="-20"/>
          <w:sz w:val="24"/>
          <w:szCs w:val="22"/>
          <w:lang w:val="zh-CN" w:bidi="zh-CN"/>
        </w:rPr>
        <w:t xml:space="preserve">释放 </w:t>
      </w:r>
      <w:r>
        <w:rPr>
          <w:rFonts w:ascii="仿宋" w:hAnsi="仿宋" w:eastAsia="仿宋" w:cs="仿宋"/>
          <w:sz w:val="24"/>
          <w:szCs w:val="22"/>
          <w:lang w:val="zh-CN" w:bidi="zh-CN"/>
        </w:rPr>
        <w:t>IPQAM</w:t>
      </w:r>
      <w:r>
        <w:rPr>
          <w:rFonts w:ascii="仿宋" w:hAnsi="仿宋" w:eastAsia="仿宋" w:cs="仿宋"/>
          <w:spacing w:val="-18"/>
          <w:sz w:val="24"/>
          <w:szCs w:val="22"/>
          <w:lang w:val="zh-CN" w:bidi="zh-CN"/>
        </w:rPr>
        <w:t xml:space="preserve"> 频点，增加 </w:t>
      </w:r>
      <w:r>
        <w:rPr>
          <w:rFonts w:ascii="仿宋" w:hAnsi="仿宋" w:eastAsia="仿宋" w:cs="仿宋"/>
          <w:sz w:val="24"/>
          <w:szCs w:val="22"/>
          <w:lang w:val="zh-CN" w:bidi="zh-CN"/>
        </w:rPr>
        <w:t>DOCSIS</w:t>
      </w:r>
      <w:r>
        <w:rPr>
          <w:rFonts w:ascii="仿宋" w:hAnsi="仿宋" w:eastAsia="仿宋" w:cs="仿宋"/>
          <w:spacing w:val="-10"/>
          <w:sz w:val="24"/>
          <w:szCs w:val="22"/>
          <w:lang w:val="zh-CN" w:bidi="zh-CN"/>
        </w:rPr>
        <w:t xml:space="preserve"> 频点，提高下行带宽。</w:t>
      </w:r>
    </w:p>
    <w:p>
      <w:pPr>
        <w:numPr>
          <w:ilvl w:val="0"/>
          <w:numId w:val="14"/>
        </w:numPr>
        <w:tabs>
          <w:tab w:val="left" w:pos="882"/>
        </w:tabs>
        <w:autoSpaceDE w:val="0"/>
        <w:autoSpaceDN w:val="0"/>
        <w:spacing w:line="364" w:lineRule="auto"/>
        <w:ind w:right="356" w:firstLine="419"/>
        <w:rPr>
          <w:rFonts w:ascii="仿宋" w:hAnsi="仿宋" w:eastAsia="仿宋" w:cs="仿宋"/>
          <w:sz w:val="24"/>
          <w:szCs w:val="22"/>
          <w:lang w:val="zh-CN" w:bidi="zh-CN"/>
        </w:rPr>
      </w:pPr>
      <w:r>
        <w:rPr>
          <w:rFonts w:ascii="仿宋" w:hAnsi="仿宋" w:eastAsia="仿宋" w:cs="仿宋"/>
          <w:sz w:val="24"/>
          <w:szCs w:val="22"/>
          <w:lang w:val="zh-CN" w:bidi="zh-CN"/>
        </w:rPr>
        <w:t>EOC</w:t>
      </w:r>
      <w:r>
        <w:rPr>
          <w:rFonts w:ascii="仿宋" w:hAnsi="仿宋" w:eastAsia="仿宋" w:cs="仿宋"/>
          <w:spacing w:val="-14"/>
          <w:sz w:val="24"/>
          <w:szCs w:val="22"/>
          <w:lang w:val="zh-CN" w:bidi="zh-CN"/>
        </w:rPr>
        <w:t xml:space="preserve"> 网络原则上直接向 </w:t>
      </w:r>
      <w:r>
        <w:rPr>
          <w:rFonts w:ascii="仿宋" w:hAnsi="仿宋" w:eastAsia="仿宋" w:cs="仿宋"/>
          <w:sz w:val="24"/>
          <w:szCs w:val="22"/>
          <w:lang w:val="zh-CN" w:bidi="zh-CN"/>
        </w:rPr>
        <w:t>FTTH</w:t>
      </w:r>
      <w:r>
        <w:rPr>
          <w:rFonts w:ascii="仿宋" w:hAnsi="仿宋" w:eastAsia="仿宋" w:cs="仿宋"/>
          <w:spacing w:val="-18"/>
          <w:sz w:val="24"/>
          <w:szCs w:val="22"/>
          <w:lang w:val="zh-CN" w:bidi="zh-CN"/>
        </w:rPr>
        <w:t xml:space="preserve"> 演进，不建议采用其它形式的 </w:t>
      </w:r>
      <w:r>
        <w:rPr>
          <w:rFonts w:ascii="仿宋" w:hAnsi="仿宋" w:eastAsia="仿宋" w:cs="仿宋"/>
          <w:sz w:val="24"/>
          <w:szCs w:val="22"/>
          <w:lang w:val="zh-CN" w:bidi="zh-CN"/>
        </w:rPr>
        <w:t>EOC</w:t>
      </w:r>
      <w:r>
        <w:rPr>
          <w:rFonts w:ascii="仿宋" w:hAnsi="仿宋" w:eastAsia="仿宋" w:cs="仿宋"/>
          <w:spacing w:val="-13"/>
          <w:sz w:val="24"/>
          <w:szCs w:val="22"/>
          <w:lang w:val="zh-CN" w:bidi="zh-CN"/>
        </w:rPr>
        <w:t xml:space="preserve"> 技术进行升</w:t>
      </w:r>
      <w:r>
        <w:rPr>
          <w:rFonts w:ascii="仿宋" w:hAnsi="仿宋" w:eastAsia="仿宋" w:cs="仿宋"/>
          <w:spacing w:val="-12"/>
          <w:sz w:val="24"/>
          <w:szCs w:val="22"/>
          <w:lang w:val="zh-CN" w:bidi="zh-CN"/>
        </w:rPr>
        <w:t xml:space="preserve">级。对于无法光改的 </w:t>
      </w:r>
      <w:r>
        <w:rPr>
          <w:rFonts w:ascii="仿宋" w:hAnsi="仿宋" w:eastAsia="仿宋" w:cs="仿宋"/>
          <w:sz w:val="24"/>
          <w:szCs w:val="22"/>
          <w:lang w:val="zh-CN" w:bidi="zh-CN"/>
        </w:rPr>
        <w:t>EOC</w:t>
      </w:r>
      <w:r>
        <w:rPr>
          <w:rFonts w:ascii="仿宋" w:hAnsi="仿宋" w:eastAsia="仿宋" w:cs="仿宋"/>
          <w:spacing w:val="-13"/>
          <w:sz w:val="24"/>
          <w:szCs w:val="22"/>
          <w:lang w:val="zh-CN" w:bidi="zh-CN"/>
        </w:rPr>
        <w:t xml:space="preserve"> 网络，可采用集中叠加局端设备方式，减少下挂终端数</w:t>
      </w:r>
      <w:r>
        <w:rPr>
          <w:rFonts w:ascii="仿宋" w:hAnsi="仿宋" w:eastAsia="仿宋" w:cs="仿宋"/>
          <w:sz w:val="24"/>
          <w:szCs w:val="22"/>
          <w:lang w:val="zh-CN" w:bidi="zh-CN"/>
        </w:rPr>
        <w:t>量提高带宽。</w:t>
      </w:r>
    </w:p>
    <w:p>
      <w:pPr>
        <w:numPr>
          <w:ilvl w:val="0"/>
          <w:numId w:val="14"/>
        </w:numPr>
        <w:tabs>
          <w:tab w:val="left" w:pos="882"/>
        </w:tabs>
        <w:autoSpaceDE w:val="0"/>
        <w:autoSpaceDN w:val="0"/>
        <w:spacing w:line="364" w:lineRule="auto"/>
        <w:ind w:left="762" w:right="2305" w:hanging="123"/>
        <w:rPr>
          <w:rFonts w:ascii="仿宋" w:hAnsi="仿宋" w:eastAsia="仿宋" w:cs="仿宋"/>
          <w:b/>
          <w:sz w:val="24"/>
          <w:szCs w:val="22"/>
          <w:lang w:val="zh-CN" w:bidi="zh-CN"/>
        </w:rPr>
      </w:pPr>
      <w:r>
        <w:rPr>
          <w:rFonts w:ascii="仿宋" w:hAnsi="仿宋" w:eastAsia="仿宋" w:cs="仿宋"/>
          <w:sz w:val="24"/>
          <w:szCs w:val="22"/>
          <w:lang w:val="zh-CN" w:bidi="zh-CN"/>
        </w:rPr>
        <w:t>PON</w:t>
      </w:r>
      <w:r>
        <w:rPr>
          <w:rFonts w:ascii="仿宋" w:hAnsi="仿宋" w:eastAsia="仿宋" w:cs="仿宋"/>
          <w:spacing w:val="-9"/>
          <w:sz w:val="24"/>
          <w:szCs w:val="22"/>
          <w:lang w:val="zh-CN" w:bidi="zh-CN"/>
        </w:rPr>
        <w:t xml:space="preserve"> 技术选用、分光模式、光缆容量等参考新建网络。</w:t>
      </w:r>
      <w:r>
        <w:rPr>
          <w:rFonts w:ascii="仿宋" w:hAnsi="仿宋" w:eastAsia="仿宋" w:cs="仿宋"/>
          <w:b/>
          <w:sz w:val="24"/>
          <w:szCs w:val="22"/>
          <w:lang w:val="zh-CN" w:bidi="zh-CN"/>
        </w:rPr>
        <w:t>(三)分光模式</w:t>
      </w:r>
    </w:p>
    <w:p>
      <w:pPr>
        <w:autoSpaceDE w:val="0"/>
        <w:autoSpaceDN w:val="0"/>
        <w:spacing w:line="364" w:lineRule="auto"/>
        <w:ind w:left="220" w:right="353" w:firstLine="479"/>
        <w:rPr>
          <w:rFonts w:ascii="仿宋" w:hAnsi="仿宋" w:eastAsia="仿宋" w:cs="仿宋"/>
          <w:sz w:val="24"/>
          <w:szCs w:val="24"/>
          <w:lang w:val="zh-CN" w:bidi="zh-CN"/>
        </w:rPr>
      </w:pPr>
      <w:r>
        <w:rPr>
          <w:rFonts w:ascii="仿宋" w:hAnsi="仿宋" w:eastAsia="仿宋" w:cs="仿宋"/>
          <w:spacing w:val="-12"/>
          <w:sz w:val="24"/>
          <w:szCs w:val="24"/>
          <w:lang w:val="zh-CN" w:bidi="zh-CN"/>
        </w:rPr>
        <w:t xml:space="preserve">有线电视 </w:t>
      </w:r>
      <w:r>
        <w:rPr>
          <w:rFonts w:ascii="仿宋" w:hAnsi="仿宋" w:eastAsia="仿宋" w:cs="仿宋"/>
          <w:sz w:val="24"/>
          <w:szCs w:val="24"/>
          <w:lang w:val="zh-CN" w:bidi="zh-CN"/>
        </w:rPr>
        <w:t>FTTH</w:t>
      </w:r>
      <w:r>
        <w:rPr>
          <w:rFonts w:ascii="仿宋" w:hAnsi="仿宋" w:eastAsia="仿宋" w:cs="仿宋"/>
          <w:spacing w:val="-14"/>
          <w:sz w:val="24"/>
          <w:szCs w:val="24"/>
          <w:lang w:val="zh-CN" w:bidi="zh-CN"/>
        </w:rPr>
        <w:t xml:space="preserve"> 网络由广播网络和 </w:t>
      </w:r>
      <w:r>
        <w:rPr>
          <w:rFonts w:ascii="仿宋" w:hAnsi="仿宋" w:eastAsia="仿宋" w:cs="仿宋"/>
          <w:sz w:val="24"/>
          <w:szCs w:val="24"/>
          <w:lang w:val="zh-CN" w:bidi="zh-CN"/>
        </w:rPr>
        <w:t>PON</w:t>
      </w:r>
      <w:r>
        <w:rPr>
          <w:rFonts w:ascii="仿宋" w:hAnsi="仿宋" w:eastAsia="仿宋" w:cs="仿宋"/>
          <w:spacing w:val="-20"/>
          <w:sz w:val="24"/>
          <w:szCs w:val="24"/>
          <w:lang w:val="zh-CN" w:bidi="zh-CN"/>
        </w:rPr>
        <w:t xml:space="preserve"> 网络组成，对于不同的应用场景，</w:t>
      </w:r>
      <w:r>
        <w:rPr>
          <w:rFonts w:ascii="仿宋" w:hAnsi="仿宋" w:eastAsia="仿宋" w:cs="仿宋"/>
          <w:sz w:val="24"/>
          <w:szCs w:val="24"/>
          <w:lang w:val="zh-CN" w:bidi="zh-CN"/>
        </w:rPr>
        <w:t>FTTH</w:t>
      </w:r>
      <w:r>
        <w:rPr>
          <w:rFonts w:ascii="仿宋" w:hAnsi="仿宋" w:eastAsia="仿宋" w:cs="仿宋"/>
          <w:spacing w:val="-7"/>
          <w:sz w:val="24"/>
          <w:szCs w:val="24"/>
          <w:lang w:val="zh-CN" w:bidi="zh-CN"/>
        </w:rPr>
        <w:t xml:space="preserve">广播网络一般采用 </w:t>
      </w:r>
      <w:r>
        <w:rPr>
          <w:rFonts w:ascii="仿宋" w:hAnsi="仿宋" w:eastAsia="仿宋" w:cs="仿宋"/>
          <w:sz w:val="24"/>
          <w:szCs w:val="24"/>
          <w:lang w:val="zh-CN" w:bidi="zh-CN"/>
        </w:rPr>
        <w:t>3</w:t>
      </w:r>
      <w:r>
        <w:rPr>
          <w:rFonts w:ascii="仿宋" w:hAnsi="仿宋" w:eastAsia="仿宋" w:cs="仿宋"/>
          <w:spacing w:val="-13"/>
          <w:sz w:val="24"/>
          <w:szCs w:val="24"/>
          <w:lang w:val="zh-CN" w:bidi="zh-CN"/>
        </w:rPr>
        <w:t xml:space="preserve"> 级分光，</w:t>
      </w:r>
      <w:r>
        <w:rPr>
          <w:rFonts w:ascii="仿宋" w:hAnsi="仿宋" w:eastAsia="仿宋" w:cs="仿宋"/>
          <w:spacing w:val="-5"/>
          <w:sz w:val="24"/>
          <w:szCs w:val="24"/>
          <w:lang w:val="zh-CN" w:bidi="zh-CN"/>
        </w:rPr>
        <w:t>PON</w:t>
      </w:r>
      <w:r>
        <w:rPr>
          <w:rFonts w:ascii="仿宋" w:hAnsi="仿宋" w:eastAsia="仿宋" w:cs="仿宋"/>
          <w:spacing w:val="-16"/>
          <w:sz w:val="24"/>
          <w:szCs w:val="24"/>
          <w:lang w:val="zh-CN" w:bidi="zh-CN"/>
        </w:rPr>
        <w:t xml:space="preserve"> 网络一般采用 </w:t>
      </w:r>
      <w:r>
        <w:rPr>
          <w:rFonts w:ascii="仿宋" w:hAnsi="仿宋" w:eastAsia="仿宋" w:cs="仿宋"/>
          <w:sz w:val="24"/>
          <w:szCs w:val="24"/>
          <w:lang w:val="zh-CN" w:bidi="zh-CN"/>
        </w:rPr>
        <w:t>1</w:t>
      </w:r>
      <w:r>
        <w:rPr>
          <w:rFonts w:ascii="仿宋" w:hAnsi="仿宋" w:eastAsia="仿宋" w:cs="仿宋"/>
          <w:spacing w:val="-20"/>
          <w:sz w:val="24"/>
          <w:szCs w:val="24"/>
          <w:lang w:val="zh-CN" w:bidi="zh-CN"/>
        </w:rPr>
        <w:t xml:space="preserve"> 级分光或 </w:t>
      </w:r>
      <w:r>
        <w:rPr>
          <w:rFonts w:ascii="仿宋" w:hAnsi="仿宋" w:eastAsia="仿宋" w:cs="仿宋"/>
          <w:sz w:val="24"/>
          <w:szCs w:val="24"/>
          <w:lang w:val="zh-CN" w:bidi="zh-CN"/>
        </w:rPr>
        <w:t>2</w:t>
      </w:r>
      <w:r>
        <w:rPr>
          <w:rFonts w:ascii="仿宋" w:hAnsi="仿宋" w:eastAsia="仿宋" w:cs="仿宋"/>
          <w:spacing w:val="-18"/>
          <w:sz w:val="24"/>
          <w:szCs w:val="24"/>
          <w:lang w:val="zh-CN" w:bidi="zh-CN"/>
        </w:rPr>
        <w:t xml:space="preserve"> 级分光。采用 </w:t>
      </w:r>
      <w:r>
        <w:rPr>
          <w:rFonts w:ascii="仿宋" w:hAnsi="仿宋" w:eastAsia="仿宋" w:cs="仿宋"/>
          <w:sz w:val="24"/>
          <w:szCs w:val="24"/>
          <w:lang w:val="zh-CN" w:bidi="zh-CN"/>
        </w:rPr>
        <w:t>2</w:t>
      </w:r>
      <w:r>
        <w:rPr>
          <w:rFonts w:ascii="仿宋" w:hAnsi="仿宋" w:eastAsia="仿宋" w:cs="仿宋"/>
          <w:spacing w:val="-36"/>
          <w:sz w:val="24"/>
          <w:szCs w:val="24"/>
          <w:lang w:val="zh-CN" w:bidi="zh-CN"/>
        </w:rPr>
        <w:t xml:space="preserve"> 级</w:t>
      </w:r>
      <w:r>
        <w:rPr>
          <w:rFonts w:ascii="仿宋" w:hAnsi="仿宋" w:eastAsia="仿宋" w:cs="仿宋"/>
          <w:spacing w:val="-2"/>
          <w:sz w:val="24"/>
          <w:szCs w:val="24"/>
          <w:lang w:val="zh-CN" w:bidi="zh-CN"/>
        </w:rPr>
        <w:t>分光时，</w:t>
      </w:r>
      <w:r>
        <w:rPr>
          <w:rFonts w:ascii="仿宋" w:hAnsi="仿宋" w:eastAsia="仿宋" w:cs="仿宋"/>
          <w:spacing w:val="-5"/>
          <w:sz w:val="24"/>
          <w:szCs w:val="24"/>
          <w:lang w:val="zh-CN" w:bidi="zh-CN"/>
        </w:rPr>
        <w:t>2</w:t>
      </w:r>
      <w:r>
        <w:rPr>
          <w:rFonts w:ascii="仿宋" w:hAnsi="仿宋" w:eastAsia="仿宋" w:cs="仿宋"/>
          <w:spacing w:val="-13"/>
          <w:sz w:val="24"/>
          <w:szCs w:val="24"/>
          <w:lang w:val="zh-CN" w:bidi="zh-CN"/>
        </w:rPr>
        <w:t xml:space="preserve"> 级分光有多种组合方式，如 </w:t>
      </w:r>
      <w:r>
        <w:rPr>
          <w:rFonts w:ascii="仿宋" w:hAnsi="仿宋" w:eastAsia="仿宋" w:cs="仿宋"/>
          <w:sz w:val="24"/>
          <w:szCs w:val="24"/>
          <w:lang w:val="zh-CN" w:bidi="zh-CN"/>
        </w:rPr>
        <w:t>1:4+1:16</w:t>
      </w:r>
      <w:r>
        <w:rPr>
          <w:rFonts w:ascii="仿宋" w:hAnsi="仿宋" w:eastAsia="仿宋" w:cs="仿宋"/>
          <w:spacing w:val="-10"/>
          <w:sz w:val="24"/>
          <w:szCs w:val="24"/>
          <w:lang w:val="zh-CN" w:bidi="zh-CN"/>
        </w:rPr>
        <w:t>、</w:t>
      </w:r>
      <w:r>
        <w:rPr>
          <w:rFonts w:ascii="仿宋" w:hAnsi="仿宋" w:eastAsia="仿宋" w:cs="仿宋"/>
          <w:sz w:val="24"/>
          <w:szCs w:val="24"/>
          <w:lang w:val="zh-CN" w:bidi="zh-CN"/>
        </w:rPr>
        <w:t>1:8+1:8</w:t>
      </w:r>
      <w:r>
        <w:rPr>
          <w:rFonts w:ascii="仿宋" w:hAnsi="仿宋" w:eastAsia="仿宋" w:cs="仿宋"/>
          <w:spacing w:val="-27"/>
          <w:sz w:val="24"/>
          <w:szCs w:val="24"/>
          <w:lang w:val="zh-CN" w:bidi="zh-CN"/>
        </w:rPr>
        <w:t xml:space="preserve"> 等，第 </w:t>
      </w:r>
      <w:r>
        <w:rPr>
          <w:rFonts w:ascii="仿宋" w:hAnsi="仿宋" w:eastAsia="仿宋" w:cs="仿宋"/>
          <w:sz w:val="24"/>
          <w:szCs w:val="24"/>
          <w:lang w:val="zh-CN" w:bidi="zh-CN"/>
        </w:rPr>
        <w:t>2</w:t>
      </w:r>
      <w:r>
        <w:rPr>
          <w:rFonts w:ascii="仿宋" w:hAnsi="仿宋" w:eastAsia="仿宋" w:cs="仿宋"/>
          <w:spacing w:val="-13"/>
          <w:sz w:val="24"/>
          <w:szCs w:val="24"/>
          <w:lang w:val="zh-CN" w:bidi="zh-CN"/>
        </w:rPr>
        <w:t xml:space="preserve"> 级分光器部</w:t>
      </w:r>
      <w:r>
        <w:rPr>
          <w:rFonts w:ascii="仿宋" w:hAnsi="仿宋" w:eastAsia="仿宋" w:cs="仿宋"/>
          <w:sz w:val="24"/>
          <w:szCs w:val="24"/>
          <w:lang w:val="zh-CN" w:bidi="zh-CN"/>
        </w:rPr>
        <w:t>署位置主要考虑靠近最终用户的同时保证端口利用率。</w:t>
      </w:r>
    </w:p>
    <w:p>
      <w:pPr>
        <w:numPr>
          <w:ilvl w:val="0"/>
          <w:numId w:val="15"/>
        </w:numPr>
        <w:tabs>
          <w:tab w:val="left" w:pos="884"/>
        </w:tabs>
        <w:autoSpaceDE w:val="0"/>
        <w:autoSpaceDN w:val="0"/>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分光模式优缺点</w:t>
      </w:r>
    </w:p>
    <w:p>
      <w:pPr>
        <w:numPr>
          <w:ilvl w:val="0"/>
          <w:numId w:val="16"/>
        </w:numPr>
        <w:tabs>
          <w:tab w:val="left" w:pos="821"/>
        </w:tabs>
        <w:autoSpaceDE w:val="0"/>
        <w:autoSpaceDN w:val="0"/>
        <w:spacing w:before="152" w:line="364" w:lineRule="auto"/>
        <w:ind w:right="236" w:firstLine="419"/>
        <w:jc w:val="left"/>
        <w:rPr>
          <w:rFonts w:ascii="仿宋" w:hAnsi="仿宋" w:eastAsia="仿宋" w:cs="仿宋"/>
          <w:sz w:val="24"/>
          <w:szCs w:val="22"/>
          <w:lang w:val="zh-CN" w:bidi="zh-CN"/>
        </w:rPr>
      </w:pPr>
      <w:r>
        <w:rPr>
          <w:rFonts w:ascii="仿宋" w:hAnsi="仿宋" w:eastAsia="仿宋" w:cs="仿宋"/>
          <w:spacing w:val="-10"/>
          <w:sz w:val="24"/>
          <w:szCs w:val="22"/>
          <w:lang w:val="zh-CN" w:bidi="zh-CN"/>
        </w:rPr>
        <w:t xml:space="preserve">级分光优点 </w:t>
      </w:r>
      <w:r>
        <w:rPr>
          <w:rFonts w:ascii="仿宋" w:hAnsi="仿宋" w:eastAsia="仿宋" w:cs="仿宋"/>
          <w:sz w:val="24"/>
          <w:szCs w:val="22"/>
          <w:lang w:val="zh-CN" w:bidi="zh-CN"/>
        </w:rPr>
        <w:t>PON</w:t>
      </w:r>
      <w:r>
        <w:rPr>
          <w:rFonts w:ascii="仿宋" w:hAnsi="仿宋" w:eastAsia="仿宋" w:cs="仿宋"/>
          <w:spacing w:val="-8"/>
          <w:sz w:val="24"/>
          <w:szCs w:val="22"/>
          <w:lang w:val="zh-CN" w:bidi="zh-CN"/>
        </w:rPr>
        <w:t xml:space="preserve"> 口利用率高，减少主干光缆的纤芯占用，资源调整灵活， </w:t>
      </w:r>
      <w:r>
        <w:rPr>
          <w:rFonts w:ascii="仿宋" w:hAnsi="仿宋" w:eastAsia="仿宋" w:cs="仿宋"/>
          <w:spacing w:val="-9"/>
          <w:sz w:val="24"/>
          <w:szCs w:val="22"/>
          <w:lang w:val="zh-CN" w:bidi="zh-CN"/>
        </w:rPr>
        <w:t xml:space="preserve">跳接点少，故障定位快捷。缺点是配线光缆需求量较大，配线箱内跳纤数量多， </w:t>
      </w:r>
      <w:r>
        <w:rPr>
          <w:rFonts w:ascii="仿宋" w:hAnsi="仿宋" w:eastAsia="仿宋" w:cs="仿宋"/>
          <w:sz w:val="24"/>
          <w:szCs w:val="22"/>
          <w:lang w:val="zh-CN" w:bidi="zh-CN"/>
        </w:rPr>
        <w:t>线路维护量大，占用较多的管道和光缆资源。</w:t>
      </w:r>
    </w:p>
    <w:p>
      <w:pPr>
        <w:numPr>
          <w:ilvl w:val="0"/>
          <w:numId w:val="16"/>
        </w:numPr>
        <w:tabs>
          <w:tab w:val="left" w:pos="821"/>
        </w:tabs>
        <w:autoSpaceDE w:val="0"/>
        <w:autoSpaceDN w:val="0"/>
        <w:spacing w:line="364" w:lineRule="auto"/>
        <w:ind w:right="236" w:firstLine="419"/>
        <w:jc w:val="left"/>
        <w:rPr>
          <w:rFonts w:ascii="仿宋" w:hAnsi="仿宋" w:eastAsia="仿宋" w:cs="仿宋"/>
          <w:sz w:val="24"/>
          <w:szCs w:val="22"/>
          <w:lang w:val="zh-CN" w:bidi="zh-CN"/>
        </w:rPr>
      </w:pPr>
      <w:r>
        <w:rPr>
          <w:rFonts w:ascii="仿宋" w:hAnsi="仿宋" w:eastAsia="仿宋" w:cs="仿宋"/>
          <w:sz w:val="24"/>
          <w:szCs w:val="22"/>
          <w:lang w:val="zh-CN" w:bidi="zh-CN"/>
        </w:rPr>
        <w:t xml:space="preserve">级分光优点光交内跳纤数量少，节省了光缆和管道资源，线路维护量小， </w:t>
      </w:r>
      <w:r>
        <w:rPr>
          <w:rFonts w:ascii="仿宋" w:hAnsi="仿宋" w:eastAsia="仿宋" w:cs="仿宋"/>
          <w:spacing w:val="-8"/>
          <w:sz w:val="24"/>
          <w:szCs w:val="22"/>
          <w:lang w:val="zh-CN" w:bidi="zh-CN"/>
        </w:rPr>
        <w:t xml:space="preserve">利于装维。缺点 </w:t>
      </w:r>
      <w:r>
        <w:rPr>
          <w:rFonts w:ascii="仿宋" w:hAnsi="仿宋" w:eastAsia="仿宋" w:cs="仿宋"/>
          <w:sz w:val="24"/>
          <w:szCs w:val="22"/>
          <w:lang w:val="zh-CN" w:bidi="zh-CN"/>
        </w:rPr>
        <w:t>PON</w:t>
      </w:r>
      <w:r>
        <w:rPr>
          <w:rFonts w:ascii="仿宋" w:hAnsi="仿宋" w:eastAsia="仿宋" w:cs="仿宋"/>
          <w:spacing w:val="-14"/>
          <w:sz w:val="24"/>
          <w:szCs w:val="22"/>
          <w:lang w:val="zh-CN" w:bidi="zh-CN"/>
        </w:rPr>
        <w:t xml:space="preserve"> 口利用率低，对 </w:t>
      </w:r>
      <w:r>
        <w:rPr>
          <w:rFonts w:ascii="仿宋" w:hAnsi="仿宋" w:eastAsia="仿宋" w:cs="仿宋"/>
          <w:sz w:val="24"/>
          <w:szCs w:val="22"/>
          <w:lang w:val="zh-CN" w:bidi="zh-CN"/>
        </w:rPr>
        <w:t>PON</w:t>
      </w:r>
      <w:r>
        <w:rPr>
          <w:rFonts w:ascii="仿宋" w:hAnsi="仿宋" w:eastAsia="仿宋" w:cs="仿宋"/>
          <w:spacing w:val="-9"/>
          <w:sz w:val="24"/>
          <w:szCs w:val="22"/>
          <w:lang w:val="zh-CN" w:bidi="zh-CN"/>
        </w:rPr>
        <w:t xml:space="preserve"> 口需求量要大于一级分光，跳接点多， </w:t>
      </w:r>
      <w:r>
        <w:rPr>
          <w:rFonts w:ascii="仿宋" w:hAnsi="仿宋" w:eastAsia="仿宋" w:cs="仿宋"/>
          <w:sz w:val="24"/>
          <w:szCs w:val="22"/>
          <w:lang w:val="zh-CN" w:bidi="zh-CN"/>
        </w:rPr>
        <w:t>故障定位复杂。</w:t>
      </w:r>
    </w:p>
    <w:p>
      <w:pPr>
        <w:numPr>
          <w:ilvl w:val="0"/>
          <w:numId w:val="15"/>
        </w:numPr>
        <w:tabs>
          <w:tab w:val="left" w:pos="884"/>
        </w:tabs>
        <w:autoSpaceDE w:val="0"/>
        <w:autoSpaceDN w:val="0"/>
        <w:spacing w:line="305"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分光比和接入距离</w:t>
      </w:r>
    </w:p>
    <w:p>
      <w:pPr>
        <w:autoSpaceDE w:val="0"/>
        <w:autoSpaceDN w:val="0"/>
        <w:spacing w:before="160" w:line="364" w:lineRule="auto"/>
        <w:ind w:left="220" w:right="356" w:firstLine="419"/>
        <w:jc w:val="left"/>
        <w:rPr>
          <w:rFonts w:ascii="仿宋" w:hAnsi="仿宋" w:eastAsia="仿宋" w:cs="仿宋"/>
          <w:sz w:val="24"/>
          <w:szCs w:val="24"/>
          <w:lang w:val="zh-CN" w:bidi="zh-CN"/>
        </w:rPr>
      </w:pPr>
      <w:r>
        <w:rPr>
          <w:rFonts w:ascii="仿宋" w:hAnsi="仿宋" w:eastAsia="仿宋" w:cs="仿宋"/>
          <w:sz w:val="24"/>
          <w:szCs w:val="24"/>
          <w:lang w:val="zh-CN" w:bidi="zh-CN"/>
        </w:rPr>
        <w:t>EPON</w:t>
      </w:r>
      <w:r>
        <w:rPr>
          <w:rFonts w:ascii="仿宋" w:hAnsi="仿宋" w:eastAsia="仿宋" w:cs="仿宋"/>
          <w:spacing w:val="-40"/>
          <w:sz w:val="24"/>
          <w:szCs w:val="24"/>
          <w:lang w:val="zh-CN" w:bidi="zh-CN"/>
        </w:rPr>
        <w:t xml:space="preserve"> 的 </w:t>
      </w:r>
      <w:r>
        <w:rPr>
          <w:rFonts w:ascii="仿宋" w:hAnsi="仿宋" w:eastAsia="仿宋" w:cs="仿宋"/>
          <w:sz w:val="24"/>
          <w:szCs w:val="24"/>
          <w:lang w:val="zh-CN" w:bidi="zh-CN"/>
        </w:rPr>
        <w:t>ODN</w:t>
      </w:r>
      <w:r>
        <w:rPr>
          <w:rFonts w:ascii="仿宋" w:hAnsi="仿宋" w:eastAsia="仿宋" w:cs="仿宋"/>
          <w:spacing w:val="-24"/>
          <w:sz w:val="24"/>
          <w:szCs w:val="24"/>
          <w:lang w:val="zh-CN" w:bidi="zh-CN"/>
        </w:rPr>
        <w:t xml:space="preserve"> 宜采用 </w:t>
      </w:r>
      <w:r>
        <w:rPr>
          <w:rFonts w:ascii="仿宋" w:hAnsi="仿宋" w:eastAsia="仿宋" w:cs="仿宋"/>
          <w:sz w:val="24"/>
          <w:szCs w:val="24"/>
          <w:lang w:val="zh-CN" w:bidi="zh-CN"/>
        </w:rPr>
        <w:t>32/64</w:t>
      </w:r>
      <w:r>
        <w:rPr>
          <w:rFonts w:ascii="仿宋" w:hAnsi="仿宋" w:eastAsia="仿宋" w:cs="仿宋"/>
          <w:spacing w:val="-15"/>
          <w:sz w:val="24"/>
          <w:szCs w:val="24"/>
          <w:lang w:val="zh-CN" w:bidi="zh-CN"/>
        </w:rPr>
        <w:t xml:space="preserve"> 路分光</w:t>
      </w:r>
      <w:r>
        <w:rPr>
          <w:rFonts w:ascii="仿宋" w:hAnsi="仿宋" w:eastAsia="仿宋" w:cs="仿宋"/>
          <w:sz w:val="24"/>
          <w:szCs w:val="24"/>
          <w:lang w:val="zh-CN" w:bidi="zh-CN"/>
        </w:rPr>
        <w:t>,GPON</w:t>
      </w:r>
      <w:r>
        <w:rPr>
          <w:rFonts w:ascii="仿宋" w:hAnsi="仿宋" w:eastAsia="仿宋" w:cs="仿宋"/>
          <w:spacing w:val="-40"/>
          <w:sz w:val="24"/>
          <w:szCs w:val="24"/>
          <w:lang w:val="zh-CN" w:bidi="zh-CN"/>
        </w:rPr>
        <w:t xml:space="preserve"> 的 </w:t>
      </w:r>
      <w:r>
        <w:rPr>
          <w:rFonts w:ascii="仿宋" w:hAnsi="仿宋" w:eastAsia="仿宋" w:cs="仿宋"/>
          <w:sz w:val="24"/>
          <w:szCs w:val="24"/>
          <w:lang w:val="zh-CN" w:bidi="zh-CN"/>
        </w:rPr>
        <w:t>ODN</w:t>
      </w:r>
      <w:r>
        <w:rPr>
          <w:rFonts w:ascii="仿宋" w:hAnsi="仿宋" w:eastAsia="仿宋" w:cs="仿宋"/>
          <w:spacing w:val="-24"/>
          <w:sz w:val="24"/>
          <w:szCs w:val="24"/>
          <w:lang w:val="zh-CN" w:bidi="zh-CN"/>
        </w:rPr>
        <w:t xml:space="preserve"> 宜采用 </w:t>
      </w:r>
      <w:r>
        <w:rPr>
          <w:rFonts w:ascii="仿宋" w:hAnsi="仿宋" w:eastAsia="仿宋" w:cs="仿宋"/>
          <w:sz w:val="24"/>
          <w:szCs w:val="24"/>
          <w:lang w:val="zh-CN" w:bidi="zh-CN"/>
        </w:rPr>
        <w:t>64/128</w:t>
      </w:r>
      <w:r>
        <w:rPr>
          <w:rFonts w:ascii="仿宋" w:hAnsi="仿宋" w:eastAsia="仿宋" w:cs="仿宋"/>
          <w:spacing w:val="-9"/>
          <w:sz w:val="24"/>
          <w:szCs w:val="24"/>
          <w:lang w:val="zh-CN" w:bidi="zh-CN"/>
        </w:rPr>
        <w:t xml:space="preserve"> 路分光；广播</w:t>
      </w:r>
      <w:r>
        <w:rPr>
          <w:rFonts w:ascii="仿宋" w:hAnsi="仿宋" w:eastAsia="仿宋" w:cs="仿宋"/>
          <w:spacing w:val="-15"/>
          <w:sz w:val="24"/>
          <w:szCs w:val="24"/>
          <w:lang w:val="zh-CN" w:bidi="zh-CN"/>
        </w:rPr>
        <w:t xml:space="preserve">网络分光比宜采用 </w:t>
      </w:r>
      <w:r>
        <w:rPr>
          <w:rFonts w:ascii="仿宋" w:hAnsi="仿宋" w:eastAsia="仿宋" w:cs="仿宋"/>
          <w:sz w:val="24"/>
          <w:szCs w:val="24"/>
          <w:lang w:val="zh-CN" w:bidi="zh-CN"/>
        </w:rPr>
        <w:t>256</w:t>
      </w:r>
      <w:r>
        <w:rPr>
          <w:rFonts w:ascii="仿宋" w:hAnsi="仿宋" w:eastAsia="仿宋" w:cs="仿宋"/>
          <w:spacing w:val="-14"/>
          <w:sz w:val="24"/>
          <w:szCs w:val="24"/>
          <w:lang w:val="zh-CN" w:bidi="zh-CN"/>
        </w:rPr>
        <w:t xml:space="preserve"> 路分光，逐步推广小端口铒镱光纤放大器使用。在偏远地</w:t>
      </w:r>
      <w:r>
        <w:rPr>
          <w:rFonts w:ascii="仿宋" w:hAnsi="仿宋" w:eastAsia="仿宋" w:cs="仿宋"/>
          <w:spacing w:val="-10"/>
          <w:sz w:val="24"/>
          <w:szCs w:val="24"/>
          <w:lang w:val="zh-CN" w:bidi="zh-CN"/>
        </w:rPr>
        <w:t>区，</w:t>
      </w:r>
      <w:r>
        <w:rPr>
          <w:rFonts w:ascii="仿宋" w:hAnsi="仿宋" w:eastAsia="仿宋" w:cs="仿宋"/>
          <w:spacing w:val="-20"/>
          <w:sz w:val="24"/>
          <w:szCs w:val="24"/>
          <w:lang w:val="zh-CN" w:bidi="zh-CN"/>
        </w:rPr>
        <w:t>PON</w:t>
      </w:r>
      <w:r>
        <w:rPr>
          <w:rFonts w:ascii="仿宋" w:hAnsi="仿宋" w:eastAsia="仿宋" w:cs="仿宋"/>
          <w:spacing w:val="-11"/>
          <w:sz w:val="24"/>
          <w:szCs w:val="24"/>
          <w:lang w:val="zh-CN" w:bidi="zh-CN"/>
        </w:rPr>
        <w:t xml:space="preserve"> 网络适当降低分光比或选择大功率高灵敏度光模块以满足接入距离。</w:t>
      </w:r>
      <w:r>
        <w:rPr>
          <w:rFonts w:ascii="仿宋" w:hAnsi="仿宋" w:eastAsia="仿宋" w:cs="仿宋"/>
          <w:spacing w:val="-6"/>
          <w:sz w:val="24"/>
          <w:szCs w:val="24"/>
          <w:lang w:val="zh-CN" w:bidi="zh-CN"/>
        </w:rPr>
        <w:t xml:space="preserve">OLT </w:t>
      </w:r>
      <w:r>
        <w:rPr>
          <w:rFonts w:ascii="仿宋" w:hAnsi="仿宋" w:eastAsia="仿宋" w:cs="仿宋"/>
          <w:spacing w:val="-9"/>
          <w:sz w:val="24"/>
          <w:szCs w:val="24"/>
          <w:lang w:val="zh-CN" w:bidi="zh-CN"/>
        </w:rPr>
        <w:t xml:space="preserve">线路保护选用 </w:t>
      </w:r>
      <w:r>
        <w:rPr>
          <w:rFonts w:ascii="仿宋" w:hAnsi="仿宋" w:eastAsia="仿宋" w:cs="仿宋"/>
          <w:sz w:val="24"/>
          <w:szCs w:val="24"/>
          <w:lang w:val="zh-CN" w:bidi="zh-CN"/>
        </w:rPr>
        <w:t>2：N</w:t>
      </w:r>
      <w:r>
        <w:rPr>
          <w:rFonts w:ascii="仿宋" w:hAnsi="仿宋" w:eastAsia="仿宋" w:cs="仿宋"/>
          <w:spacing w:val="-8"/>
          <w:sz w:val="24"/>
          <w:szCs w:val="24"/>
          <w:lang w:val="zh-CN" w:bidi="zh-CN"/>
        </w:rPr>
        <w:t xml:space="preserve"> 的光分路器时应考虑到衰减增加对接入距离的影响。具体接</w:t>
      </w:r>
      <w:r>
        <w:rPr>
          <w:rFonts w:ascii="仿宋" w:hAnsi="仿宋" w:eastAsia="仿宋" w:cs="仿宋"/>
          <w:spacing w:val="-15"/>
          <w:sz w:val="24"/>
          <w:szCs w:val="24"/>
          <w:lang w:val="zh-CN" w:bidi="zh-CN"/>
        </w:rPr>
        <w:t xml:space="preserve">入距离参考附件 </w:t>
      </w:r>
      <w:r>
        <w:rPr>
          <w:rFonts w:ascii="仿宋" w:hAnsi="仿宋" w:eastAsia="仿宋" w:cs="仿宋"/>
          <w:sz w:val="24"/>
          <w:szCs w:val="24"/>
          <w:lang w:val="zh-CN" w:bidi="zh-CN"/>
        </w:rPr>
        <w:t>1。</w:t>
      </w:r>
    </w:p>
    <w:p>
      <w:pPr>
        <w:spacing w:line="364" w:lineRule="auto"/>
        <w:sectPr>
          <w:pgSz w:w="11910" w:h="16840"/>
          <w:pgMar w:top="1380" w:right="1440" w:bottom="1640" w:left="1580" w:header="0" w:footer="1369" w:gutter="0"/>
          <w:cols w:space="720" w:num="1"/>
        </w:sectPr>
      </w:pPr>
    </w:p>
    <w:p>
      <w:pPr>
        <w:numPr>
          <w:ilvl w:val="0"/>
          <w:numId w:val="15"/>
        </w:numPr>
        <w:tabs>
          <w:tab w:val="left" w:pos="884"/>
        </w:tabs>
        <w:autoSpaceDE w:val="0"/>
        <w:autoSpaceDN w:val="0"/>
        <w:spacing w:before="42"/>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FTTH</w:t>
      </w:r>
      <w:r>
        <w:rPr>
          <w:rFonts w:ascii="仿宋" w:hAnsi="仿宋" w:eastAsia="仿宋" w:cs="仿宋"/>
          <w:b/>
          <w:bCs/>
          <w:spacing w:val="-12"/>
          <w:sz w:val="24"/>
          <w:szCs w:val="24"/>
          <w:lang w:val="zh-CN" w:bidi="zh-CN"/>
        </w:rPr>
        <w:t xml:space="preserve"> 分光原则</w:t>
      </w:r>
    </w:p>
    <w:p>
      <w:pPr>
        <w:numPr>
          <w:ilvl w:val="0"/>
          <w:numId w:val="17"/>
        </w:numPr>
        <w:tabs>
          <w:tab w:val="left" w:pos="882"/>
        </w:tabs>
        <w:autoSpaceDE w:val="0"/>
        <w:autoSpaceDN w:val="0"/>
        <w:spacing w:before="160" w:line="362" w:lineRule="auto"/>
        <w:ind w:right="383" w:firstLine="419"/>
        <w:rPr>
          <w:rFonts w:ascii="仿宋" w:hAnsi="仿宋" w:eastAsia="仿宋" w:cs="仿宋"/>
          <w:sz w:val="22"/>
          <w:szCs w:val="22"/>
          <w:lang w:val="zh-CN" w:bidi="zh-CN"/>
        </w:rPr>
      </w:pPr>
      <w:r>
        <w:rPr>
          <w:rFonts w:ascii="仿宋" w:hAnsi="仿宋" w:eastAsia="仿宋" w:cs="仿宋"/>
          <w:spacing w:val="-4"/>
          <w:sz w:val="24"/>
          <w:szCs w:val="22"/>
          <w:lang w:val="zh-CN" w:bidi="zh-CN"/>
        </w:rPr>
        <w:t xml:space="preserve">广播网络应依据业务终期指标宜采用 </w:t>
      </w:r>
      <w:r>
        <w:rPr>
          <w:rFonts w:ascii="仿宋" w:hAnsi="仿宋" w:eastAsia="仿宋" w:cs="仿宋"/>
          <w:sz w:val="24"/>
          <w:szCs w:val="22"/>
          <w:lang w:val="zh-CN" w:bidi="zh-CN"/>
        </w:rPr>
        <w:t>3</w:t>
      </w:r>
      <w:r>
        <w:rPr>
          <w:rFonts w:ascii="仿宋" w:hAnsi="仿宋" w:eastAsia="仿宋" w:cs="仿宋"/>
          <w:spacing w:val="-9"/>
          <w:sz w:val="24"/>
          <w:szCs w:val="22"/>
          <w:lang w:val="zh-CN" w:bidi="zh-CN"/>
        </w:rPr>
        <w:t xml:space="preserve"> 级分光模式。</w:t>
      </w:r>
      <w:r>
        <w:rPr>
          <w:rFonts w:ascii="仿宋" w:hAnsi="仿宋" w:eastAsia="仿宋" w:cs="仿宋"/>
          <w:sz w:val="24"/>
          <w:szCs w:val="22"/>
          <w:lang w:val="zh-CN" w:bidi="zh-CN"/>
        </w:rPr>
        <w:t>PON</w:t>
      </w:r>
      <w:r>
        <w:rPr>
          <w:rFonts w:ascii="仿宋" w:hAnsi="仿宋" w:eastAsia="仿宋" w:cs="仿宋"/>
          <w:spacing w:val="-10"/>
          <w:sz w:val="24"/>
          <w:szCs w:val="22"/>
          <w:lang w:val="zh-CN" w:bidi="zh-CN"/>
        </w:rPr>
        <w:t xml:space="preserve"> 网络主要依据工</w:t>
      </w:r>
      <w:r>
        <w:rPr>
          <w:rFonts w:ascii="仿宋" w:hAnsi="仿宋" w:eastAsia="仿宋" w:cs="仿宋"/>
          <w:spacing w:val="-3"/>
          <w:sz w:val="24"/>
          <w:szCs w:val="22"/>
          <w:lang w:val="zh-CN" w:bidi="zh-CN"/>
        </w:rPr>
        <w:t xml:space="preserve">程建设成本和运维成本综合考虑确定分光模式，当 </w:t>
      </w:r>
      <w:r>
        <w:rPr>
          <w:rFonts w:ascii="仿宋" w:hAnsi="仿宋" w:eastAsia="仿宋" w:cs="仿宋"/>
          <w:sz w:val="24"/>
          <w:szCs w:val="22"/>
          <w:lang w:val="zh-CN" w:bidi="zh-CN"/>
        </w:rPr>
        <w:t>PON</w:t>
      </w:r>
      <w:r>
        <w:rPr>
          <w:rFonts w:ascii="仿宋" w:hAnsi="仿宋" w:eastAsia="仿宋" w:cs="仿宋"/>
          <w:spacing w:val="-30"/>
          <w:sz w:val="24"/>
          <w:szCs w:val="22"/>
          <w:lang w:val="zh-CN" w:bidi="zh-CN"/>
        </w:rPr>
        <w:t xml:space="preserve"> 网络 </w:t>
      </w:r>
      <w:r>
        <w:rPr>
          <w:rFonts w:ascii="仿宋" w:hAnsi="仿宋" w:eastAsia="仿宋" w:cs="仿宋"/>
          <w:sz w:val="24"/>
          <w:szCs w:val="22"/>
          <w:lang w:val="zh-CN" w:bidi="zh-CN"/>
        </w:rPr>
        <w:t>1</w:t>
      </w:r>
      <w:r>
        <w:rPr>
          <w:rFonts w:ascii="仿宋" w:hAnsi="仿宋" w:eastAsia="仿宋" w:cs="仿宋"/>
          <w:spacing w:val="-16"/>
          <w:sz w:val="24"/>
          <w:szCs w:val="22"/>
          <w:lang w:val="zh-CN" w:bidi="zh-CN"/>
        </w:rPr>
        <w:t xml:space="preserve"> 级分光模式和 </w:t>
      </w:r>
      <w:r>
        <w:rPr>
          <w:rFonts w:ascii="仿宋" w:hAnsi="仿宋" w:eastAsia="仿宋" w:cs="仿宋"/>
          <w:sz w:val="24"/>
          <w:szCs w:val="22"/>
          <w:lang w:val="zh-CN" w:bidi="zh-CN"/>
        </w:rPr>
        <w:t>2</w:t>
      </w:r>
    </w:p>
    <w:p>
      <w:pPr>
        <w:autoSpaceDE w:val="0"/>
        <w:autoSpaceDN w:val="0"/>
        <w:spacing w:before="5"/>
        <w:ind w:left="220"/>
        <w:rPr>
          <w:rFonts w:ascii="仿宋" w:hAnsi="仿宋" w:eastAsia="仿宋" w:cs="仿宋"/>
          <w:sz w:val="24"/>
          <w:szCs w:val="24"/>
          <w:lang w:val="zh-CN" w:bidi="zh-CN"/>
        </w:rPr>
      </w:pPr>
      <w:r>
        <w:rPr>
          <w:rFonts w:ascii="仿宋" w:hAnsi="仿宋" w:eastAsia="仿宋" w:cs="仿宋"/>
          <w:sz w:val="24"/>
          <w:szCs w:val="24"/>
          <w:lang w:val="zh-CN" w:bidi="zh-CN"/>
        </w:rPr>
        <w:t>级分光模式建设成本相当时，建议采用 1 级分光模式。</w:t>
      </w:r>
    </w:p>
    <w:p>
      <w:pPr>
        <w:numPr>
          <w:ilvl w:val="0"/>
          <w:numId w:val="17"/>
        </w:numPr>
        <w:tabs>
          <w:tab w:val="left" w:pos="882"/>
        </w:tabs>
        <w:autoSpaceDE w:val="0"/>
        <w:autoSpaceDN w:val="0"/>
        <w:spacing w:before="158" w:line="364" w:lineRule="auto"/>
        <w:ind w:right="356" w:firstLine="419"/>
        <w:rPr>
          <w:rFonts w:ascii="仿宋" w:hAnsi="仿宋" w:eastAsia="仿宋" w:cs="仿宋"/>
          <w:sz w:val="22"/>
          <w:szCs w:val="22"/>
          <w:lang w:val="zh-CN" w:bidi="zh-CN"/>
        </w:rPr>
      </w:pPr>
      <w:r>
        <w:rPr>
          <w:rFonts w:ascii="仿宋" w:hAnsi="仿宋" w:eastAsia="仿宋" w:cs="仿宋"/>
          <w:spacing w:val="-3"/>
          <w:sz w:val="24"/>
          <w:szCs w:val="22"/>
          <w:lang w:val="zh-CN" w:bidi="zh-CN"/>
        </w:rPr>
        <w:t>依据用户分布具体情况规划分路器部署位置，一级分光模式的光分路器一</w:t>
      </w:r>
      <w:r>
        <w:rPr>
          <w:rFonts w:ascii="仿宋" w:hAnsi="仿宋" w:eastAsia="仿宋" w:cs="仿宋"/>
          <w:spacing w:val="-4"/>
          <w:sz w:val="24"/>
          <w:szCs w:val="22"/>
          <w:lang w:val="zh-CN" w:bidi="zh-CN"/>
        </w:rPr>
        <w:t>般部署在建筑物机房、设备间、光缆交接箱。</w:t>
      </w:r>
      <w:r>
        <w:rPr>
          <w:rFonts w:ascii="仿宋" w:hAnsi="仿宋" w:eastAsia="仿宋" w:cs="仿宋"/>
          <w:sz w:val="24"/>
          <w:szCs w:val="22"/>
          <w:lang w:val="zh-CN" w:bidi="zh-CN"/>
        </w:rPr>
        <w:t>2</w:t>
      </w:r>
      <w:r>
        <w:rPr>
          <w:rFonts w:ascii="仿宋" w:hAnsi="仿宋" w:eastAsia="仿宋" w:cs="仿宋"/>
          <w:spacing w:val="-14"/>
          <w:sz w:val="24"/>
          <w:szCs w:val="22"/>
          <w:lang w:val="zh-CN" w:bidi="zh-CN"/>
        </w:rPr>
        <w:t xml:space="preserve"> 级分光模式中第 </w:t>
      </w:r>
      <w:r>
        <w:rPr>
          <w:rFonts w:ascii="仿宋" w:hAnsi="仿宋" w:eastAsia="仿宋" w:cs="仿宋"/>
          <w:sz w:val="24"/>
          <w:szCs w:val="22"/>
          <w:lang w:val="zh-CN" w:bidi="zh-CN"/>
        </w:rPr>
        <w:t>1</w:t>
      </w:r>
      <w:r>
        <w:rPr>
          <w:rFonts w:ascii="仿宋" w:hAnsi="仿宋" w:eastAsia="仿宋" w:cs="仿宋"/>
          <w:spacing w:val="-11"/>
          <w:sz w:val="24"/>
          <w:szCs w:val="22"/>
          <w:lang w:val="zh-CN" w:bidi="zh-CN"/>
        </w:rPr>
        <w:t xml:space="preserve"> 级分路器可设</w:t>
      </w:r>
      <w:r>
        <w:rPr>
          <w:rFonts w:ascii="仿宋" w:hAnsi="仿宋" w:eastAsia="仿宋" w:cs="仿宋"/>
          <w:sz w:val="24"/>
          <w:szCs w:val="22"/>
          <w:lang w:val="zh-CN" w:bidi="zh-CN"/>
        </w:rPr>
        <w:t>置在小区内的光交箱/</w:t>
      </w:r>
      <w:r>
        <w:rPr>
          <w:rFonts w:ascii="仿宋" w:hAnsi="仿宋" w:eastAsia="仿宋" w:cs="仿宋"/>
          <w:spacing w:val="-6"/>
          <w:sz w:val="24"/>
          <w:szCs w:val="22"/>
          <w:lang w:val="zh-CN" w:bidi="zh-CN"/>
        </w:rPr>
        <w:t xml:space="preserve">机房或乡镇光交箱，第 </w:t>
      </w:r>
      <w:r>
        <w:rPr>
          <w:rFonts w:ascii="仿宋" w:hAnsi="仿宋" w:eastAsia="仿宋" w:cs="仿宋"/>
          <w:sz w:val="24"/>
          <w:szCs w:val="22"/>
          <w:lang w:val="zh-CN" w:bidi="zh-CN"/>
        </w:rPr>
        <w:t>2</w:t>
      </w:r>
      <w:r>
        <w:rPr>
          <w:rFonts w:ascii="仿宋" w:hAnsi="仿宋" w:eastAsia="仿宋" w:cs="仿宋"/>
          <w:spacing w:val="-8"/>
          <w:sz w:val="24"/>
          <w:szCs w:val="22"/>
          <w:lang w:val="zh-CN" w:bidi="zh-CN"/>
        </w:rPr>
        <w:t xml:space="preserve"> 级分路器可设置在各分纤箱中， 末级光分路器设置应尽量靠近用户中心。</w:t>
      </w:r>
    </w:p>
    <w:p>
      <w:pPr>
        <w:numPr>
          <w:ilvl w:val="0"/>
          <w:numId w:val="17"/>
        </w:numPr>
        <w:tabs>
          <w:tab w:val="left" w:pos="882"/>
        </w:tabs>
        <w:autoSpaceDE w:val="0"/>
        <w:autoSpaceDN w:val="0"/>
        <w:spacing w:line="364" w:lineRule="auto"/>
        <w:ind w:right="356" w:firstLine="419"/>
        <w:jc w:val="left"/>
        <w:rPr>
          <w:rFonts w:ascii="仿宋" w:hAnsi="仿宋" w:eastAsia="仿宋" w:cs="仿宋"/>
          <w:sz w:val="22"/>
          <w:szCs w:val="22"/>
          <w:lang w:val="zh-CN" w:bidi="zh-CN"/>
        </w:rPr>
      </w:pPr>
      <w:r>
        <w:rPr>
          <w:rFonts w:ascii="仿宋" w:hAnsi="仿宋" w:eastAsia="仿宋" w:cs="仿宋"/>
          <w:spacing w:val="-3"/>
          <w:sz w:val="24"/>
          <w:szCs w:val="22"/>
          <w:lang w:val="zh-CN" w:bidi="zh-CN"/>
        </w:rPr>
        <w:t>依据业务终期指标确定分光模式和分路器端口，楼道光分路器的容量原则</w:t>
      </w:r>
      <w:r>
        <w:rPr>
          <w:rFonts w:ascii="仿宋" w:hAnsi="仿宋" w:eastAsia="仿宋" w:cs="仿宋"/>
          <w:spacing w:val="-7"/>
          <w:sz w:val="24"/>
          <w:szCs w:val="22"/>
          <w:lang w:val="zh-CN" w:bidi="zh-CN"/>
        </w:rPr>
        <w:t>上应按业务终期指标配置，在未达业务终期指标之前不应进行扩容建设，避免更换分光器造成用户频繁割接。在无法确定业务终期指标情况下，广播网络宜采用</w:t>
      </w:r>
      <w:r>
        <w:rPr>
          <w:rFonts w:ascii="仿宋" w:hAnsi="仿宋" w:eastAsia="仿宋" w:cs="仿宋"/>
          <w:sz w:val="24"/>
          <w:szCs w:val="22"/>
          <w:lang w:val="zh-CN" w:bidi="zh-CN"/>
        </w:rPr>
        <w:t>3</w:t>
      </w:r>
      <w:r>
        <w:rPr>
          <w:rFonts w:ascii="仿宋" w:hAnsi="仿宋" w:eastAsia="仿宋" w:cs="仿宋"/>
          <w:spacing w:val="-12"/>
          <w:sz w:val="24"/>
          <w:szCs w:val="22"/>
          <w:lang w:val="zh-CN" w:bidi="zh-CN"/>
        </w:rPr>
        <w:t xml:space="preserve"> 级分光模式，按不超过覆盖户数 </w:t>
      </w:r>
      <w:r>
        <w:rPr>
          <w:rFonts w:ascii="仿宋" w:hAnsi="仿宋" w:eastAsia="仿宋" w:cs="仿宋"/>
          <w:sz w:val="24"/>
          <w:szCs w:val="22"/>
          <w:lang w:val="zh-CN" w:bidi="zh-CN"/>
        </w:rPr>
        <w:t>60%进行规划设计，PON</w:t>
      </w:r>
      <w:r>
        <w:rPr>
          <w:rFonts w:ascii="仿宋" w:hAnsi="仿宋" w:eastAsia="仿宋" w:cs="仿宋"/>
          <w:spacing w:val="-18"/>
          <w:sz w:val="24"/>
          <w:szCs w:val="22"/>
          <w:lang w:val="zh-CN" w:bidi="zh-CN"/>
        </w:rPr>
        <w:t xml:space="preserve"> 网络宜采用 </w:t>
      </w:r>
      <w:r>
        <w:rPr>
          <w:rFonts w:ascii="仿宋" w:hAnsi="仿宋" w:eastAsia="仿宋" w:cs="仿宋"/>
          <w:sz w:val="24"/>
          <w:szCs w:val="22"/>
          <w:lang w:val="zh-CN" w:bidi="zh-CN"/>
        </w:rPr>
        <w:t>1</w:t>
      </w:r>
      <w:r>
        <w:rPr>
          <w:rFonts w:ascii="仿宋" w:hAnsi="仿宋" w:eastAsia="仿宋" w:cs="仿宋"/>
          <w:spacing w:val="-15"/>
          <w:sz w:val="24"/>
          <w:szCs w:val="22"/>
          <w:lang w:val="zh-CN" w:bidi="zh-CN"/>
        </w:rPr>
        <w:t xml:space="preserve"> 级分光</w:t>
      </w:r>
      <w:r>
        <w:rPr>
          <w:rFonts w:ascii="仿宋" w:hAnsi="仿宋" w:eastAsia="仿宋" w:cs="仿宋"/>
          <w:spacing w:val="-12"/>
          <w:sz w:val="24"/>
          <w:szCs w:val="22"/>
          <w:lang w:val="zh-CN" w:bidi="zh-CN"/>
        </w:rPr>
        <w:t xml:space="preserve">模式，按不超过覆盖户数 </w:t>
      </w:r>
      <w:r>
        <w:rPr>
          <w:rFonts w:ascii="仿宋" w:hAnsi="仿宋" w:eastAsia="仿宋" w:cs="仿宋"/>
          <w:sz w:val="24"/>
          <w:szCs w:val="22"/>
          <w:lang w:val="zh-CN" w:bidi="zh-CN"/>
        </w:rPr>
        <w:t>30%</w:t>
      </w:r>
      <w:r>
        <w:rPr>
          <w:rFonts w:ascii="仿宋" w:hAnsi="仿宋" w:eastAsia="仿宋" w:cs="仿宋"/>
          <w:spacing w:val="-4"/>
          <w:sz w:val="24"/>
          <w:szCs w:val="22"/>
          <w:lang w:val="zh-CN" w:bidi="zh-CN"/>
        </w:rPr>
        <w:t>进行规划设计。分路器端口利用率长期目标应不低</w:t>
      </w:r>
      <w:r>
        <w:rPr>
          <w:rFonts w:ascii="仿宋" w:hAnsi="仿宋" w:eastAsia="仿宋" w:cs="仿宋"/>
          <w:spacing w:val="-31"/>
          <w:sz w:val="24"/>
          <w:szCs w:val="22"/>
          <w:lang w:val="zh-CN" w:bidi="zh-CN"/>
        </w:rPr>
        <w:t xml:space="preserve">于 </w:t>
      </w:r>
      <w:r>
        <w:rPr>
          <w:rFonts w:ascii="仿宋" w:hAnsi="仿宋" w:eastAsia="仿宋" w:cs="仿宋"/>
          <w:sz w:val="24"/>
          <w:szCs w:val="22"/>
          <w:lang w:val="zh-CN" w:bidi="zh-CN"/>
        </w:rPr>
        <w:t>50%。</w:t>
      </w:r>
    </w:p>
    <w:p>
      <w:pPr>
        <w:numPr>
          <w:ilvl w:val="0"/>
          <w:numId w:val="17"/>
        </w:numPr>
        <w:tabs>
          <w:tab w:val="left" w:pos="884"/>
        </w:tabs>
        <w:autoSpaceDE w:val="0"/>
        <w:autoSpaceDN w:val="0"/>
        <w:spacing w:line="304" w:lineRule="exact"/>
        <w:ind w:left="883" w:hanging="244"/>
        <w:jc w:val="left"/>
        <w:outlineLvl w:val="1"/>
        <w:rPr>
          <w:rFonts w:ascii="仿宋" w:hAnsi="仿宋" w:eastAsia="仿宋" w:cs="仿宋"/>
          <w:b/>
          <w:bCs/>
          <w:sz w:val="22"/>
          <w:szCs w:val="24"/>
          <w:lang w:val="zh-CN" w:bidi="zh-CN"/>
        </w:rPr>
      </w:pPr>
      <w:r>
        <w:rPr>
          <w:rFonts w:ascii="仿宋" w:hAnsi="仿宋" w:eastAsia="仿宋" w:cs="仿宋"/>
          <w:b/>
          <w:bCs/>
          <w:sz w:val="24"/>
          <w:szCs w:val="24"/>
          <w:lang w:val="zh-CN" w:bidi="zh-CN"/>
        </w:rPr>
        <w:t>不同场景分光模式</w:t>
      </w:r>
    </w:p>
    <w:p>
      <w:pPr>
        <w:numPr>
          <w:ilvl w:val="0"/>
          <w:numId w:val="18"/>
        </w:numPr>
        <w:tabs>
          <w:tab w:val="left" w:pos="1002"/>
        </w:tabs>
        <w:autoSpaceDE w:val="0"/>
        <w:autoSpaceDN w:val="0"/>
        <w:spacing w:before="159" w:line="364" w:lineRule="auto"/>
        <w:ind w:right="382" w:firstLine="419"/>
        <w:jc w:val="left"/>
        <w:rPr>
          <w:rFonts w:ascii="仿宋" w:hAnsi="仿宋" w:eastAsia="仿宋" w:cs="仿宋"/>
          <w:sz w:val="24"/>
          <w:szCs w:val="22"/>
          <w:lang w:val="zh-CN" w:bidi="zh-CN"/>
        </w:rPr>
      </w:pPr>
      <w:r>
        <w:rPr>
          <w:rFonts w:ascii="仿宋" w:hAnsi="仿宋" w:eastAsia="仿宋" w:cs="仿宋"/>
          <w:spacing w:val="-12"/>
          <w:sz w:val="24"/>
          <w:szCs w:val="22"/>
          <w:lang w:val="zh-CN" w:bidi="zh-CN"/>
        </w:rPr>
        <w:t xml:space="preserve">新区入网 </w:t>
      </w:r>
      <w:r>
        <w:rPr>
          <w:rFonts w:ascii="仿宋" w:hAnsi="仿宋" w:eastAsia="仿宋" w:cs="仿宋"/>
          <w:sz w:val="24"/>
          <w:szCs w:val="22"/>
          <w:lang w:val="zh-CN" w:bidi="zh-CN"/>
        </w:rPr>
        <w:t>FTTH</w:t>
      </w:r>
      <w:r>
        <w:rPr>
          <w:rFonts w:ascii="仿宋" w:hAnsi="仿宋" w:eastAsia="仿宋" w:cs="仿宋"/>
          <w:spacing w:val="-12"/>
          <w:sz w:val="24"/>
          <w:szCs w:val="22"/>
          <w:lang w:val="zh-CN" w:bidi="zh-CN"/>
        </w:rPr>
        <w:t xml:space="preserve"> 应按业务终期需求设计，广播采用 </w:t>
      </w:r>
      <w:r>
        <w:rPr>
          <w:rFonts w:ascii="仿宋" w:hAnsi="仿宋" w:eastAsia="仿宋" w:cs="仿宋"/>
          <w:sz w:val="24"/>
          <w:szCs w:val="22"/>
          <w:lang w:val="zh-CN" w:bidi="zh-CN"/>
        </w:rPr>
        <w:t>3</w:t>
      </w:r>
      <w:r>
        <w:rPr>
          <w:rFonts w:ascii="仿宋" w:hAnsi="仿宋" w:eastAsia="仿宋" w:cs="仿宋"/>
          <w:spacing w:val="-15"/>
          <w:sz w:val="24"/>
          <w:szCs w:val="22"/>
          <w:lang w:val="zh-CN" w:bidi="zh-CN"/>
        </w:rPr>
        <w:t xml:space="preserve"> 级分光</w:t>
      </w:r>
      <w:r>
        <w:rPr>
          <w:rFonts w:ascii="仿宋" w:hAnsi="仿宋" w:eastAsia="仿宋" w:cs="仿宋"/>
          <w:sz w:val="24"/>
          <w:szCs w:val="22"/>
          <w:lang w:val="zh-CN" w:bidi="zh-CN"/>
        </w:rPr>
        <w:t>，PON</w:t>
      </w:r>
      <w:r>
        <w:rPr>
          <w:rFonts w:ascii="仿宋" w:hAnsi="仿宋" w:eastAsia="仿宋" w:cs="仿宋"/>
          <w:spacing w:val="-19"/>
          <w:sz w:val="24"/>
          <w:szCs w:val="22"/>
          <w:lang w:val="zh-CN" w:bidi="zh-CN"/>
        </w:rPr>
        <w:t xml:space="preserve"> 网络宜</w:t>
      </w:r>
      <w:r>
        <w:rPr>
          <w:rFonts w:ascii="仿宋" w:hAnsi="仿宋" w:eastAsia="仿宋" w:cs="仿宋"/>
          <w:spacing w:val="-21"/>
          <w:sz w:val="24"/>
          <w:szCs w:val="22"/>
          <w:lang w:val="zh-CN" w:bidi="zh-CN"/>
        </w:rPr>
        <w:t xml:space="preserve">采用 </w:t>
      </w:r>
      <w:r>
        <w:rPr>
          <w:rFonts w:ascii="仿宋" w:hAnsi="仿宋" w:eastAsia="仿宋" w:cs="仿宋"/>
          <w:sz w:val="24"/>
          <w:szCs w:val="22"/>
          <w:lang w:val="zh-CN" w:bidi="zh-CN"/>
        </w:rPr>
        <w:t>2</w:t>
      </w:r>
      <w:r>
        <w:rPr>
          <w:rFonts w:ascii="仿宋" w:hAnsi="仿宋" w:eastAsia="仿宋" w:cs="仿宋"/>
          <w:spacing w:val="-8"/>
          <w:sz w:val="24"/>
          <w:szCs w:val="22"/>
          <w:lang w:val="zh-CN" w:bidi="zh-CN"/>
        </w:rPr>
        <w:t xml:space="preserve"> 级分光模式，分光模式参考下图：</w:t>
      </w:r>
    </w:p>
    <w:p>
      <w:pPr>
        <w:spacing w:line="364" w:lineRule="auto"/>
        <w:jc w:val="left"/>
        <w:rPr>
          <w:sz w:val="24"/>
        </w:rPr>
        <w:sectPr>
          <w:pgSz w:w="11910" w:h="16840"/>
          <w:pgMar w:top="1380" w:right="1440" w:bottom="1640" w:left="1580" w:header="0" w:footer="1369" w:gutter="0"/>
          <w:cols w:space="720" w:num="1"/>
        </w:sectPr>
      </w:pPr>
    </w:p>
    <w:p>
      <w:pPr>
        <w:autoSpaceDE w:val="0"/>
        <w:autoSpaceDN w:val="0"/>
        <w:ind w:left="220"/>
        <w:jc w:val="left"/>
        <w:rPr>
          <w:rFonts w:ascii="仿宋" w:hAnsi="仿宋" w:eastAsia="仿宋" w:cs="仿宋"/>
          <w:sz w:val="20"/>
          <w:szCs w:val="24"/>
          <w:lang w:val="zh-CN" w:bidi="zh-CN"/>
        </w:rPr>
      </w:pPr>
      <w:r>
        <w:rPr>
          <w:rFonts w:ascii="仿宋" w:hAnsi="仿宋" w:eastAsia="仿宋" w:cs="仿宋"/>
          <w:sz w:val="20"/>
          <w:szCs w:val="24"/>
          <w:lang w:val="zh-CN" w:bidi="zh-CN"/>
        </w:rPr>
        <w:drawing>
          <wp:inline distT="0" distB="0" distL="114300" distR="114300">
            <wp:extent cx="5290820" cy="3808095"/>
            <wp:effectExtent l="0" t="0" r="12700" b="1905"/>
            <wp:docPr id="28"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4"/>
                    <pic:cNvPicPr>
                      <a:picLocks noChangeAspect="1"/>
                    </pic:cNvPicPr>
                  </pic:nvPicPr>
                  <pic:blipFill>
                    <a:blip r:embed="rId12"/>
                    <a:stretch>
                      <a:fillRect/>
                    </a:stretch>
                  </pic:blipFill>
                  <pic:spPr>
                    <a:xfrm>
                      <a:off x="0" y="0"/>
                      <a:ext cx="5290820" cy="3808095"/>
                    </a:xfrm>
                    <a:prstGeom prst="rect">
                      <a:avLst/>
                    </a:prstGeom>
                    <a:noFill/>
                    <a:ln>
                      <a:noFill/>
                    </a:ln>
                  </pic:spPr>
                </pic:pic>
              </a:graphicData>
            </a:graphic>
          </wp:inline>
        </w:drawing>
      </w:r>
    </w:p>
    <w:p>
      <w:pPr>
        <w:autoSpaceDE w:val="0"/>
        <w:autoSpaceDN w:val="0"/>
        <w:spacing w:before="7"/>
        <w:jc w:val="left"/>
        <w:rPr>
          <w:rFonts w:ascii="仿宋" w:hAnsi="仿宋" w:eastAsia="仿宋" w:cs="仿宋"/>
          <w:sz w:val="5"/>
          <w:szCs w:val="24"/>
          <w:lang w:val="zh-CN" w:bidi="zh-CN"/>
        </w:rPr>
      </w:pPr>
    </w:p>
    <w:p>
      <w:pPr>
        <w:numPr>
          <w:ilvl w:val="0"/>
          <w:numId w:val="18"/>
        </w:numPr>
        <w:tabs>
          <w:tab w:val="left" w:pos="361"/>
        </w:tabs>
        <w:autoSpaceDE w:val="0"/>
        <w:autoSpaceDN w:val="0"/>
        <w:spacing w:before="66"/>
        <w:ind w:left="1001" w:right="443" w:hanging="1002"/>
        <w:jc w:val="right"/>
        <w:rPr>
          <w:rFonts w:ascii="仿宋" w:hAnsi="仿宋" w:eastAsia="仿宋" w:cs="仿宋"/>
          <w:sz w:val="24"/>
          <w:szCs w:val="22"/>
          <w:lang w:val="zh-CN" w:bidi="zh-CN"/>
        </w:rPr>
      </w:pPr>
      <w:r>
        <w:rPr>
          <w:rFonts w:ascii="仿宋" w:hAnsi="仿宋" w:eastAsia="仿宋" w:cs="仿宋"/>
          <w:spacing w:val="-3"/>
          <w:sz w:val="24"/>
          <w:szCs w:val="22"/>
          <w:lang w:val="zh-CN" w:bidi="zh-CN"/>
        </w:rPr>
        <w:t xml:space="preserve">新区入网无法预测业务终期需求时，广播宜采用 </w:t>
      </w:r>
      <w:r>
        <w:rPr>
          <w:rFonts w:ascii="仿宋" w:hAnsi="仿宋" w:eastAsia="仿宋" w:cs="仿宋"/>
          <w:sz w:val="24"/>
          <w:szCs w:val="22"/>
          <w:lang w:val="zh-CN" w:bidi="zh-CN"/>
        </w:rPr>
        <w:t>3</w:t>
      </w:r>
      <w:r>
        <w:rPr>
          <w:rFonts w:ascii="仿宋" w:hAnsi="仿宋" w:eastAsia="仿宋" w:cs="仿宋"/>
          <w:spacing w:val="-8"/>
          <w:sz w:val="24"/>
          <w:szCs w:val="22"/>
          <w:lang w:val="zh-CN" w:bidi="zh-CN"/>
        </w:rPr>
        <w:t xml:space="preserve"> 级分光，按不超过覆</w:t>
      </w:r>
    </w:p>
    <w:p>
      <w:pPr>
        <w:autoSpaceDE w:val="0"/>
        <w:autoSpaceDN w:val="0"/>
        <w:spacing w:before="159"/>
        <w:ind w:right="356"/>
        <w:jc w:val="right"/>
        <w:rPr>
          <w:rFonts w:ascii="仿宋" w:hAnsi="仿宋" w:eastAsia="仿宋" w:cs="仿宋"/>
          <w:sz w:val="24"/>
          <w:szCs w:val="24"/>
          <w:lang w:val="zh-CN" w:bidi="zh-CN"/>
        </w:rPr>
      </w:pPr>
      <w:r>
        <w:rPr>
          <w:rFonts w:ascii="仿宋" w:hAnsi="仿宋" w:eastAsia="仿宋" w:cs="仿宋"/>
          <w:spacing w:val="-16"/>
          <w:sz w:val="24"/>
          <w:szCs w:val="24"/>
          <w:lang w:val="zh-CN" w:bidi="zh-CN"/>
        </w:rPr>
        <w:t xml:space="preserve">盖户数 </w:t>
      </w:r>
      <w:r>
        <w:rPr>
          <w:rFonts w:ascii="仿宋" w:hAnsi="仿宋" w:eastAsia="仿宋" w:cs="仿宋"/>
          <w:sz w:val="24"/>
          <w:szCs w:val="24"/>
          <w:lang w:val="zh-CN" w:bidi="zh-CN"/>
        </w:rPr>
        <w:t>60%</w:t>
      </w:r>
      <w:r>
        <w:rPr>
          <w:rFonts w:ascii="仿宋" w:hAnsi="仿宋" w:eastAsia="仿宋" w:cs="仿宋"/>
          <w:spacing w:val="-3"/>
          <w:sz w:val="24"/>
          <w:szCs w:val="24"/>
          <w:lang w:val="zh-CN" w:bidi="zh-CN"/>
        </w:rPr>
        <w:t>进行规划设计；</w:t>
      </w:r>
      <w:r>
        <w:rPr>
          <w:rFonts w:ascii="仿宋" w:hAnsi="仿宋" w:eastAsia="仿宋" w:cs="仿宋"/>
          <w:spacing w:val="-20"/>
          <w:sz w:val="24"/>
          <w:szCs w:val="24"/>
          <w:lang w:val="zh-CN" w:bidi="zh-CN"/>
        </w:rPr>
        <w:t>PON</w:t>
      </w:r>
      <w:r>
        <w:rPr>
          <w:rFonts w:ascii="仿宋" w:hAnsi="仿宋" w:eastAsia="仿宋" w:cs="仿宋"/>
          <w:spacing w:val="-18"/>
          <w:sz w:val="24"/>
          <w:szCs w:val="24"/>
          <w:lang w:val="zh-CN" w:bidi="zh-CN"/>
        </w:rPr>
        <w:t xml:space="preserve"> 网络宜采用 </w:t>
      </w:r>
      <w:r>
        <w:rPr>
          <w:rFonts w:ascii="仿宋" w:hAnsi="仿宋" w:eastAsia="仿宋" w:cs="仿宋"/>
          <w:sz w:val="24"/>
          <w:szCs w:val="24"/>
          <w:lang w:val="zh-CN" w:bidi="zh-CN"/>
        </w:rPr>
        <w:t>1</w:t>
      </w:r>
      <w:r>
        <w:rPr>
          <w:rFonts w:ascii="仿宋" w:hAnsi="仿宋" w:eastAsia="仿宋" w:cs="仿宋"/>
          <w:spacing w:val="-15"/>
          <w:sz w:val="24"/>
          <w:szCs w:val="24"/>
          <w:lang w:val="zh-CN" w:bidi="zh-CN"/>
        </w:rPr>
        <w:t xml:space="preserve"> 级分光模式，按不超过覆盖户数 </w:t>
      </w:r>
      <w:r>
        <w:rPr>
          <w:rFonts w:ascii="仿宋" w:hAnsi="仿宋" w:eastAsia="仿宋" w:cs="仿宋"/>
          <w:sz w:val="24"/>
          <w:szCs w:val="24"/>
          <w:lang w:val="zh-CN" w:bidi="zh-CN"/>
        </w:rPr>
        <w:t>30%</w:t>
      </w:r>
    </w:p>
    <w:p>
      <w:pPr>
        <w:autoSpaceDE w:val="0"/>
        <w:autoSpaceDN w:val="0"/>
        <w:spacing w:before="160"/>
        <w:ind w:left="220"/>
        <w:jc w:val="left"/>
        <w:rPr>
          <w:rFonts w:ascii="仿宋" w:hAnsi="仿宋" w:eastAsia="仿宋" w:cs="仿宋"/>
          <w:sz w:val="24"/>
          <w:szCs w:val="24"/>
          <w:lang w:val="zh-CN" w:bidi="zh-CN"/>
        </w:rPr>
      </w:pPr>
      <w:r>
        <w:rPr>
          <w:rFonts w:ascii="仿宋" w:hAnsi="仿宋" w:eastAsia="仿宋" w:cs="仿宋"/>
          <w:sz w:val="24"/>
          <w:szCs w:val="24"/>
          <w:lang w:val="zh-CN" w:bidi="zh-CN"/>
        </w:rPr>
        <w:t>进行规划设计，后期随业务增加逐步演进为 2 级分光模式，分光模式参考下图：</w:t>
      </w:r>
    </w:p>
    <w:p>
      <w:pPr>
        <w:autoSpaceDE w:val="0"/>
        <w:autoSpaceDN w:val="0"/>
        <w:spacing w:before="3"/>
        <w:jc w:val="left"/>
        <w:rPr>
          <w:rFonts w:ascii="仿宋" w:hAnsi="仿宋" w:eastAsia="仿宋" w:cs="仿宋"/>
          <w:sz w:val="9"/>
          <w:szCs w:val="24"/>
          <w:lang w:val="zh-CN" w:bidi="zh-CN"/>
        </w:rPr>
      </w:pPr>
      <w:r>
        <w:rPr>
          <w:rFonts w:ascii="仿宋" w:hAnsi="仿宋" w:eastAsia="仿宋" w:cs="仿宋"/>
          <w:sz w:val="24"/>
          <w:szCs w:val="24"/>
          <w:lang w:val="zh-CN" w:bidi="zh-CN"/>
        </w:rPr>
        <w:drawing>
          <wp:anchor distT="0" distB="0" distL="114300" distR="114300" simplePos="0" relativeHeight="251664384" behindDoc="0" locked="0" layoutInCell="1" allowOverlap="1">
            <wp:simplePos x="0" y="0"/>
            <wp:positionH relativeFrom="page">
              <wp:posOffset>1143000</wp:posOffset>
            </wp:positionH>
            <wp:positionV relativeFrom="paragraph">
              <wp:posOffset>99695</wp:posOffset>
            </wp:positionV>
            <wp:extent cx="5201920" cy="3735070"/>
            <wp:effectExtent l="0" t="0" r="10160" b="13970"/>
            <wp:wrapTopAndBottom/>
            <wp:docPr id="29" name="image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8.jpeg"/>
                    <pic:cNvPicPr>
                      <a:picLocks noChangeAspect="1"/>
                    </pic:cNvPicPr>
                  </pic:nvPicPr>
                  <pic:blipFill>
                    <a:blip r:embed="rId13"/>
                    <a:stretch>
                      <a:fillRect/>
                    </a:stretch>
                  </pic:blipFill>
                  <pic:spPr>
                    <a:xfrm>
                      <a:off x="0" y="0"/>
                      <a:ext cx="5201920" cy="3735070"/>
                    </a:xfrm>
                    <a:prstGeom prst="rect">
                      <a:avLst/>
                    </a:prstGeom>
                    <a:noFill/>
                    <a:ln>
                      <a:noFill/>
                    </a:ln>
                  </pic:spPr>
                </pic:pic>
              </a:graphicData>
            </a:graphic>
          </wp:anchor>
        </w:drawing>
      </w:r>
    </w:p>
    <w:p>
      <w:pPr>
        <w:rPr>
          <w:sz w:val="9"/>
        </w:rPr>
        <w:sectPr>
          <w:pgSz w:w="11910" w:h="16840"/>
          <w:pgMar w:top="1420" w:right="1440" w:bottom="1640" w:left="1580" w:header="0" w:footer="1369" w:gutter="0"/>
          <w:cols w:space="720" w:num="1"/>
        </w:sectPr>
      </w:pPr>
    </w:p>
    <w:p>
      <w:pPr>
        <w:numPr>
          <w:ilvl w:val="0"/>
          <w:numId w:val="18"/>
        </w:numPr>
        <w:tabs>
          <w:tab w:val="left" w:pos="1002"/>
        </w:tabs>
        <w:autoSpaceDE w:val="0"/>
        <w:autoSpaceDN w:val="0"/>
        <w:spacing w:before="42" w:line="364" w:lineRule="auto"/>
        <w:ind w:right="383" w:firstLine="419"/>
        <w:rPr>
          <w:rFonts w:ascii="仿宋" w:hAnsi="仿宋" w:eastAsia="仿宋" w:cs="仿宋"/>
          <w:sz w:val="24"/>
          <w:szCs w:val="22"/>
          <w:lang w:val="zh-CN" w:bidi="zh-CN"/>
        </w:rPr>
      </w:pPr>
      <w:r>
        <w:rPr>
          <w:rFonts w:ascii="仿宋" w:hAnsi="仿宋" w:eastAsia="仿宋" w:cs="仿宋"/>
          <w:sz w:val="24"/>
          <w:szCs w:val="22"/>
          <w:lang w:val="zh-CN" w:bidi="zh-CN"/>
        </w:rPr>
        <w:t>FTTH</w:t>
      </w:r>
      <w:r>
        <w:rPr>
          <w:rFonts w:ascii="仿宋" w:hAnsi="仿宋" w:eastAsia="仿宋" w:cs="仿宋"/>
          <w:spacing w:val="-24"/>
          <w:sz w:val="24"/>
          <w:szCs w:val="22"/>
          <w:lang w:val="zh-CN" w:bidi="zh-CN"/>
        </w:rPr>
        <w:t xml:space="preserve"> 改造分 </w:t>
      </w:r>
      <w:r>
        <w:rPr>
          <w:rFonts w:ascii="仿宋" w:hAnsi="仿宋" w:eastAsia="仿宋" w:cs="仿宋"/>
          <w:sz w:val="24"/>
          <w:szCs w:val="22"/>
          <w:lang w:val="zh-CN" w:bidi="zh-CN"/>
        </w:rPr>
        <w:t>2</w:t>
      </w:r>
      <w:r>
        <w:rPr>
          <w:rFonts w:ascii="仿宋" w:hAnsi="仿宋" w:eastAsia="仿宋" w:cs="仿宋"/>
          <w:spacing w:val="-15"/>
          <w:sz w:val="24"/>
          <w:szCs w:val="22"/>
          <w:lang w:val="zh-CN" w:bidi="zh-CN"/>
        </w:rPr>
        <w:t xml:space="preserve"> 种情况</w:t>
      </w:r>
      <w:r>
        <w:rPr>
          <w:rFonts w:ascii="仿宋" w:hAnsi="仿宋" w:eastAsia="仿宋" w:cs="仿宋"/>
          <w:sz w:val="24"/>
          <w:szCs w:val="22"/>
          <w:lang w:val="zh-CN" w:bidi="zh-CN"/>
        </w:rPr>
        <w:t>，1.</w:t>
      </w:r>
      <w:r>
        <w:rPr>
          <w:rFonts w:ascii="仿宋" w:hAnsi="仿宋" w:eastAsia="仿宋" w:cs="仿宋"/>
          <w:spacing w:val="-1"/>
          <w:sz w:val="24"/>
          <w:szCs w:val="22"/>
          <w:lang w:val="zh-CN" w:bidi="zh-CN"/>
        </w:rPr>
        <w:t>同轴网络质量较好区域，采用“双线入户”方</w:t>
      </w:r>
      <w:r>
        <w:rPr>
          <w:rFonts w:ascii="仿宋" w:hAnsi="仿宋" w:eastAsia="仿宋" w:cs="仿宋"/>
          <w:spacing w:val="-4"/>
          <w:sz w:val="24"/>
          <w:szCs w:val="22"/>
          <w:lang w:val="zh-CN" w:bidi="zh-CN"/>
        </w:rPr>
        <w:t xml:space="preserve">式，即在保留同轴网络基础上，叠加一张 </w:t>
      </w:r>
      <w:r>
        <w:rPr>
          <w:rFonts w:ascii="仿宋" w:hAnsi="仿宋" w:eastAsia="仿宋" w:cs="仿宋"/>
          <w:sz w:val="24"/>
          <w:szCs w:val="22"/>
          <w:lang w:val="zh-CN" w:bidi="zh-CN"/>
        </w:rPr>
        <w:t>PON</w:t>
      </w:r>
      <w:r>
        <w:rPr>
          <w:rFonts w:ascii="仿宋" w:hAnsi="仿宋" w:eastAsia="仿宋" w:cs="仿宋"/>
          <w:spacing w:val="-15"/>
          <w:sz w:val="24"/>
          <w:szCs w:val="22"/>
          <w:lang w:val="zh-CN" w:bidi="zh-CN"/>
        </w:rPr>
        <w:t xml:space="preserve"> 网络。</w:t>
      </w:r>
      <w:r>
        <w:rPr>
          <w:rFonts w:ascii="仿宋" w:hAnsi="仿宋" w:eastAsia="仿宋" w:cs="仿宋"/>
          <w:sz w:val="24"/>
          <w:szCs w:val="22"/>
          <w:lang w:val="zh-CN" w:bidi="zh-CN"/>
        </w:rPr>
        <w:t>2.</w:t>
      </w:r>
      <w:r>
        <w:rPr>
          <w:rFonts w:ascii="仿宋" w:hAnsi="仿宋" w:eastAsia="仿宋" w:cs="仿宋"/>
          <w:spacing w:val="-2"/>
          <w:sz w:val="24"/>
          <w:szCs w:val="22"/>
          <w:lang w:val="zh-CN" w:bidi="zh-CN"/>
        </w:rPr>
        <w:t xml:space="preserve"> 同轴网络老化严重，质</w:t>
      </w:r>
      <w:r>
        <w:rPr>
          <w:rFonts w:ascii="仿宋" w:hAnsi="仿宋" w:eastAsia="仿宋" w:cs="仿宋"/>
          <w:sz w:val="24"/>
          <w:szCs w:val="22"/>
          <w:lang w:val="zh-CN" w:bidi="zh-CN"/>
        </w:rPr>
        <w:t>量差区域区域，采用“2</w:t>
      </w:r>
      <w:r>
        <w:rPr>
          <w:rFonts w:ascii="仿宋" w:hAnsi="仿宋" w:eastAsia="仿宋" w:cs="仿宋"/>
          <w:spacing w:val="-41"/>
          <w:sz w:val="24"/>
          <w:szCs w:val="22"/>
          <w:lang w:val="zh-CN" w:bidi="zh-CN"/>
        </w:rPr>
        <w:t xml:space="preserve"> 纤 </w:t>
      </w:r>
      <w:r>
        <w:rPr>
          <w:rFonts w:ascii="仿宋" w:hAnsi="仿宋" w:eastAsia="仿宋" w:cs="仿宋"/>
          <w:sz w:val="24"/>
          <w:szCs w:val="22"/>
          <w:lang w:val="zh-CN" w:bidi="zh-CN"/>
        </w:rPr>
        <w:t>3</w:t>
      </w:r>
      <w:r>
        <w:rPr>
          <w:rFonts w:ascii="仿宋" w:hAnsi="仿宋" w:eastAsia="仿宋" w:cs="仿宋"/>
          <w:spacing w:val="-8"/>
          <w:sz w:val="24"/>
          <w:szCs w:val="22"/>
          <w:lang w:val="zh-CN" w:bidi="zh-CN"/>
        </w:rPr>
        <w:t xml:space="preserve"> 波”方式改造。</w:t>
      </w:r>
    </w:p>
    <w:p>
      <w:pPr>
        <w:autoSpaceDE w:val="0"/>
        <w:autoSpaceDN w:val="0"/>
        <w:spacing w:line="364" w:lineRule="auto"/>
        <w:ind w:left="220" w:right="359" w:firstLine="419"/>
        <w:rPr>
          <w:rFonts w:ascii="仿宋" w:hAnsi="仿宋" w:eastAsia="仿宋" w:cs="仿宋"/>
          <w:sz w:val="24"/>
          <w:szCs w:val="24"/>
          <w:lang w:val="zh-CN" w:bidi="zh-CN"/>
        </w:rPr>
      </w:pPr>
      <w:r>
        <w:rPr>
          <w:rFonts w:ascii="仿宋" w:hAnsi="仿宋" w:eastAsia="仿宋" w:cs="仿宋"/>
          <w:sz w:val="24"/>
          <w:szCs w:val="24"/>
          <w:lang w:val="zh-CN" w:bidi="zh-CN"/>
        </w:rPr>
        <w:t>“2</w:t>
      </w:r>
      <w:r>
        <w:rPr>
          <w:rFonts w:ascii="仿宋" w:hAnsi="仿宋" w:eastAsia="仿宋" w:cs="仿宋"/>
          <w:spacing w:val="-40"/>
          <w:sz w:val="24"/>
          <w:szCs w:val="24"/>
          <w:lang w:val="zh-CN" w:bidi="zh-CN"/>
        </w:rPr>
        <w:t xml:space="preserve"> 纤 </w:t>
      </w:r>
      <w:r>
        <w:rPr>
          <w:rFonts w:ascii="仿宋" w:hAnsi="仿宋" w:eastAsia="仿宋" w:cs="仿宋"/>
          <w:sz w:val="24"/>
          <w:szCs w:val="24"/>
          <w:lang w:val="zh-CN" w:bidi="zh-CN"/>
        </w:rPr>
        <w:t>3</w:t>
      </w:r>
      <w:r>
        <w:rPr>
          <w:rFonts w:ascii="仿宋" w:hAnsi="仿宋" w:eastAsia="仿宋" w:cs="仿宋"/>
          <w:spacing w:val="-29"/>
          <w:sz w:val="24"/>
          <w:szCs w:val="24"/>
          <w:lang w:val="zh-CN" w:bidi="zh-CN"/>
        </w:rPr>
        <w:t xml:space="preserve"> 波”方式 </w:t>
      </w:r>
      <w:r>
        <w:rPr>
          <w:rFonts w:ascii="仿宋" w:hAnsi="仿宋" w:eastAsia="仿宋" w:cs="仿宋"/>
          <w:sz w:val="24"/>
          <w:szCs w:val="24"/>
          <w:lang w:val="zh-CN" w:bidi="zh-CN"/>
        </w:rPr>
        <w:t>FTTH</w:t>
      </w:r>
      <w:r>
        <w:rPr>
          <w:rFonts w:ascii="仿宋" w:hAnsi="仿宋" w:eastAsia="仿宋" w:cs="仿宋"/>
          <w:spacing w:val="-13"/>
          <w:sz w:val="24"/>
          <w:szCs w:val="24"/>
          <w:lang w:val="zh-CN" w:bidi="zh-CN"/>
        </w:rPr>
        <w:t xml:space="preserve"> 改造按业务终期指标设计，分光模式参考新区入网分</w:t>
      </w:r>
      <w:r>
        <w:rPr>
          <w:rFonts w:ascii="仿宋" w:hAnsi="仿宋" w:eastAsia="仿宋" w:cs="仿宋"/>
          <w:spacing w:val="-16"/>
          <w:sz w:val="24"/>
          <w:szCs w:val="24"/>
          <w:lang w:val="zh-CN" w:bidi="zh-CN"/>
        </w:rPr>
        <w:t xml:space="preserve">光模式 </w:t>
      </w:r>
      <w:r>
        <w:rPr>
          <w:rFonts w:ascii="仿宋" w:hAnsi="仿宋" w:eastAsia="仿宋" w:cs="仿宋"/>
          <w:sz w:val="24"/>
          <w:szCs w:val="24"/>
          <w:lang w:val="zh-CN" w:bidi="zh-CN"/>
        </w:rPr>
        <w:t>1</w:t>
      </w:r>
      <w:r>
        <w:rPr>
          <w:rFonts w:ascii="仿宋" w:hAnsi="仿宋" w:eastAsia="仿宋" w:cs="仿宋"/>
          <w:spacing w:val="-7"/>
          <w:sz w:val="24"/>
          <w:szCs w:val="24"/>
          <w:lang w:val="zh-CN" w:bidi="zh-CN"/>
        </w:rPr>
        <w:t xml:space="preserve">。在无法预测业务终期需求时，前期宜采用 </w:t>
      </w:r>
      <w:r>
        <w:rPr>
          <w:rFonts w:ascii="仿宋" w:hAnsi="仿宋" w:eastAsia="仿宋" w:cs="仿宋"/>
          <w:sz w:val="24"/>
          <w:szCs w:val="24"/>
          <w:lang w:val="zh-CN" w:bidi="zh-CN"/>
        </w:rPr>
        <w:t>1</w:t>
      </w:r>
      <w:r>
        <w:rPr>
          <w:rFonts w:ascii="仿宋" w:hAnsi="仿宋" w:eastAsia="仿宋" w:cs="仿宋"/>
          <w:spacing w:val="-10"/>
          <w:sz w:val="24"/>
          <w:szCs w:val="24"/>
          <w:lang w:val="zh-CN" w:bidi="zh-CN"/>
        </w:rPr>
        <w:t xml:space="preserve"> 级分光模式，随业务增加</w:t>
      </w:r>
      <w:r>
        <w:rPr>
          <w:rFonts w:ascii="仿宋" w:hAnsi="仿宋" w:eastAsia="仿宋" w:cs="仿宋"/>
          <w:spacing w:val="-11"/>
          <w:sz w:val="24"/>
          <w:szCs w:val="24"/>
          <w:lang w:val="zh-CN" w:bidi="zh-CN"/>
        </w:rPr>
        <w:t xml:space="preserve">逐步演进为 </w:t>
      </w:r>
      <w:r>
        <w:rPr>
          <w:rFonts w:ascii="仿宋" w:hAnsi="仿宋" w:eastAsia="仿宋" w:cs="仿宋"/>
          <w:sz w:val="24"/>
          <w:szCs w:val="24"/>
          <w:lang w:val="zh-CN" w:bidi="zh-CN"/>
        </w:rPr>
        <w:t>2</w:t>
      </w:r>
      <w:r>
        <w:rPr>
          <w:rFonts w:ascii="仿宋" w:hAnsi="仿宋" w:eastAsia="仿宋" w:cs="仿宋"/>
          <w:spacing w:val="-11"/>
          <w:sz w:val="24"/>
          <w:szCs w:val="24"/>
          <w:lang w:val="zh-CN" w:bidi="zh-CN"/>
        </w:rPr>
        <w:t xml:space="preserve"> 级分光模式，分光模式参考新区入网分光模式 </w:t>
      </w:r>
      <w:r>
        <w:rPr>
          <w:rFonts w:ascii="仿宋" w:hAnsi="仿宋" w:eastAsia="仿宋" w:cs="仿宋"/>
          <w:sz w:val="24"/>
          <w:szCs w:val="24"/>
          <w:lang w:val="zh-CN" w:bidi="zh-CN"/>
        </w:rPr>
        <w:t>2。</w:t>
      </w:r>
    </w:p>
    <w:p>
      <w:pPr>
        <w:autoSpaceDE w:val="0"/>
        <w:autoSpaceDN w:val="0"/>
        <w:spacing w:line="305"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“双线入户”方式分光模式参考下图。</w:t>
      </w:r>
    </w:p>
    <w:p>
      <w:pPr>
        <w:autoSpaceDE w:val="0"/>
        <w:autoSpaceDN w:val="0"/>
        <w:jc w:val="left"/>
        <w:rPr>
          <w:rFonts w:ascii="仿宋" w:hAnsi="仿宋" w:eastAsia="仿宋" w:cs="仿宋"/>
          <w:sz w:val="20"/>
          <w:szCs w:val="24"/>
          <w:lang w:val="zh-CN" w:bidi="zh-CN"/>
        </w:rPr>
      </w:pPr>
    </w:p>
    <w:p>
      <w:pPr>
        <w:autoSpaceDE w:val="0"/>
        <w:autoSpaceDN w:val="0"/>
        <w:spacing w:before="10"/>
        <w:jc w:val="left"/>
        <w:rPr>
          <w:rFonts w:ascii="仿宋" w:hAnsi="仿宋" w:eastAsia="仿宋" w:cs="仿宋"/>
          <w:sz w:val="25"/>
          <w:szCs w:val="24"/>
          <w:lang w:val="zh-CN" w:bidi="zh-CN"/>
        </w:rPr>
      </w:pPr>
      <w:r>
        <w:rPr>
          <w:rFonts w:ascii="仿宋" w:hAnsi="仿宋" w:eastAsia="仿宋" w:cs="仿宋"/>
          <w:sz w:val="24"/>
          <w:szCs w:val="24"/>
          <w:lang w:val="zh-CN" w:bidi="zh-CN"/>
        </w:rPr>
        <w:drawing>
          <wp:anchor distT="0" distB="0" distL="114300" distR="114300" simplePos="0" relativeHeight="251665408" behindDoc="0" locked="0" layoutInCell="1" allowOverlap="1">
            <wp:simplePos x="0" y="0"/>
            <wp:positionH relativeFrom="page">
              <wp:posOffset>1143000</wp:posOffset>
            </wp:positionH>
            <wp:positionV relativeFrom="paragraph">
              <wp:posOffset>234315</wp:posOffset>
            </wp:positionV>
            <wp:extent cx="5207635" cy="3572510"/>
            <wp:effectExtent l="0" t="0" r="4445" b="8890"/>
            <wp:wrapTopAndBottom/>
            <wp:docPr id="24" name="image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9.jpeg"/>
                    <pic:cNvPicPr>
                      <a:picLocks noChangeAspect="1"/>
                    </pic:cNvPicPr>
                  </pic:nvPicPr>
                  <pic:blipFill>
                    <a:blip r:embed="rId14"/>
                    <a:stretch>
                      <a:fillRect/>
                    </a:stretch>
                  </pic:blipFill>
                  <pic:spPr>
                    <a:xfrm>
                      <a:off x="0" y="0"/>
                      <a:ext cx="5207635" cy="3572510"/>
                    </a:xfrm>
                    <a:prstGeom prst="rect">
                      <a:avLst/>
                    </a:prstGeom>
                    <a:noFill/>
                    <a:ln>
                      <a:noFill/>
                    </a:ln>
                  </pic:spPr>
                </pic:pic>
              </a:graphicData>
            </a:graphic>
          </wp:anchor>
        </w:drawing>
      </w:r>
    </w:p>
    <w:p>
      <w:pPr>
        <w:rPr>
          <w:sz w:val="25"/>
        </w:rPr>
        <w:sectPr>
          <w:pgSz w:w="11910" w:h="16840"/>
          <w:pgMar w:top="1380" w:right="1440" w:bottom="1640" w:left="1580" w:header="0" w:footer="1369" w:gutter="0"/>
          <w:cols w:space="720" w:num="1"/>
        </w:sectPr>
      </w:pPr>
    </w:p>
    <w:p>
      <w:pPr>
        <w:autoSpaceDE w:val="0"/>
        <w:autoSpaceDN w:val="0"/>
        <w:ind w:left="220"/>
        <w:jc w:val="left"/>
        <w:rPr>
          <w:rFonts w:ascii="仿宋" w:hAnsi="仿宋" w:eastAsia="仿宋" w:cs="仿宋"/>
          <w:sz w:val="20"/>
          <w:szCs w:val="24"/>
          <w:lang w:val="zh-CN" w:bidi="zh-CN"/>
        </w:rPr>
      </w:pPr>
      <w:r>
        <w:rPr>
          <w:rFonts w:ascii="仿宋" w:hAnsi="仿宋" w:eastAsia="仿宋" w:cs="仿宋"/>
          <w:sz w:val="20"/>
          <w:szCs w:val="24"/>
          <w:lang w:val="zh-CN" w:bidi="zh-CN"/>
        </w:rPr>
        <w:drawing>
          <wp:inline distT="0" distB="0" distL="114300" distR="114300">
            <wp:extent cx="5290820" cy="3632200"/>
            <wp:effectExtent l="0" t="0" r="12700" b="10160"/>
            <wp:docPr id="2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5"/>
                    <pic:cNvPicPr>
                      <a:picLocks noChangeAspect="1"/>
                    </pic:cNvPicPr>
                  </pic:nvPicPr>
                  <pic:blipFill>
                    <a:blip r:embed="rId15"/>
                    <a:stretch>
                      <a:fillRect/>
                    </a:stretch>
                  </pic:blipFill>
                  <pic:spPr>
                    <a:xfrm>
                      <a:off x="0" y="0"/>
                      <a:ext cx="5290820" cy="3632200"/>
                    </a:xfrm>
                    <a:prstGeom prst="rect">
                      <a:avLst/>
                    </a:prstGeom>
                    <a:noFill/>
                    <a:ln>
                      <a:noFill/>
                    </a:ln>
                  </pic:spPr>
                </pic:pic>
              </a:graphicData>
            </a:graphic>
          </wp:inline>
        </w:drawing>
      </w:r>
    </w:p>
    <w:p>
      <w:pPr>
        <w:autoSpaceDE w:val="0"/>
        <w:autoSpaceDN w:val="0"/>
        <w:spacing w:before="8"/>
        <w:jc w:val="left"/>
        <w:rPr>
          <w:rFonts w:ascii="仿宋" w:hAnsi="仿宋" w:eastAsia="仿宋" w:cs="仿宋"/>
          <w:sz w:val="5"/>
          <w:szCs w:val="24"/>
          <w:lang w:val="zh-CN" w:bidi="zh-CN"/>
        </w:rPr>
      </w:pPr>
    </w:p>
    <w:p>
      <w:pPr>
        <w:autoSpaceDE w:val="0"/>
        <w:autoSpaceDN w:val="0"/>
        <w:spacing w:before="66"/>
        <w:ind w:left="762"/>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(四)光缆纤芯容量</w:t>
      </w:r>
    </w:p>
    <w:p>
      <w:pPr>
        <w:autoSpaceDE w:val="0"/>
        <w:autoSpaceDN w:val="0"/>
        <w:spacing w:before="158" w:line="364" w:lineRule="auto"/>
        <w:ind w:left="220" w:right="356" w:firstLine="419"/>
        <w:jc w:val="left"/>
        <w:rPr>
          <w:rFonts w:ascii="仿宋" w:hAnsi="仿宋" w:eastAsia="仿宋" w:cs="仿宋"/>
          <w:sz w:val="24"/>
          <w:szCs w:val="24"/>
          <w:lang w:val="zh-CN" w:bidi="zh-CN"/>
        </w:rPr>
      </w:pPr>
      <w:r>
        <w:rPr>
          <w:rFonts w:ascii="仿宋" w:hAnsi="仿宋" w:eastAsia="仿宋" w:cs="仿宋"/>
          <w:sz w:val="24"/>
          <w:szCs w:val="24"/>
          <w:lang w:val="zh-CN" w:bidi="zh-CN"/>
        </w:rPr>
        <w:t>光缆容量配置应考虑家客、集客、5G</w:t>
      </w:r>
      <w:r>
        <w:rPr>
          <w:rFonts w:ascii="仿宋" w:hAnsi="仿宋" w:eastAsia="仿宋" w:cs="仿宋"/>
          <w:spacing w:val="-5"/>
          <w:sz w:val="24"/>
          <w:szCs w:val="24"/>
          <w:lang w:val="zh-CN" w:bidi="zh-CN"/>
        </w:rPr>
        <w:t xml:space="preserve">、等业务需求，纤芯数应取 </w:t>
      </w:r>
      <w:r>
        <w:rPr>
          <w:rFonts w:ascii="仿宋" w:hAnsi="仿宋" w:eastAsia="仿宋" w:cs="仿宋"/>
          <w:sz w:val="24"/>
          <w:szCs w:val="24"/>
          <w:lang w:val="zh-CN" w:bidi="zh-CN"/>
        </w:rPr>
        <w:t>12</w:t>
      </w:r>
      <w:r>
        <w:rPr>
          <w:rFonts w:ascii="仿宋" w:hAnsi="仿宋" w:eastAsia="仿宋" w:cs="仿宋"/>
          <w:spacing w:val="-15"/>
          <w:sz w:val="24"/>
          <w:szCs w:val="24"/>
          <w:lang w:val="zh-CN" w:bidi="zh-CN"/>
        </w:rPr>
        <w:t xml:space="preserve"> 的整数</w:t>
      </w:r>
      <w:r>
        <w:rPr>
          <w:rFonts w:ascii="仿宋" w:hAnsi="仿宋" w:eastAsia="仿宋" w:cs="仿宋"/>
          <w:spacing w:val="-11"/>
          <w:sz w:val="24"/>
          <w:szCs w:val="24"/>
          <w:lang w:val="zh-CN" w:bidi="zh-CN"/>
        </w:rPr>
        <w:t>倍。主、支干光缆、引入光缆、配线纤芯配置应在业务预测终期需求</w:t>
      </w:r>
      <w:r>
        <w:rPr>
          <w:rFonts w:ascii="仿宋" w:hAnsi="仿宋" w:eastAsia="仿宋" w:cs="仿宋"/>
          <w:sz w:val="24"/>
          <w:szCs w:val="24"/>
          <w:lang w:val="zh-CN" w:bidi="zh-CN"/>
        </w:rPr>
        <w:t>（</w:t>
      </w:r>
      <w:r>
        <w:rPr>
          <w:rFonts w:ascii="仿宋" w:hAnsi="仿宋" w:eastAsia="仿宋" w:cs="仿宋"/>
          <w:spacing w:val="-4"/>
          <w:sz w:val="24"/>
          <w:szCs w:val="24"/>
          <w:lang w:val="zh-CN" w:bidi="zh-CN"/>
        </w:rPr>
        <w:t>包含智慧</w:t>
      </w:r>
      <w:r>
        <w:rPr>
          <w:rFonts w:ascii="仿宋" w:hAnsi="仿宋" w:eastAsia="仿宋" w:cs="仿宋"/>
          <w:spacing w:val="-6"/>
          <w:sz w:val="24"/>
          <w:szCs w:val="24"/>
          <w:lang w:val="zh-CN" w:bidi="zh-CN"/>
        </w:rPr>
        <w:t>小区、监控业务</w:t>
      </w:r>
      <w:r>
        <w:rPr>
          <w:rFonts w:ascii="仿宋" w:hAnsi="仿宋" w:eastAsia="仿宋" w:cs="仿宋"/>
          <w:spacing w:val="-39"/>
          <w:sz w:val="24"/>
          <w:szCs w:val="24"/>
          <w:lang w:val="zh-CN" w:bidi="zh-CN"/>
        </w:rPr>
        <w:t>）</w:t>
      </w:r>
      <w:r>
        <w:rPr>
          <w:rFonts w:ascii="仿宋" w:hAnsi="仿宋" w:eastAsia="仿宋" w:cs="仿宋"/>
          <w:spacing w:val="-10"/>
          <w:sz w:val="24"/>
          <w:szCs w:val="24"/>
          <w:lang w:val="zh-CN" w:bidi="zh-CN"/>
        </w:rPr>
        <w:t xml:space="preserve">基础上增加 </w:t>
      </w:r>
      <w:r>
        <w:rPr>
          <w:rFonts w:ascii="仿宋" w:hAnsi="仿宋" w:eastAsia="仿宋" w:cs="仿宋"/>
          <w:sz w:val="24"/>
          <w:szCs w:val="24"/>
          <w:lang w:val="zh-CN" w:bidi="zh-CN"/>
        </w:rPr>
        <w:t>10-20%</w:t>
      </w:r>
      <w:r>
        <w:rPr>
          <w:rFonts w:ascii="仿宋" w:hAnsi="仿宋" w:eastAsia="仿宋" w:cs="仿宋"/>
          <w:spacing w:val="-10"/>
          <w:sz w:val="24"/>
          <w:szCs w:val="24"/>
          <w:lang w:val="zh-CN" w:bidi="zh-CN"/>
        </w:rPr>
        <w:t>冗余，作为不可预见业务预留。引入光缆、</w:t>
      </w:r>
      <w:r>
        <w:rPr>
          <w:rFonts w:ascii="仿宋" w:hAnsi="仿宋" w:eastAsia="仿宋" w:cs="仿宋"/>
          <w:spacing w:val="-6"/>
          <w:sz w:val="24"/>
          <w:szCs w:val="24"/>
          <w:lang w:val="zh-CN" w:bidi="zh-CN"/>
        </w:rPr>
        <w:t>配线纤芯应按终期需求一次性配足，在无法明确终期需求时，配线光缆一般以不</w:t>
      </w:r>
      <w:r>
        <w:rPr>
          <w:rFonts w:ascii="仿宋" w:hAnsi="仿宋" w:eastAsia="仿宋" w:cs="仿宋"/>
          <w:spacing w:val="-9"/>
          <w:sz w:val="24"/>
          <w:szCs w:val="24"/>
          <w:lang w:val="zh-CN" w:bidi="zh-CN"/>
        </w:rPr>
        <w:t xml:space="preserve">高于小区住户 </w:t>
      </w:r>
      <w:r>
        <w:rPr>
          <w:rFonts w:ascii="仿宋" w:hAnsi="仿宋" w:eastAsia="仿宋" w:cs="仿宋"/>
          <w:sz w:val="24"/>
          <w:szCs w:val="24"/>
          <w:lang w:val="zh-CN" w:bidi="zh-CN"/>
        </w:rPr>
        <w:t>35%配纤。依据分光方式、光分路器安装位置确定光缆芯数。</w:t>
      </w:r>
    </w:p>
    <w:p>
      <w:pPr>
        <w:autoSpaceDE w:val="0"/>
        <w:autoSpaceDN w:val="0"/>
        <w:spacing w:line="306" w:lineRule="exact"/>
        <w:ind w:left="762"/>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(五) OLT 部署</w:t>
      </w:r>
    </w:p>
    <w:p>
      <w:pPr>
        <w:numPr>
          <w:ilvl w:val="0"/>
          <w:numId w:val="19"/>
        </w:numPr>
        <w:tabs>
          <w:tab w:val="left" w:pos="882"/>
        </w:tabs>
        <w:autoSpaceDE w:val="0"/>
        <w:autoSpaceDN w:val="0"/>
        <w:spacing w:before="158" w:line="364" w:lineRule="auto"/>
        <w:ind w:right="358" w:firstLine="419"/>
        <w:rPr>
          <w:rFonts w:ascii="仿宋" w:hAnsi="仿宋" w:eastAsia="仿宋" w:cs="仿宋"/>
          <w:sz w:val="24"/>
          <w:szCs w:val="22"/>
          <w:lang w:val="zh-CN" w:bidi="zh-CN"/>
        </w:rPr>
      </w:pPr>
      <w:r>
        <w:rPr>
          <w:rFonts w:ascii="仿宋" w:hAnsi="仿宋" w:eastAsia="仿宋" w:cs="仿宋"/>
          <w:sz w:val="24"/>
          <w:szCs w:val="22"/>
          <w:lang w:val="zh-CN" w:bidi="zh-CN"/>
        </w:rPr>
        <w:t>OLT</w:t>
      </w:r>
      <w:r>
        <w:rPr>
          <w:rFonts w:ascii="仿宋" w:hAnsi="仿宋" w:eastAsia="仿宋" w:cs="仿宋"/>
          <w:spacing w:val="-10"/>
          <w:sz w:val="24"/>
          <w:szCs w:val="22"/>
          <w:lang w:val="zh-CN" w:bidi="zh-CN"/>
        </w:rPr>
        <w:t xml:space="preserve"> 应尽可能集中部署</w:t>
      </w:r>
      <w:r>
        <w:rPr>
          <w:rFonts w:ascii="仿宋" w:hAnsi="仿宋" w:eastAsia="仿宋" w:cs="仿宋"/>
          <w:sz w:val="24"/>
          <w:szCs w:val="22"/>
          <w:lang w:val="zh-CN" w:bidi="zh-CN"/>
        </w:rPr>
        <w:t>，OLT</w:t>
      </w:r>
      <w:r>
        <w:rPr>
          <w:rFonts w:ascii="仿宋" w:hAnsi="仿宋" w:eastAsia="仿宋" w:cs="仿宋"/>
          <w:spacing w:val="-17"/>
          <w:sz w:val="24"/>
          <w:szCs w:val="22"/>
          <w:lang w:val="zh-CN" w:bidi="zh-CN"/>
        </w:rPr>
        <w:t xml:space="preserve"> 设备首选部署现有综合接入机房</w:t>
      </w:r>
      <w:r>
        <w:rPr>
          <w:rFonts w:ascii="仿宋" w:hAnsi="仿宋" w:eastAsia="仿宋" w:cs="仿宋"/>
          <w:sz w:val="24"/>
          <w:szCs w:val="22"/>
          <w:lang w:val="zh-CN" w:bidi="zh-CN"/>
        </w:rPr>
        <w:t>（乡镇机房</w:t>
      </w:r>
      <w:r>
        <w:rPr>
          <w:rFonts w:ascii="仿宋" w:hAnsi="仿宋" w:eastAsia="仿宋" w:cs="仿宋"/>
          <w:spacing w:val="-17"/>
          <w:sz w:val="24"/>
          <w:szCs w:val="22"/>
          <w:lang w:val="zh-CN" w:bidi="zh-CN"/>
        </w:rPr>
        <w:t xml:space="preserve">） </w:t>
      </w:r>
      <w:r>
        <w:rPr>
          <w:rFonts w:ascii="仿宋" w:hAnsi="仿宋" w:eastAsia="仿宋" w:cs="仿宋"/>
          <w:spacing w:val="-9"/>
          <w:sz w:val="24"/>
          <w:szCs w:val="22"/>
          <w:lang w:val="zh-CN" w:bidi="zh-CN"/>
        </w:rPr>
        <w:t>或汇聚机房，无法满足时，可考虑新增综合接入机房。在管道、纤芯资源紧缺没</w:t>
      </w:r>
      <w:r>
        <w:rPr>
          <w:rFonts w:ascii="仿宋" w:hAnsi="仿宋" w:eastAsia="仿宋" w:cs="仿宋"/>
          <w:spacing w:val="-4"/>
          <w:sz w:val="24"/>
          <w:szCs w:val="22"/>
          <w:lang w:val="zh-CN" w:bidi="zh-CN"/>
        </w:rPr>
        <w:t xml:space="preserve">有条件建设综合接入机房时,可考虑 </w:t>
      </w:r>
      <w:r>
        <w:rPr>
          <w:rFonts w:ascii="仿宋" w:hAnsi="仿宋" w:eastAsia="仿宋" w:cs="仿宋"/>
          <w:sz w:val="24"/>
          <w:szCs w:val="22"/>
          <w:lang w:val="zh-CN" w:bidi="zh-CN"/>
        </w:rPr>
        <w:t>OLT</w:t>
      </w:r>
      <w:r>
        <w:rPr>
          <w:rFonts w:ascii="仿宋" w:hAnsi="仿宋" w:eastAsia="仿宋" w:cs="仿宋"/>
          <w:spacing w:val="-8"/>
          <w:sz w:val="24"/>
          <w:szCs w:val="22"/>
          <w:lang w:val="zh-CN" w:bidi="zh-CN"/>
        </w:rPr>
        <w:t xml:space="preserve"> 下沉到小区机房或村级设备间。</w:t>
      </w:r>
    </w:p>
    <w:p>
      <w:pPr>
        <w:numPr>
          <w:ilvl w:val="0"/>
          <w:numId w:val="19"/>
        </w:numPr>
        <w:tabs>
          <w:tab w:val="left" w:pos="882"/>
        </w:tabs>
        <w:autoSpaceDE w:val="0"/>
        <w:autoSpaceDN w:val="0"/>
        <w:spacing w:line="364" w:lineRule="auto"/>
        <w:ind w:right="383" w:firstLine="419"/>
        <w:rPr>
          <w:rFonts w:ascii="仿宋" w:hAnsi="仿宋" w:eastAsia="仿宋" w:cs="仿宋"/>
          <w:sz w:val="24"/>
          <w:szCs w:val="22"/>
          <w:lang w:val="zh-CN" w:bidi="zh-CN"/>
        </w:rPr>
      </w:pPr>
      <w:r>
        <w:rPr>
          <w:rFonts w:ascii="仿宋" w:hAnsi="仿宋" w:eastAsia="仿宋" w:cs="仿宋"/>
          <w:spacing w:val="-4"/>
          <w:sz w:val="24"/>
          <w:szCs w:val="22"/>
          <w:lang w:val="zh-CN" w:bidi="zh-CN"/>
        </w:rPr>
        <w:t xml:space="preserve">业务密集区域，应优先选用大、中型 </w:t>
      </w:r>
      <w:r>
        <w:rPr>
          <w:rFonts w:ascii="仿宋" w:hAnsi="仿宋" w:eastAsia="仿宋" w:cs="仿宋"/>
          <w:sz w:val="24"/>
          <w:szCs w:val="22"/>
          <w:lang w:val="zh-CN" w:bidi="zh-CN"/>
        </w:rPr>
        <w:t>OLT</w:t>
      </w:r>
      <w:r>
        <w:rPr>
          <w:rFonts w:ascii="仿宋" w:hAnsi="仿宋" w:eastAsia="仿宋" w:cs="仿宋"/>
          <w:spacing w:val="-20"/>
          <w:sz w:val="24"/>
          <w:szCs w:val="22"/>
          <w:lang w:val="zh-CN" w:bidi="zh-CN"/>
        </w:rPr>
        <w:t xml:space="preserve"> 设备</w:t>
      </w:r>
      <w:r>
        <w:rPr>
          <w:rFonts w:ascii="仿宋" w:hAnsi="仿宋" w:eastAsia="仿宋" w:cs="仿宋"/>
          <w:sz w:val="24"/>
          <w:szCs w:val="22"/>
          <w:lang w:val="zh-CN" w:bidi="zh-CN"/>
        </w:rPr>
        <w:t>，PON</w:t>
      </w:r>
      <w:r>
        <w:rPr>
          <w:rFonts w:ascii="仿宋" w:hAnsi="仿宋" w:eastAsia="仿宋" w:cs="仿宋"/>
          <w:spacing w:val="-9"/>
          <w:sz w:val="24"/>
          <w:szCs w:val="22"/>
          <w:lang w:val="zh-CN" w:bidi="zh-CN"/>
        </w:rPr>
        <w:t xml:space="preserve"> 口数量根据实际需求</w:t>
      </w:r>
      <w:r>
        <w:rPr>
          <w:rFonts w:ascii="仿宋" w:hAnsi="仿宋" w:eastAsia="仿宋" w:cs="仿宋"/>
          <w:sz w:val="24"/>
          <w:szCs w:val="22"/>
          <w:lang w:val="zh-CN" w:bidi="zh-CN"/>
        </w:rPr>
        <w:t>逐步扩容增加，PON</w:t>
      </w:r>
      <w:r>
        <w:rPr>
          <w:rFonts w:ascii="仿宋" w:hAnsi="仿宋" w:eastAsia="仿宋" w:cs="仿宋"/>
          <w:spacing w:val="-17"/>
          <w:sz w:val="24"/>
          <w:szCs w:val="22"/>
          <w:lang w:val="zh-CN" w:bidi="zh-CN"/>
        </w:rPr>
        <w:t xml:space="preserve"> 口利用率超过 </w:t>
      </w:r>
      <w:r>
        <w:rPr>
          <w:rFonts w:ascii="仿宋" w:hAnsi="仿宋" w:eastAsia="仿宋" w:cs="仿宋"/>
          <w:sz w:val="24"/>
          <w:szCs w:val="22"/>
          <w:lang w:val="zh-CN" w:bidi="zh-CN"/>
        </w:rPr>
        <w:t>70%（设备满配时）</w:t>
      </w:r>
      <w:r>
        <w:rPr>
          <w:rFonts w:ascii="仿宋" w:hAnsi="仿宋" w:eastAsia="仿宋" w:cs="仿宋"/>
          <w:spacing w:val="-20"/>
          <w:sz w:val="24"/>
          <w:szCs w:val="22"/>
          <w:lang w:val="zh-CN" w:bidi="zh-CN"/>
        </w:rPr>
        <w:t xml:space="preserve">进行 </w:t>
      </w:r>
      <w:r>
        <w:rPr>
          <w:rFonts w:ascii="仿宋" w:hAnsi="仿宋" w:eastAsia="仿宋" w:cs="仿宋"/>
          <w:sz w:val="24"/>
          <w:szCs w:val="22"/>
          <w:lang w:val="zh-CN" w:bidi="zh-CN"/>
        </w:rPr>
        <w:t>OLT</w:t>
      </w:r>
      <w:r>
        <w:rPr>
          <w:rFonts w:ascii="仿宋" w:hAnsi="仿宋" w:eastAsia="仿宋" w:cs="仿宋"/>
          <w:spacing w:val="-10"/>
          <w:sz w:val="24"/>
          <w:szCs w:val="22"/>
          <w:lang w:val="zh-CN" w:bidi="zh-CN"/>
        </w:rPr>
        <w:t xml:space="preserve"> 的扩容建设。随</w:t>
      </w:r>
      <w:r>
        <w:rPr>
          <w:rFonts w:ascii="仿宋" w:hAnsi="仿宋" w:eastAsia="仿宋" w:cs="仿宋"/>
          <w:spacing w:val="-3"/>
          <w:sz w:val="24"/>
          <w:szCs w:val="22"/>
          <w:lang w:val="zh-CN" w:bidi="zh-CN"/>
        </w:rPr>
        <w:t xml:space="preserve">着业务规模扩大、应优先考虑通过扩容接入干线光缆来满足 </w:t>
      </w:r>
      <w:r>
        <w:rPr>
          <w:rFonts w:ascii="仿宋" w:hAnsi="仿宋" w:eastAsia="仿宋" w:cs="仿宋"/>
          <w:sz w:val="24"/>
          <w:szCs w:val="22"/>
          <w:lang w:val="zh-CN" w:bidi="zh-CN"/>
        </w:rPr>
        <w:t>FTTH</w:t>
      </w:r>
      <w:r>
        <w:rPr>
          <w:rFonts w:ascii="仿宋" w:hAnsi="仿宋" w:eastAsia="仿宋" w:cs="仿宋"/>
          <w:spacing w:val="-11"/>
          <w:sz w:val="24"/>
          <w:szCs w:val="22"/>
          <w:lang w:val="zh-CN" w:bidi="zh-CN"/>
        </w:rPr>
        <w:t xml:space="preserve"> 方式占用光纤</w:t>
      </w:r>
      <w:r>
        <w:rPr>
          <w:rFonts w:ascii="仿宋" w:hAnsi="仿宋" w:eastAsia="仿宋" w:cs="仿宋"/>
          <w:spacing w:val="-3"/>
          <w:sz w:val="24"/>
          <w:szCs w:val="22"/>
          <w:lang w:val="zh-CN" w:bidi="zh-CN"/>
        </w:rPr>
        <w:t xml:space="preserve">相对较多的问题，接入干线光缆难以扩容情况下可考虑 </w:t>
      </w:r>
      <w:r>
        <w:rPr>
          <w:rFonts w:ascii="仿宋" w:hAnsi="仿宋" w:eastAsia="仿宋" w:cs="仿宋"/>
          <w:sz w:val="24"/>
          <w:szCs w:val="22"/>
          <w:lang w:val="zh-CN" w:bidi="zh-CN"/>
        </w:rPr>
        <w:t>OLT</w:t>
      </w:r>
      <w:r>
        <w:rPr>
          <w:rFonts w:ascii="仿宋" w:hAnsi="仿宋" w:eastAsia="仿宋" w:cs="仿宋"/>
          <w:spacing w:val="-8"/>
          <w:sz w:val="24"/>
          <w:szCs w:val="22"/>
          <w:lang w:val="zh-CN" w:bidi="zh-CN"/>
        </w:rPr>
        <w:t xml:space="preserve"> 下沉小区机房。</w:t>
      </w:r>
    </w:p>
    <w:p>
      <w:pPr>
        <w:numPr>
          <w:ilvl w:val="0"/>
          <w:numId w:val="19"/>
        </w:numPr>
        <w:tabs>
          <w:tab w:val="left" w:pos="882"/>
        </w:tabs>
        <w:autoSpaceDE w:val="0"/>
        <w:autoSpaceDN w:val="0"/>
        <w:spacing w:line="364" w:lineRule="auto"/>
        <w:ind w:right="356" w:firstLine="419"/>
        <w:rPr>
          <w:rFonts w:ascii="仿宋" w:hAnsi="仿宋" w:eastAsia="仿宋" w:cs="仿宋"/>
          <w:sz w:val="24"/>
          <w:szCs w:val="22"/>
          <w:lang w:val="zh-CN" w:bidi="zh-CN"/>
        </w:rPr>
      </w:pPr>
      <w:r>
        <w:rPr>
          <w:rFonts w:ascii="仿宋" w:hAnsi="仿宋" w:eastAsia="仿宋" w:cs="仿宋"/>
          <w:spacing w:val="-3"/>
          <w:sz w:val="24"/>
          <w:szCs w:val="22"/>
          <w:lang w:val="zh-CN" w:bidi="zh-CN"/>
        </w:rPr>
        <w:t xml:space="preserve">应根据网络和业务的安全性要求按需配置实现 </w:t>
      </w:r>
      <w:r>
        <w:rPr>
          <w:rFonts w:ascii="仿宋" w:hAnsi="仿宋" w:eastAsia="仿宋" w:cs="仿宋"/>
          <w:sz w:val="24"/>
          <w:szCs w:val="22"/>
          <w:lang w:val="zh-CN" w:bidi="zh-CN"/>
        </w:rPr>
        <w:t>OLT</w:t>
      </w:r>
      <w:r>
        <w:rPr>
          <w:rFonts w:ascii="仿宋" w:hAnsi="仿宋" w:eastAsia="仿宋" w:cs="仿宋"/>
          <w:spacing w:val="-12"/>
          <w:sz w:val="24"/>
          <w:szCs w:val="22"/>
          <w:lang w:val="zh-CN" w:bidi="zh-CN"/>
        </w:rPr>
        <w:t xml:space="preserve"> 上联端口保护，重要集</w:t>
      </w:r>
      <w:r>
        <w:rPr>
          <w:rFonts w:ascii="仿宋" w:hAnsi="仿宋" w:eastAsia="仿宋" w:cs="仿宋"/>
          <w:spacing w:val="-7"/>
          <w:sz w:val="24"/>
          <w:szCs w:val="22"/>
          <w:lang w:val="zh-CN" w:bidi="zh-CN"/>
        </w:rPr>
        <w:t xml:space="preserve">客用户可考虑采用 </w:t>
      </w:r>
      <w:r>
        <w:rPr>
          <w:rFonts w:ascii="仿宋" w:hAnsi="仿宋" w:eastAsia="仿宋" w:cs="仿宋"/>
          <w:sz w:val="24"/>
          <w:szCs w:val="22"/>
          <w:lang w:val="zh-CN" w:bidi="zh-CN"/>
        </w:rPr>
        <w:t>2:N</w:t>
      </w:r>
      <w:r>
        <w:rPr>
          <w:rFonts w:ascii="仿宋" w:hAnsi="仿宋" w:eastAsia="仿宋" w:cs="仿宋"/>
          <w:spacing w:val="-15"/>
          <w:sz w:val="24"/>
          <w:szCs w:val="22"/>
          <w:lang w:val="zh-CN" w:bidi="zh-CN"/>
        </w:rPr>
        <w:t xml:space="preserve"> 分光器实现主干光纤保护，在网络规划建设过程中需计算</w:t>
      </w:r>
      <w:r>
        <w:rPr>
          <w:rFonts w:ascii="仿宋" w:hAnsi="仿宋" w:eastAsia="仿宋" w:cs="仿宋"/>
          <w:sz w:val="24"/>
          <w:szCs w:val="22"/>
          <w:lang w:val="zh-CN" w:bidi="zh-CN"/>
        </w:rPr>
        <w:t>并预留相应的保护纤芯。</w:t>
      </w:r>
    </w:p>
    <w:p>
      <w:pPr>
        <w:spacing w:line="364" w:lineRule="auto"/>
        <w:rPr>
          <w:sz w:val="24"/>
        </w:rPr>
        <w:sectPr>
          <w:pgSz w:w="11910" w:h="16840"/>
          <w:pgMar w:top="1420" w:right="1440" w:bottom="1640" w:left="1580" w:header="0" w:footer="1369" w:gutter="0"/>
          <w:cols w:space="720" w:num="1"/>
        </w:sectPr>
      </w:pPr>
    </w:p>
    <w:p>
      <w:pPr>
        <w:numPr>
          <w:ilvl w:val="0"/>
          <w:numId w:val="19"/>
        </w:numPr>
        <w:tabs>
          <w:tab w:val="left" w:pos="882"/>
        </w:tabs>
        <w:autoSpaceDE w:val="0"/>
        <w:autoSpaceDN w:val="0"/>
        <w:spacing w:before="42" w:line="364" w:lineRule="auto"/>
        <w:ind w:right="356" w:firstLine="419"/>
        <w:jc w:val="left"/>
        <w:rPr>
          <w:rFonts w:ascii="仿宋" w:hAnsi="仿宋" w:eastAsia="仿宋" w:cs="仿宋"/>
          <w:sz w:val="24"/>
          <w:szCs w:val="22"/>
          <w:lang w:val="zh-CN" w:bidi="zh-CN"/>
        </w:rPr>
      </w:pPr>
      <w:r>
        <w:rPr>
          <w:rFonts w:ascii="仿宋" w:hAnsi="仿宋" w:eastAsia="仿宋" w:cs="仿宋"/>
          <w:sz w:val="24"/>
          <w:szCs w:val="22"/>
          <w:lang w:val="zh-CN" w:bidi="zh-CN"/>
        </w:rPr>
        <w:t>OLT</w:t>
      </w:r>
      <w:r>
        <w:rPr>
          <w:rFonts w:ascii="仿宋" w:hAnsi="仿宋" w:eastAsia="仿宋" w:cs="仿宋"/>
          <w:spacing w:val="-14"/>
          <w:sz w:val="24"/>
          <w:szCs w:val="22"/>
          <w:lang w:val="zh-CN" w:bidi="zh-CN"/>
        </w:rPr>
        <w:t xml:space="preserve"> 覆盖半径参考附件 </w:t>
      </w:r>
      <w:r>
        <w:rPr>
          <w:rFonts w:ascii="仿宋" w:hAnsi="仿宋" w:eastAsia="仿宋" w:cs="仿宋"/>
          <w:sz w:val="24"/>
          <w:szCs w:val="22"/>
          <w:lang w:val="zh-CN" w:bidi="zh-CN"/>
        </w:rPr>
        <w:t>1，在接入距离不能满足全程衰减要求时，可选择</w:t>
      </w:r>
      <w:r>
        <w:rPr>
          <w:rFonts w:ascii="仿宋" w:hAnsi="仿宋" w:eastAsia="仿宋" w:cs="仿宋"/>
          <w:spacing w:val="-7"/>
          <w:sz w:val="24"/>
          <w:szCs w:val="22"/>
          <w:lang w:val="zh-CN" w:bidi="zh-CN"/>
        </w:rPr>
        <w:t>支持更大光功率预算的模块，光分路比不变；或光模块不变，降低分路比；或选择支持更大光功率的模块，同时降低分路比；以上三种方案仍不满足要求时，才</w:t>
      </w:r>
      <w:r>
        <w:rPr>
          <w:rFonts w:ascii="仿宋" w:hAnsi="仿宋" w:eastAsia="仿宋" w:cs="仿宋"/>
          <w:spacing w:val="-21"/>
          <w:sz w:val="24"/>
          <w:szCs w:val="22"/>
          <w:lang w:val="zh-CN" w:bidi="zh-CN"/>
        </w:rPr>
        <w:t xml:space="preserve">考虑 </w:t>
      </w:r>
      <w:r>
        <w:rPr>
          <w:rFonts w:ascii="仿宋" w:hAnsi="仿宋" w:eastAsia="仿宋" w:cs="仿宋"/>
          <w:sz w:val="24"/>
          <w:szCs w:val="22"/>
          <w:lang w:val="zh-CN" w:bidi="zh-CN"/>
        </w:rPr>
        <w:t>OLT</w:t>
      </w:r>
      <w:r>
        <w:rPr>
          <w:rFonts w:ascii="仿宋" w:hAnsi="仿宋" w:eastAsia="仿宋" w:cs="仿宋"/>
          <w:spacing w:val="-15"/>
          <w:sz w:val="24"/>
          <w:szCs w:val="22"/>
          <w:lang w:val="zh-CN" w:bidi="zh-CN"/>
        </w:rPr>
        <w:t xml:space="preserve"> 下沉。</w:t>
      </w:r>
    </w:p>
    <w:p>
      <w:pPr>
        <w:numPr>
          <w:ilvl w:val="0"/>
          <w:numId w:val="19"/>
        </w:numPr>
        <w:tabs>
          <w:tab w:val="left" w:pos="882"/>
        </w:tabs>
        <w:autoSpaceDE w:val="0"/>
        <w:autoSpaceDN w:val="0"/>
        <w:spacing w:line="364" w:lineRule="auto"/>
        <w:ind w:right="358" w:firstLine="419"/>
        <w:jc w:val="left"/>
        <w:rPr>
          <w:rFonts w:ascii="仿宋" w:hAnsi="仿宋" w:eastAsia="仿宋" w:cs="仿宋"/>
          <w:sz w:val="24"/>
          <w:szCs w:val="22"/>
          <w:lang w:val="zh-CN" w:bidi="zh-CN"/>
        </w:rPr>
      </w:pPr>
      <w:r>
        <w:rPr>
          <w:rFonts w:ascii="仿宋" w:hAnsi="仿宋" w:eastAsia="仿宋" w:cs="仿宋"/>
          <w:spacing w:val="-20"/>
          <w:sz w:val="24"/>
          <w:szCs w:val="22"/>
          <w:lang w:val="zh-CN" w:bidi="zh-CN"/>
        </w:rPr>
        <w:t xml:space="preserve">根据 </w:t>
      </w:r>
      <w:r>
        <w:rPr>
          <w:rFonts w:ascii="仿宋" w:hAnsi="仿宋" w:eastAsia="仿宋" w:cs="仿宋"/>
          <w:sz w:val="24"/>
          <w:szCs w:val="22"/>
          <w:lang w:val="zh-CN" w:bidi="zh-CN"/>
        </w:rPr>
        <w:t>OLT</w:t>
      </w:r>
      <w:r>
        <w:rPr>
          <w:rFonts w:ascii="仿宋" w:hAnsi="仿宋" w:eastAsia="仿宋" w:cs="仿宋"/>
          <w:spacing w:val="-11"/>
          <w:sz w:val="24"/>
          <w:szCs w:val="22"/>
          <w:lang w:val="zh-CN" w:bidi="zh-CN"/>
        </w:rPr>
        <w:t xml:space="preserve"> 目标节点的区域范围，对覆盖面积、覆盖楼宇数、住户数、商户</w:t>
      </w:r>
      <w:r>
        <w:rPr>
          <w:rFonts w:ascii="仿宋" w:hAnsi="仿宋" w:eastAsia="仿宋" w:cs="仿宋"/>
          <w:sz w:val="24"/>
          <w:szCs w:val="22"/>
          <w:lang w:val="zh-CN" w:bidi="zh-CN"/>
        </w:rPr>
        <w:t>数、现有端口数和用户数进行汇总，为主干光缆的建设提供依据。</w:t>
      </w:r>
    </w:p>
    <w:p>
      <w:pPr>
        <w:autoSpaceDE w:val="0"/>
        <w:autoSpaceDN w:val="0"/>
        <w:spacing w:line="306" w:lineRule="exact"/>
        <w:ind w:left="220"/>
        <w:jc w:val="left"/>
        <w:outlineLvl w:val="1"/>
        <w:rPr>
          <w:rFonts w:ascii="仿宋" w:hAnsi="仿宋" w:eastAsia="仿宋" w:cs="仿宋"/>
          <w:b/>
          <w:bCs/>
          <w:sz w:val="24"/>
          <w:szCs w:val="24"/>
          <w:lang w:val="zh-CN" w:bidi="zh-CN"/>
        </w:rPr>
      </w:pPr>
      <w:r>
        <w:rPr>
          <w:rFonts w:hint="eastAsia" w:ascii="仿宋" w:hAnsi="仿宋" w:eastAsia="仿宋" w:cs="仿宋"/>
          <w:b/>
          <w:bCs/>
          <w:sz w:val="24"/>
          <w:szCs w:val="24"/>
          <w:lang w:val="en-US" w:bidi="zh-CN"/>
        </w:rPr>
        <w:t>八</w:t>
      </w:r>
      <w:r>
        <w:rPr>
          <w:rFonts w:ascii="仿宋" w:hAnsi="仿宋" w:eastAsia="仿宋" w:cs="仿宋"/>
          <w:b/>
          <w:bCs/>
          <w:sz w:val="24"/>
          <w:szCs w:val="24"/>
          <w:lang w:val="zh-CN" w:bidi="zh-CN"/>
        </w:rPr>
        <w:t>、网络优化</w:t>
      </w:r>
    </w:p>
    <w:p>
      <w:pPr>
        <w:autoSpaceDE w:val="0"/>
        <w:autoSpaceDN w:val="0"/>
        <w:spacing w:before="158" w:line="364" w:lineRule="auto"/>
        <w:ind w:left="220" w:right="241" w:firstLine="419"/>
        <w:jc w:val="left"/>
        <w:rPr>
          <w:rFonts w:ascii="仿宋" w:hAnsi="仿宋" w:eastAsia="仿宋" w:cs="仿宋"/>
          <w:sz w:val="24"/>
          <w:szCs w:val="24"/>
          <w:lang w:val="zh-CN" w:bidi="zh-CN"/>
        </w:rPr>
      </w:pPr>
      <w:r>
        <w:rPr>
          <w:rFonts w:ascii="仿宋" w:hAnsi="仿宋" w:eastAsia="仿宋" w:cs="仿宋"/>
          <w:spacing w:val="-4"/>
          <w:sz w:val="24"/>
          <w:szCs w:val="24"/>
          <w:lang w:val="zh-CN" w:bidi="zh-CN"/>
        </w:rPr>
        <w:t>随着业务的发展，分公司部分接入网在网络结构、安全性、扩展性等方面难</w:t>
      </w:r>
      <w:r>
        <w:rPr>
          <w:rFonts w:ascii="仿宋" w:hAnsi="仿宋" w:eastAsia="仿宋" w:cs="仿宋"/>
          <w:spacing w:val="-5"/>
          <w:sz w:val="24"/>
          <w:szCs w:val="24"/>
          <w:lang w:val="zh-CN" w:bidi="zh-CN"/>
        </w:rPr>
        <w:t xml:space="preserve">以满足全业务发展需要。主要存在网络分区不够合理，网络结构层次不够清晰， </w:t>
      </w:r>
      <w:r>
        <w:rPr>
          <w:rFonts w:ascii="仿宋" w:hAnsi="仿宋" w:eastAsia="仿宋" w:cs="仿宋"/>
          <w:spacing w:val="-8"/>
          <w:sz w:val="24"/>
          <w:szCs w:val="24"/>
          <w:lang w:val="zh-CN" w:bidi="zh-CN"/>
        </w:rPr>
        <w:t>机房数量偏少、光缆纤芯容量不足、光缆路由过长、跳纤过多、安全系数较低等问题。</w:t>
      </w:r>
    </w:p>
    <w:p>
      <w:pPr>
        <w:autoSpaceDE w:val="0"/>
        <w:autoSpaceDN w:val="0"/>
        <w:spacing w:line="364" w:lineRule="auto"/>
        <w:ind w:left="220" w:right="356" w:firstLine="419"/>
        <w:rPr>
          <w:rFonts w:ascii="仿宋" w:hAnsi="仿宋" w:eastAsia="仿宋" w:cs="仿宋"/>
          <w:sz w:val="24"/>
          <w:szCs w:val="24"/>
          <w:lang w:val="zh-CN" w:bidi="zh-CN"/>
        </w:rPr>
      </w:pPr>
      <w:r>
        <w:rPr>
          <w:rFonts w:ascii="仿宋" w:hAnsi="仿宋" w:eastAsia="仿宋" w:cs="仿宋"/>
          <w:spacing w:val="-3"/>
          <w:sz w:val="24"/>
          <w:szCs w:val="24"/>
          <w:lang w:val="zh-CN" w:bidi="zh-CN"/>
        </w:rPr>
        <w:t>网络优化应遵循边建设边优化的原则，以需求为依据，业务为导向确定网络</w:t>
      </w:r>
      <w:r>
        <w:rPr>
          <w:rFonts w:ascii="仿宋" w:hAnsi="仿宋" w:eastAsia="仿宋" w:cs="仿宋"/>
          <w:spacing w:val="-10"/>
          <w:sz w:val="24"/>
          <w:szCs w:val="24"/>
          <w:lang w:val="zh-CN" w:bidi="zh-CN"/>
        </w:rPr>
        <w:t>优化目标。通过优化使接入网尽可能达到结构清晰、提高网络利用率、提高网络</w:t>
      </w:r>
      <w:r>
        <w:rPr>
          <w:rFonts w:ascii="仿宋" w:hAnsi="仿宋" w:eastAsia="仿宋" w:cs="仿宋"/>
          <w:sz w:val="24"/>
          <w:szCs w:val="24"/>
          <w:lang w:val="zh-CN" w:bidi="zh-CN"/>
        </w:rPr>
        <w:t>安全性、提高网络拓展性、节约建设成本等目的。</w:t>
      </w:r>
    </w:p>
    <w:p>
      <w:pPr>
        <w:autoSpaceDE w:val="0"/>
        <w:autoSpaceDN w:val="0"/>
        <w:spacing w:line="305"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(一)业务接入区优化</w:t>
      </w:r>
    </w:p>
    <w:p>
      <w:pPr>
        <w:numPr>
          <w:ilvl w:val="0"/>
          <w:numId w:val="20"/>
        </w:numPr>
        <w:tabs>
          <w:tab w:val="left" w:pos="882"/>
        </w:tabs>
        <w:autoSpaceDE w:val="0"/>
        <w:autoSpaceDN w:val="0"/>
        <w:spacing w:before="158" w:line="364" w:lineRule="auto"/>
        <w:ind w:right="241" w:firstLine="419"/>
        <w:jc w:val="left"/>
        <w:rPr>
          <w:rFonts w:ascii="仿宋" w:hAnsi="仿宋" w:eastAsia="仿宋" w:cs="仿宋"/>
          <w:sz w:val="24"/>
          <w:szCs w:val="22"/>
          <w:lang w:val="zh-CN" w:bidi="zh-CN"/>
        </w:rPr>
      </w:pPr>
      <w:r>
        <w:rPr>
          <w:rFonts w:ascii="仿宋" w:hAnsi="仿宋" w:eastAsia="仿宋" w:cs="仿宋"/>
          <w:spacing w:val="-3"/>
          <w:sz w:val="24"/>
          <w:szCs w:val="22"/>
          <w:lang w:val="zh-CN" w:bidi="zh-CN"/>
        </w:rPr>
        <w:t>随着城市规模的发展变化，现有部分综合接入机房覆盖面积、覆盖用户不</w:t>
      </w:r>
      <w:r>
        <w:rPr>
          <w:rFonts w:ascii="仿宋" w:hAnsi="仿宋" w:eastAsia="仿宋" w:cs="仿宋"/>
          <w:spacing w:val="-10"/>
          <w:sz w:val="24"/>
          <w:szCs w:val="22"/>
          <w:lang w:val="zh-CN" w:bidi="zh-CN"/>
        </w:rPr>
        <w:t>满足接入区规划要求，可考虑通过新增或组合现有机房，重新划分边界形成新的</w:t>
      </w:r>
      <w:r>
        <w:rPr>
          <w:rFonts w:ascii="仿宋" w:hAnsi="仿宋" w:eastAsia="仿宋" w:cs="仿宋"/>
          <w:spacing w:val="-11"/>
          <w:sz w:val="24"/>
          <w:szCs w:val="22"/>
          <w:lang w:val="zh-CN" w:bidi="zh-CN"/>
        </w:rPr>
        <w:t>业务接入区，重新划分应依据业务需求统计分析，结合现有分纤点、管线资源、</w:t>
      </w:r>
      <w:r>
        <w:rPr>
          <w:rFonts w:ascii="仿宋" w:hAnsi="仿宋" w:eastAsia="仿宋" w:cs="仿宋"/>
          <w:sz w:val="24"/>
          <w:szCs w:val="22"/>
          <w:lang w:val="zh-CN" w:bidi="zh-CN"/>
        </w:rPr>
        <w:t>机房情况，统一规划部署，提升业务接入区的承载能力。</w:t>
      </w:r>
    </w:p>
    <w:p>
      <w:pPr>
        <w:numPr>
          <w:ilvl w:val="0"/>
          <w:numId w:val="20"/>
        </w:numPr>
        <w:tabs>
          <w:tab w:val="left" w:pos="882"/>
        </w:tabs>
        <w:autoSpaceDE w:val="0"/>
        <w:autoSpaceDN w:val="0"/>
        <w:spacing w:line="364" w:lineRule="auto"/>
        <w:ind w:right="356" w:firstLine="419"/>
        <w:rPr>
          <w:rFonts w:ascii="仿宋" w:hAnsi="仿宋" w:eastAsia="仿宋" w:cs="仿宋"/>
          <w:sz w:val="24"/>
          <w:szCs w:val="22"/>
          <w:lang w:val="zh-CN" w:bidi="zh-CN"/>
        </w:rPr>
      </w:pPr>
      <w:r>
        <w:rPr>
          <w:rFonts w:ascii="仿宋" w:hAnsi="仿宋" w:eastAsia="仿宋" w:cs="仿宋"/>
          <w:spacing w:val="-4"/>
          <w:sz w:val="24"/>
          <w:szCs w:val="22"/>
          <w:lang w:val="zh-CN" w:bidi="zh-CN"/>
        </w:rPr>
        <w:t>对业务跨区域接入的情况，应通过割接、优化调整主干分纤点、末端分纤</w:t>
      </w:r>
      <w:r>
        <w:rPr>
          <w:rFonts w:ascii="仿宋" w:hAnsi="仿宋" w:eastAsia="仿宋" w:cs="仿宋"/>
          <w:spacing w:val="-5"/>
          <w:sz w:val="24"/>
          <w:szCs w:val="22"/>
          <w:lang w:val="zh-CN" w:bidi="zh-CN"/>
        </w:rPr>
        <w:t>点及上联光缆到各自规划的主干分纤点及归属业务接入区，使接入业务点就近上</w:t>
      </w:r>
      <w:r>
        <w:rPr>
          <w:rFonts w:ascii="仿宋" w:hAnsi="仿宋" w:eastAsia="仿宋" w:cs="仿宋"/>
          <w:sz w:val="24"/>
          <w:szCs w:val="22"/>
          <w:lang w:val="zh-CN" w:bidi="zh-CN"/>
        </w:rPr>
        <w:t>联，达到明晰业务点归属的目的。</w:t>
      </w:r>
    </w:p>
    <w:p>
      <w:pPr>
        <w:autoSpaceDE w:val="0"/>
        <w:autoSpaceDN w:val="0"/>
        <w:ind w:left="640"/>
        <w:jc w:val="left"/>
        <w:outlineLvl w:val="1"/>
        <w:rPr>
          <w:rFonts w:ascii="仿宋" w:hAnsi="仿宋" w:eastAsia="仿宋" w:cs="仿宋"/>
          <w:b/>
          <w:bCs/>
          <w:sz w:val="24"/>
          <w:szCs w:val="24"/>
          <w:lang w:val="zh-CN" w:bidi="zh-CN"/>
        </w:rPr>
      </w:pPr>
      <w:r>
        <w:rPr>
          <w:rFonts w:ascii="仿宋" w:hAnsi="仿宋" w:eastAsia="仿宋" w:cs="仿宋"/>
          <w:b/>
          <w:bCs/>
          <w:w w:val="95"/>
          <w:sz w:val="24"/>
          <w:szCs w:val="24"/>
          <w:lang w:val="zh-CN" w:bidi="zh-CN"/>
        </w:rPr>
        <w:t>(二)网络结构的优化</w:t>
      </w:r>
    </w:p>
    <w:p>
      <w:pPr>
        <w:autoSpaceDE w:val="0"/>
        <w:autoSpaceDN w:val="0"/>
        <w:spacing w:before="156"/>
        <w:ind w:left="640"/>
        <w:jc w:val="left"/>
        <w:rPr>
          <w:rFonts w:ascii="仿宋" w:hAnsi="仿宋" w:eastAsia="仿宋" w:cs="仿宋"/>
          <w:sz w:val="24"/>
          <w:szCs w:val="24"/>
          <w:lang w:val="zh-CN" w:bidi="zh-CN"/>
        </w:rPr>
      </w:pPr>
      <w:r>
        <w:rPr>
          <w:rFonts w:ascii="仿宋" w:hAnsi="仿宋" w:eastAsia="仿宋" w:cs="仿宋"/>
          <w:sz w:val="24"/>
          <w:szCs w:val="24"/>
          <w:lang w:val="zh-CN" w:bidi="zh-CN"/>
        </w:rPr>
        <w:t>网络结构采用分区、分层概念进行规划，网络优化主要考虑以下内容：</w:t>
      </w:r>
    </w:p>
    <w:p>
      <w:pPr>
        <w:numPr>
          <w:ilvl w:val="0"/>
          <w:numId w:val="21"/>
        </w:numPr>
        <w:tabs>
          <w:tab w:val="left" w:pos="1001"/>
        </w:tabs>
        <w:autoSpaceDE w:val="0"/>
        <w:autoSpaceDN w:val="0"/>
        <w:spacing w:before="161" w:line="364" w:lineRule="auto"/>
        <w:ind w:right="239" w:firstLine="419"/>
        <w:jc w:val="left"/>
        <w:rPr>
          <w:rFonts w:ascii="仿宋" w:hAnsi="仿宋" w:eastAsia="仿宋" w:cs="仿宋"/>
          <w:sz w:val="24"/>
          <w:szCs w:val="22"/>
          <w:lang w:val="zh-CN" w:bidi="zh-CN"/>
        </w:rPr>
      </w:pPr>
      <w:r>
        <w:rPr>
          <w:rFonts w:ascii="仿宋" w:hAnsi="仿宋" w:eastAsia="仿宋" w:cs="仿宋"/>
          <w:spacing w:val="-4"/>
          <w:sz w:val="24"/>
          <w:szCs w:val="22"/>
          <w:lang w:val="zh-CN" w:bidi="zh-CN"/>
        </w:rPr>
        <w:t xml:space="preserve">接入主干光缆网络建议采用环状结构，环上的节点数不超过 </w:t>
      </w:r>
      <w:r>
        <w:rPr>
          <w:rFonts w:ascii="仿宋" w:hAnsi="仿宋" w:eastAsia="仿宋" w:cs="仿宋"/>
          <w:sz w:val="24"/>
          <w:szCs w:val="22"/>
          <w:lang w:val="zh-CN" w:bidi="zh-CN"/>
        </w:rPr>
        <w:t>10</w:t>
      </w:r>
      <w:r>
        <w:rPr>
          <w:rFonts w:ascii="仿宋" w:hAnsi="仿宋" w:eastAsia="仿宋" w:cs="仿宋"/>
          <w:spacing w:val="-16"/>
          <w:sz w:val="24"/>
          <w:szCs w:val="22"/>
          <w:lang w:val="zh-CN" w:bidi="zh-CN"/>
        </w:rPr>
        <w:t xml:space="preserve"> 个，节点</w:t>
      </w:r>
      <w:r>
        <w:rPr>
          <w:rFonts w:ascii="仿宋" w:hAnsi="仿宋" w:eastAsia="仿宋" w:cs="仿宋"/>
          <w:spacing w:val="-19"/>
          <w:sz w:val="24"/>
          <w:szCs w:val="22"/>
          <w:lang w:val="zh-CN" w:bidi="zh-CN"/>
        </w:rPr>
        <w:t xml:space="preserve">数超标的环路，建议拆成 </w:t>
      </w:r>
      <w:r>
        <w:rPr>
          <w:rFonts w:ascii="仿宋" w:hAnsi="仿宋" w:eastAsia="仿宋" w:cs="仿宋"/>
          <w:sz w:val="24"/>
          <w:szCs w:val="22"/>
          <w:lang w:val="zh-CN" w:bidi="zh-CN"/>
        </w:rPr>
        <w:t>2</w:t>
      </w:r>
      <w:r>
        <w:rPr>
          <w:rFonts w:ascii="仿宋" w:hAnsi="仿宋" w:eastAsia="仿宋" w:cs="仿宋"/>
          <w:spacing w:val="-11"/>
          <w:sz w:val="24"/>
          <w:szCs w:val="22"/>
          <w:lang w:val="zh-CN" w:bidi="zh-CN"/>
        </w:rPr>
        <w:t xml:space="preserve"> 个或多个环路。早期部分主干接入分纤点在建设时受</w:t>
      </w:r>
      <w:r>
        <w:rPr>
          <w:rFonts w:ascii="仿宋" w:hAnsi="仿宋" w:eastAsia="仿宋" w:cs="仿宋"/>
          <w:spacing w:val="-19"/>
          <w:sz w:val="24"/>
          <w:szCs w:val="22"/>
          <w:lang w:val="zh-CN" w:bidi="zh-CN"/>
        </w:rPr>
        <w:t xml:space="preserve">地理位置、管线资源限制等以链型结构组网，网络容量及网络安全性均受到影响， </w:t>
      </w:r>
      <w:r>
        <w:rPr>
          <w:rFonts w:ascii="仿宋" w:hAnsi="仿宋" w:eastAsia="仿宋" w:cs="仿宋"/>
          <w:spacing w:val="-10"/>
          <w:sz w:val="24"/>
          <w:szCs w:val="22"/>
          <w:lang w:val="zh-CN" w:bidi="zh-CN"/>
        </w:rPr>
        <w:t>随着区域开发、管线资源的逐步完善，部分链型组网的主干接入光缆已经具备了</w:t>
      </w:r>
      <w:r>
        <w:rPr>
          <w:rFonts w:ascii="仿宋" w:hAnsi="仿宋" w:eastAsia="仿宋" w:cs="仿宋"/>
          <w:spacing w:val="-11"/>
          <w:sz w:val="24"/>
          <w:szCs w:val="22"/>
          <w:lang w:val="zh-CN" w:bidi="zh-CN"/>
        </w:rPr>
        <w:t>优化条件，可对具备成环条件的主干光缆进行优化，在物理成环的基础上，逻辑</w:t>
      </w:r>
    </w:p>
    <w:p>
      <w:pPr>
        <w:spacing w:line="364" w:lineRule="auto"/>
        <w:jc w:val="left"/>
        <w:rPr>
          <w:sz w:val="24"/>
        </w:rPr>
        <w:sectPr>
          <w:pgSz w:w="11910" w:h="16840"/>
          <w:pgMar w:top="1380" w:right="1440" w:bottom="1640" w:left="1580" w:header="0" w:footer="1369" w:gutter="0"/>
          <w:cols w:space="720" w:num="1"/>
        </w:sectPr>
      </w:pPr>
    </w:p>
    <w:p>
      <w:pPr>
        <w:autoSpaceDE w:val="0"/>
        <w:autoSpaceDN w:val="0"/>
        <w:spacing w:before="42"/>
        <w:ind w:left="220"/>
        <w:jc w:val="left"/>
        <w:rPr>
          <w:rFonts w:ascii="仿宋" w:hAnsi="仿宋" w:eastAsia="仿宋" w:cs="仿宋"/>
          <w:sz w:val="24"/>
          <w:szCs w:val="24"/>
          <w:lang w:val="zh-CN" w:bidi="zh-CN"/>
        </w:rPr>
      </w:pPr>
      <w:r>
        <w:rPr>
          <w:rFonts w:ascii="仿宋" w:hAnsi="仿宋" w:eastAsia="仿宋" w:cs="仿宋"/>
          <w:sz w:val="24"/>
          <w:szCs w:val="24"/>
          <w:lang w:val="zh-CN" w:bidi="zh-CN"/>
        </w:rPr>
        <w:t>成环，提升网络容量及安全性。</w:t>
      </w:r>
    </w:p>
    <w:p>
      <w:pPr>
        <w:numPr>
          <w:ilvl w:val="0"/>
          <w:numId w:val="21"/>
        </w:numPr>
        <w:tabs>
          <w:tab w:val="left" w:pos="882"/>
        </w:tabs>
        <w:autoSpaceDE w:val="0"/>
        <w:autoSpaceDN w:val="0"/>
        <w:spacing w:before="160" w:line="364" w:lineRule="auto"/>
        <w:ind w:right="356" w:firstLine="419"/>
        <w:rPr>
          <w:rFonts w:ascii="仿宋" w:hAnsi="仿宋" w:eastAsia="仿宋" w:cs="仿宋"/>
          <w:sz w:val="24"/>
          <w:szCs w:val="22"/>
          <w:lang w:val="zh-CN" w:bidi="zh-CN"/>
        </w:rPr>
      </w:pPr>
      <w:r>
        <w:rPr>
          <w:rFonts w:ascii="仿宋" w:hAnsi="仿宋" w:eastAsia="仿宋" w:cs="仿宋"/>
          <w:spacing w:val="-5"/>
          <w:sz w:val="24"/>
          <w:szCs w:val="22"/>
          <w:lang w:val="zh-CN" w:bidi="zh-CN"/>
        </w:rPr>
        <w:t>随着业务发展，部分主干接入光缆出现纤芯紧张现象，无法满足业务接入</w:t>
      </w:r>
      <w:r>
        <w:rPr>
          <w:rFonts w:ascii="仿宋" w:hAnsi="仿宋" w:eastAsia="仿宋" w:cs="仿宋"/>
          <w:spacing w:val="-10"/>
          <w:sz w:val="24"/>
          <w:szCs w:val="22"/>
          <w:lang w:val="zh-CN" w:bidi="zh-CN"/>
        </w:rPr>
        <w:t>需求。可在纤芯紧张段落进行增补光缆，新的光缆路由宜与原路由分开，或通过</w:t>
      </w:r>
      <w:r>
        <w:rPr>
          <w:rFonts w:ascii="仿宋" w:hAnsi="仿宋" w:eastAsia="仿宋" w:cs="仿宋"/>
          <w:spacing w:val="-6"/>
          <w:sz w:val="24"/>
          <w:szCs w:val="22"/>
          <w:lang w:val="zh-CN" w:bidi="zh-CN"/>
        </w:rPr>
        <w:t>分光器下沉等优化手段来提高主干光缆纤芯利用率，并加强对纤芯使用和维护的</w:t>
      </w:r>
      <w:r>
        <w:rPr>
          <w:rFonts w:ascii="仿宋" w:hAnsi="仿宋" w:eastAsia="仿宋" w:cs="仿宋"/>
          <w:sz w:val="24"/>
          <w:szCs w:val="22"/>
          <w:lang w:val="zh-CN" w:bidi="zh-CN"/>
        </w:rPr>
        <w:t>管理。</w:t>
      </w:r>
    </w:p>
    <w:p>
      <w:pPr>
        <w:numPr>
          <w:ilvl w:val="0"/>
          <w:numId w:val="21"/>
        </w:numPr>
        <w:tabs>
          <w:tab w:val="left" w:pos="882"/>
        </w:tabs>
        <w:autoSpaceDE w:val="0"/>
        <w:autoSpaceDN w:val="0"/>
        <w:spacing w:line="364" w:lineRule="auto"/>
        <w:ind w:right="116" w:firstLine="419"/>
        <w:jc w:val="left"/>
        <w:rPr>
          <w:rFonts w:ascii="仿宋" w:hAnsi="仿宋" w:eastAsia="仿宋" w:cs="仿宋"/>
          <w:sz w:val="24"/>
          <w:szCs w:val="22"/>
          <w:lang w:val="zh-CN" w:bidi="zh-CN"/>
        </w:rPr>
      </w:pPr>
      <w:r>
        <w:rPr>
          <w:rFonts w:ascii="仿宋" w:hAnsi="仿宋" w:eastAsia="仿宋" w:cs="仿宋"/>
          <w:spacing w:val="-3"/>
          <w:sz w:val="24"/>
          <w:szCs w:val="22"/>
          <w:lang w:val="zh-CN" w:bidi="zh-CN"/>
        </w:rPr>
        <w:t xml:space="preserve">受限管孔资源紧缺，影响主干接入光缆部暑或后续扩容的，需对现有小芯 </w:t>
      </w:r>
      <w:r>
        <w:rPr>
          <w:rFonts w:ascii="仿宋" w:hAnsi="仿宋" w:eastAsia="仿宋" w:cs="仿宋"/>
          <w:spacing w:val="-10"/>
          <w:sz w:val="24"/>
          <w:szCs w:val="22"/>
          <w:lang w:val="zh-CN" w:bidi="zh-CN"/>
        </w:rPr>
        <w:t xml:space="preserve">数光缆进行整改，优先保证主于接入光缆部署需求。可考虑气吹微管微缆、编织 </w:t>
      </w:r>
      <w:r>
        <w:rPr>
          <w:rFonts w:ascii="仿宋" w:hAnsi="仿宋" w:eastAsia="仿宋" w:cs="仿宋"/>
          <w:spacing w:val="-16"/>
          <w:sz w:val="24"/>
          <w:szCs w:val="22"/>
          <w:lang w:val="zh-CN" w:bidi="zh-CN"/>
        </w:rPr>
        <w:t xml:space="preserve">子管等技术实现管道资源最大的利用和扩容。对于城区关键路由小段的管道沟通， </w:t>
      </w:r>
      <w:r>
        <w:rPr>
          <w:rFonts w:ascii="仿宋" w:hAnsi="仿宋" w:eastAsia="仿宋" w:cs="仿宋"/>
          <w:sz w:val="24"/>
          <w:szCs w:val="22"/>
          <w:lang w:val="zh-CN" w:bidi="zh-CN"/>
        </w:rPr>
        <w:t>不宜破路时，可采用微控定向钻敷管施工技术进行建设。</w:t>
      </w:r>
    </w:p>
    <w:p>
      <w:pPr>
        <w:numPr>
          <w:ilvl w:val="0"/>
          <w:numId w:val="21"/>
        </w:numPr>
        <w:tabs>
          <w:tab w:val="left" w:pos="882"/>
        </w:tabs>
        <w:autoSpaceDE w:val="0"/>
        <w:autoSpaceDN w:val="0"/>
        <w:spacing w:line="364" w:lineRule="auto"/>
        <w:ind w:right="356" w:firstLine="419"/>
        <w:jc w:val="left"/>
        <w:rPr>
          <w:rFonts w:ascii="仿宋" w:hAnsi="仿宋" w:eastAsia="仿宋" w:cs="仿宋"/>
          <w:sz w:val="24"/>
          <w:szCs w:val="22"/>
          <w:lang w:val="zh-CN" w:bidi="zh-CN"/>
        </w:rPr>
      </w:pPr>
      <w:r>
        <w:rPr>
          <w:rFonts w:ascii="仿宋" w:hAnsi="仿宋" w:eastAsia="仿宋" w:cs="仿宋"/>
          <w:spacing w:val="-3"/>
          <w:sz w:val="24"/>
          <w:szCs w:val="22"/>
          <w:lang w:val="zh-CN" w:bidi="zh-CN"/>
        </w:rPr>
        <w:t>对于分纤点覆盖范围过大或新增业务较多的区域，可通过增设主干分纤点</w:t>
      </w:r>
      <w:r>
        <w:rPr>
          <w:rFonts w:ascii="仿宋" w:hAnsi="仿宋" w:eastAsia="仿宋" w:cs="仿宋"/>
          <w:spacing w:val="-9"/>
          <w:sz w:val="24"/>
          <w:szCs w:val="22"/>
          <w:lang w:val="zh-CN" w:bidi="zh-CN"/>
        </w:rPr>
        <w:t>或末端分纤点，缩小原分纤点的覆盖范围，实现精准深度覆盖，提升业务点接入</w:t>
      </w:r>
      <w:r>
        <w:rPr>
          <w:rFonts w:ascii="仿宋" w:hAnsi="仿宋" w:eastAsia="仿宋" w:cs="仿宋"/>
          <w:spacing w:val="-10"/>
          <w:sz w:val="24"/>
          <w:szCs w:val="22"/>
          <w:lang w:val="zh-CN" w:bidi="zh-CN"/>
        </w:rPr>
        <w:t>响应时限。分纤点容量不足无法满足未来业务需求的，建议采用扩容分纤点提高</w:t>
      </w:r>
      <w:r>
        <w:rPr>
          <w:rFonts w:ascii="仿宋" w:hAnsi="仿宋" w:eastAsia="仿宋" w:cs="仿宋"/>
          <w:sz w:val="24"/>
          <w:szCs w:val="22"/>
          <w:lang w:val="zh-CN" w:bidi="zh-CN"/>
        </w:rPr>
        <w:t>接入能力，可采取在原有交接箱附近新立交接箱,并将.新老交接箱进行沟通;也</w:t>
      </w:r>
      <w:r>
        <w:rPr>
          <w:rFonts w:ascii="仿宋" w:hAnsi="仿宋" w:eastAsia="仿宋" w:cs="仿宋"/>
          <w:spacing w:val="-3"/>
          <w:sz w:val="24"/>
          <w:szCs w:val="22"/>
          <w:lang w:val="zh-CN" w:bidi="zh-CN"/>
        </w:rPr>
        <w:t xml:space="preserve">可将原有小箱体更换成较大箱体方式扩容。分纤点为室内 </w:t>
      </w:r>
      <w:r>
        <w:rPr>
          <w:rFonts w:ascii="仿宋" w:hAnsi="仿宋" w:eastAsia="仿宋" w:cs="仿宋"/>
          <w:sz w:val="24"/>
          <w:szCs w:val="22"/>
          <w:lang w:val="zh-CN" w:bidi="zh-CN"/>
        </w:rPr>
        <w:t>ODF</w:t>
      </w:r>
      <w:r>
        <w:rPr>
          <w:rFonts w:ascii="仿宋" w:hAnsi="仿宋" w:eastAsia="仿宋" w:cs="仿宋"/>
          <w:spacing w:val="-8"/>
          <w:sz w:val="24"/>
          <w:szCs w:val="22"/>
          <w:lang w:val="zh-CN" w:bidi="zh-CN"/>
        </w:rPr>
        <w:t xml:space="preserve"> 时，可通过新增ODF</w:t>
      </w:r>
      <w:r>
        <w:rPr>
          <w:rFonts w:ascii="仿宋" w:hAnsi="仿宋" w:eastAsia="仿宋" w:cs="仿宋"/>
          <w:spacing w:val="-9"/>
          <w:sz w:val="24"/>
          <w:szCs w:val="22"/>
          <w:lang w:val="zh-CN" w:bidi="zh-CN"/>
        </w:rPr>
        <w:t xml:space="preserve"> 方式进行扩容。</w:t>
      </w:r>
    </w:p>
    <w:p>
      <w:pPr>
        <w:numPr>
          <w:ilvl w:val="0"/>
          <w:numId w:val="21"/>
        </w:numPr>
        <w:tabs>
          <w:tab w:val="left" w:pos="882"/>
        </w:tabs>
        <w:autoSpaceDE w:val="0"/>
        <w:autoSpaceDN w:val="0"/>
        <w:spacing w:line="364" w:lineRule="auto"/>
        <w:ind w:right="357" w:firstLine="419"/>
        <w:jc w:val="left"/>
        <w:rPr>
          <w:rFonts w:ascii="仿宋" w:hAnsi="仿宋" w:eastAsia="仿宋" w:cs="仿宋"/>
          <w:sz w:val="24"/>
          <w:szCs w:val="22"/>
          <w:lang w:val="zh-CN" w:bidi="zh-CN"/>
        </w:rPr>
      </w:pPr>
      <w:r>
        <w:rPr>
          <w:rFonts w:ascii="仿宋" w:hAnsi="仿宋" w:eastAsia="仿宋" w:cs="仿宋"/>
          <w:spacing w:val="-5"/>
          <w:sz w:val="24"/>
          <w:szCs w:val="22"/>
          <w:lang w:val="zh-CN" w:bidi="zh-CN"/>
        </w:rPr>
        <w:t>纤芯应根据规划使用，并进行登记管理；规范光缆标识标签、纤芯资源登</w:t>
      </w:r>
      <w:r>
        <w:rPr>
          <w:rFonts w:ascii="仿宋" w:hAnsi="仿宋" w:eastAsia="仿宋" w:cs="仿宋"/>
          <w:sz w:val="24"/>
          <w:szCs w:val="22"/>
          <w:lang w:val="zh-CN" w:bidi="zh-CN"/>
        </w:rPr>
        <w:t>记更新等；建立纤芯资源、纤芯质量等核查更新管理系统。</w:t>
      </w:r>
    </w:p>
    <w:p>
      <w:pPr>
        <w:numPr>
          <w:ilvl w:val="0"/>
          <w:numId w:val="21"/>
        </w:numPr>
        <w:tabs>
          <w:tab w:val="left" w:pos="882"/>
        </w:tabs>
        <w:autoSpaceDE w:val="0"/>
        <w:autoSpaceDN w:val="0"/>
        <w:spacing w:line="364" w:lineRule="auto"/>
        <w:ind w:right="242" w:firstLine="419"/>
        <w:jc w:val="left"/>
        <w:rPr>
          <w:rFonts w:ascii="仿宋" w:hAnsi="仿宋" w:eastAsia="仿宋" w:cs="仿宋"/>
          <w:sz w:val="24"/>
          <w:szCs w:val="22"/>
          <w:lang w:val="zh-CN" w:bidi="zh-CN"/>
        </w:rPr>
      </w:pPr>
      <w:r>
        <w:rPr>
          <w:rFonts w:ascii="仿宋" w:hAnsi="仿宋" w:eastAsia="仿宋" w:cs="仿宋"/>
          <w:spacing w:val="-3"/>
          <w:sz w:val="24"/>
          <w:szCs w:val="22"/>
          <w:lang w:val="zh-CN" w:bidi="zh-CN"/>
        </w:rPr>
        <w:t>业务接入区新建网络应按规划实施，已建网络根据需求加强已建业务接入</w:t>
      </w:r>
      <w:r>
        <w:rPr>
          <w:rFonts w:ascii="仿宋" w:hAnsi="仿宋" w:eastAsia="仿宋" w:cs="仿宋"/>
          <w:spacing w:val="-4"/>
          <w:sz w:val="24"/>
          <w:szCs w:val="22"/>
          <w:lang w:val="zh-CN" w:bidi="zh-CN"/>
        </w:rPr>
        <w:t xml:space="preserve">区的扩容和优化，采取补充干线接入光缆等方式进行，加强末端分纤点的建设， </w:t>
      </w:r>
      <w:r>
        <w:rPr>
          <w:rFonts w:ascii="仿宋" w:hAnsi="仿宋" w:eastAsia="仿宋" w:cs="仿宋"/>
          <w:sz w:val="24"/>
          <w:szCs w:val="22"/>
          <w:lang w:val="zh-CN" w:bidi="zh-CN"/>
        </w:rPr>
        <w:t>提升网络资源的覆盖深度，降低业务的接入时限和接入成本。</w:t>
      </w:r>
    </w:p>
    <w:p>
      <w:pPr>
        <w:autoSpaceDE w:val="0"/>
        <w:autoSpaceDN w:val="0"/>
        <w:spacing w:line="307"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(三)同轴网络优化</w:t>
      </w:r>
    </w:p>
    <w:p>
      <w:pPr>
        <w:autoSpaceDE w:val="0"/>
        <w:autoSpaceDN w:val="0"/>
        <w:spacing w:before="150" w:line="364" w:lineRule="auto"/>
        <w:ind w:left="220" w:right="443" w:firstLine="419"/>
        <w:jc w:val="left"/>
        <w:rPr>
          <w:rFonts w:ascii="仿宋" w:hAnsi="仿宋" w:eastAsia="仿宋" w:cs="仿宋"/>
          <w:sz w:val="24"/>
          <w:szCs w:val="24"/>
          <w:lang w:val="zh-CN" w:bidi="zh-CN"/>
        </w:rPr>
      </w:pPr>
      <w:r>
        <w:rPr>
          <w:rFonts w:ascii="仿宋" w:hAnsi="仿宋" w:eastAsia="仿宋" w:cs="仿宋"/>
          <w:spacing w:val="-6"/>
          <w:sz w:val="24"/>
          <w:szCs w:val="24"/>
          <w:lang w:val="zh-CN" w:bidi="zh-CN"/>
        </w:rPr>
        <w:t xml:space="preserve">同轴网络原则上应采用 </w:t>
      </w:r>
      <w:r>
        <w:rPr>
          <w:rFonts w:ascii="仿宋" w:hAnsi="仿宋" w:eastAsia="仿宋" w:cs="仿宋"/>
          <w:sz w:val="24"/>
          <w:szCs w:val="24"/>
          <w:lang w:val="zh-CN" w:bidi="zh-CN"/>
        </w:rPr>
        <w:t>FTTH</w:t>
      </w:r>
      <w:r>
        <w:rPr>
          <w:rFonts w:ascii="仿宋" w:hAnsi="仿宋" w:eastAsia="仿宋" w:cs="仿宋"/>
          <w:spacing w:val="-9"/>
          <w:sz w:val="24"/>
          <w:szCs w:val="24"/>
          <w:lang w:val="zh-CN" w:bidi="zh-CN"/>
        </w:rPr>
        <w:t xml:space="preserve"> 优化，暂时无法光改的同轴网络应按以下要求</w:t>
      </w:r>
      <w:r>
        <w:rPr>
          <w:rFonts w:ascii="仿宋" w:hAnsi="仿宋" w:eastAsia="仿宋" w:cs="仿宋"/>
          <w:sz w:val="24"/>
          <w:szCs w:val="24"/>
          <w:lang w:val="zh-CN" w:bidi="zh-CN"/>
        </w:rPr>
        <w:t>优化网络。</w:t>
      </w:r>
    </w:p>
    <w:p>
      <w:pPr>
        <w:numPr>
          <w:ilvl w:val="0"/>
          <w:numId w:val="22"/>
        </w:numPr>
        <w:tabs>
          <w:tab w:val="left" w:pos="882"/>
        </w:tabs>
        <w:autoSpaceDE w:val="0"/>
        <w:autoSpaceDN w:val="0"/>
        <w:spacing w:line="306" w:lineRule="exact"/>
        <w:ind w:hanging="242"/>
        <w:jc w:val="left"/>
        <w:rPr>
          <w:rFonts w:ascii="仿宋" w:hAnsi="仿宋" w:eastAsia="仿宋" w:cs="仿宋"/>
          <w:sz w:val="24"/>
          <w:szCs w:val="22"/>
          <w:lang w:val="zh-CN" w:bidi="zh-CN"/>
        </w:rPr>
      </w:pPr>
      <w:r>
        <w:rPr>
          <w:rFonts w:ascii="仿宋" w:hAnsi="仿宋" w:eastAsia="仿宋" w:cs="仿宋"/>
          <w:spacing w:val="-12"/>
          <w:sz w:val="24"/>
          <w:szCs w:val="22"/>
          <w:lang w:val="zh-CN" w:bidi="zh-CN"/>
        </w:rPr>
        <w:t xml:space="preserve">优化满足 </w:t>
      </w:r>
      <w:r>
        <w:rPr>
          <w:rFonts w:ascii="仿宋" w:hAnsi="仿宋" w:eastAsia="仿宋" w:cs="仿宋"/>
          <w:sz w:val="24"/>
          <w:szCs w:val="22"/>
          <w:lang w:val="zh-CN" w:bidi="zh-CN"/>
        </w:rPr>
        <w:t>256QAM</w:t>
      </w:r>
      <w:r>
        <w:rPr>
          <w:rFonts w:ascii="仿宋" w:hAnsi="仿宋" w:eastAsia="仿宋" w:cs="仿宋"/>
          <w:spacing w:val="-10"/>
          <w:sz w:val="24"/>
          <w:szCs w:val="22"/>
          <w:lang w:val="zh-CN" w:bidi="zh-CN"/>
        </w:rPr>
        <w:t xml:space="preserve"> 传输需求。</w:t>
      </w:r>
    </w:p>
    <w:p>
      <w:pPr>
        <w:numPr>
          <w:ilvl w:val="0"/>
          <w:numId w:val="22"/>
        </w:numPr>
        <w:tabs>
          <w:tab w:val="left" w:pos="942"/>
        </w:tabs>
        <w:autoSpaceDE w:val="0"/>
        <w:autoSpaceDN w:val="0"/>
        <w:spacing w:before="161"/>
        <w:ind w:left="941" w:hanging="242"/>
        <w:jc w:val="left"/>
        <w:rPr>
          <w:rFonts w:ascii="仿宋" w:hAnsi="仿宋" w:eastAsia="仿宋" w:cs="仿宋"/>
          <w:sz w:val="24"/>
          <w:szCs w:val="22"/>
          <w:lang w:val="zh-CN" w:bidi="zh-CN"/>
        </w:rPr>
      </w:pPr>
      <w:r>
        <w:rPr>
          <w:rFonts w:ascii="仿宋" w:hAnsi="仿宋" w:eastAsia="仿宋" w:cs="仿宋"/>
          <w:sz w:val="24"/>
          <w:szCs w:val="22"/>
          <w:lang w:val="zh-CN" w:bidi="zh-CN"/>
        </w:rPr>
        <w:t>CM</w:t>
      </w:r>
      <w:r>
        <w:rPr>
          <w:rFonts w:ascii="仿宋" w:hAnsi="仿宋" w:eastAsia="仿宋" w:cs="仿宋"/>
          <w:spacing w:val="-14"/>
          <w:sz w:val="24"/>
          <w:szCs w:val="22"/>
          <w:lang w:val="zh-CN" w:bidi="zh-CN"/>
        </w:rPr>
        <w:t xml:space="preserve"> 标称输出电平应为 </w:t>
      </w:r>
      <w:r>
        <w:rPr>
          <w:rFonts w:ascii="仿宋" w:hAnsi="仿宋" w:eastAsia="仿宋" w:cs="仿宋"/>
          <w:sz w:val="24"/>
          <w:szCs w:val="22"/>
          <w:lang w:val="zh-CN" w:bidi="zh-CN"/>
        </w:rPr>
        <w:t>104dBμV。任意用户端口，上行传输增益差应小于</w:t>
      </w:r>
    </w:p>
    <w:p>
      <w:pPr>
        <w:autoSpaceDE w:val="0"/>
        <w:autoSpaceDN w:val="0"/>
        <w:spacing w:before="158"/>
        <w:ind w:left="220"/>
        <w:jc w:val="left"/>
        <w:rPr>
          <w:rFonts w:ascii="仿宋" w:hAnsi="仿宋" w:eastAsia="仿宋" w:cs="仿宋"/>
          <w:sz w:val="24"/>
          <w:szCs w:val="24"/>
          <w:lang w:val="zh-CN" w:bidi="zh-CN"/>
        </w:rPr>
      </w:pPr>
      <w:r>
        <w:rPr>
          <w:rFonts w:ascii="仿宋" w:hAnsi="仿宋" w:eastAsia="仿宋" w:cs="仿宋"/>
          <w:sz w:val="24"/>
          <w:szCs w:val="24"/>
          <w:lang w:val="zh-CN" w:bidi="zh-CN"/>
        </w:rPr>
        <w:t>10dB。上行通道载噪比 C/N 不应低于 26dB。</w:t>
      </w:r>
    </w:p>
    <w:p>
      <w:pPr>
        <w:numPr>
          <w:ilvl w:val="0"/>
          <w:numId w:val="22"/>
        </w:numPr>
        <w:tabs>
          <w:tab w:val="left" w:pos="942"/>
        </w:tabs>
        <w:autoSpaceDE w:val="0"/>
        <w:autoSpaceDN w:val="0"/>
        <w:spacing w:before="160" w:line="364" w:lineRule="auto"/>
        <w:ind w:left="220" w:right="356" w:firstLine="479"/>
        <w:jc w:val="left"/>
        <w:rPr>
          <w:rFonts w:ascii="仿宋" w:hAnsi="仿宋" w:eastAsia="仿宋" w:cs="仿宋"/>
          <w:sz w:val="24"/>
          <w:szCs w:val="22"/>
          <w:lang w:val="zh-CN" w:bidi="zh-CN"/>
        </w:rPr>
      </w:pPr>
      <w:r>
        <w:rPr>
          <w:rFonts w:ascii="仿宋" w:hAnsi="仿宋" w:eastAsia="仿宋" w:cs="仿宋"/>
          <w:sz w:val="24"/>
          <w:szCs w:val="22"/>
          <w:lang w:val="zh-CN" w:bidi="zh-CN"/>
        </w:rPr>
        <w:t>DOCSIS</w:t>
      </w:r>
      <w:r>
        <w:rPr>
          <w:rFonts w:ascii="仿宋" w:hAnsi="仿宋" w:eastAsia="仿宋" w:cs="仿宋"/>
          <w:spacing w:val="-8"/>
          <w:sz w:val="24"/>
          <w:szCs w:val="22"/>
          <w:lang w:val="zh-CN" w:bidi="zh-CN"/>
        </w:rPr>
        <w:t xml:space="preserve"> 网络每个光节点服务的用户数应根据用户覆盖规模、业务终期需</w:t>
      </w:r>
      <w:r>
        <w:rPr>
          <w:rFonts w:ascii="仿宋" w:hAnsi="仿宋" w:eastAsia="仿宋" w:cs="仿宋"/>
          <w:spacing w:val="-14"/>
          <w:sz w:val="24"/>
          <w:szCs w:val="22"/>
          <w:lang w:val="zh-CN" w:bidi="zh-CN"/>
        </w:rPr>
        <w:t xml:space="preserve">求确定,不宜超过 </w:t>
      </w:r>
      <w:r>
        <w:rPr>
          <w:rFonts w:ascii="仿宋" w:hAnsi="仿宋" w:eastAsia="仿宋" w:cs="仿宋"/>
          <w:sz w:val="24"/>
          <w:szCs w:val="22"/>
          <w:lang w:val="zh-CN" w:bidi="zh-CN"/>
        </w:rPr>
        <w:t>200</w:t>
      </w:r>
      <w:r>
        <w:rPr>
          <w:rFonts w:ascii="仿宋" w:hAnsi="仿宋" w:eastAsia="仿宋" w:cs="仿宋"/>
          <w:spacing w:val="-12"/>
          <w:sz w:val="24"/>
          <w:szCs w:val="22"/>
          <w:lang w:val="zh-CN" w:bidi="zh-CN"/>
        </w:rPr>
        <w:t xml:space="preserve"> 户。用户终端至光站的上行链路损耗不应超过 </w:t>
      </w:r>
      <w:r>
        <w:rPr>
          <w:rFonts w:ascii="仿宋" w:hAnsi="仿宋" w:eastAsia="仿宋" w:cs="仿宋"/>
          <w:sz w:val="24"/>
          <w:szCs w:val="22"/>
          <w:lang w:val="zh-CN" w:bidi="zh-CN"/>
        </w:rPr>
        <w:t>30dB</w:t>
      </w:r>
      <w:r>
        <w:rPr>
          <w:rFonts w:ascii="仿宋" w:hAnsi="仿宋" w:eastAsia="仿宋" w:cs="仿宋"/>
          <w:spacing w:val="-12"/>
          <w:sz w:val="24"/>
          <w:szCs w:val="22"/>
          <w:lang w:val="zh-CN" w:bidi="zh-CN"/>
        </w:rPr>
        <w:t>。同一</w:t>
      </w:r>
      <w:r>
        <w:rPr>
          <w:rFonts w:ascii="仿宋" w:hAnsi="仿宋" w:eastAsia="仿宋" w:cs="仿宋"/>
          <w:spacing w:val="-3"/>
          <w:sz w:val="24"/>
          <w:szCs w:val="22"/>
          <w:lang w:val="zh-CN" w:bidi="zh-CN"/>
        </w:rPr>
        <w:t xml:space="preserve">光站下任意两个用户终端之间的下行链路损耗差不应超过 </w:t>
      </w:r>
      <w:r>
        <w:rPr>
          <w:rFonts w:ascii="仿宋" w:hAnsi="仿宋" w:eastAsia="仿宋" w:cs="仿宋"/>
          <w:sz w:val="24"/>
          <w:szCs w:val="22"/>
          <w:lang w:val="zh-CN" w:bidi="zh-CN"/>
        </w:rPr>
        <w:t>8dB;同一光站下任意</w:t>
      </w:r>
    </w:p>
    <w:p>
      <w:pPr>
        <w:spacing w:line="364" w:lineRule="auto"/>
        <w:jc w:val="left"/>
        <w:rPr>
          <w:sz w:val="24"/>
        </w:rPr>
        <w:sectPr>
          <w:pgSz w:w="11910" w:h="16840"/>
          <w:pgMar w:top="1380" w:right="1440" w:bottom="1640" w:left="1580" w:header="0" w:footer="1369" w:gutter="0"/>
          <w:cols w:space="720" w:num="1"/>
        </w:sectPr>
      </w:pPr>
    </w:p>
    <w:p>
      <w:pPr>
        <w:autoSpaceDE w:val="0"/>
        <w:autoSpaceDN w:val="0"/>
        <w:spacing w:before="42"/>
        <w:ind w:left="220"/>
        <w:jc w:val="left"/>
        <w:rPr>
          <w:rFonts w:ascii="仿宋" w:hAnsi="仿宋" w:eastAsia="仿宋" w:cs="仿宋"/>
          <w:sz w:val="24"/>
          <w:szCs w:val="24"/>
          <w:lang w:val="zh-CN" w:bidi="zh-CN"/>
        </w:rPr>
      </w:pPr>
      <w:r>
        <w:rPr>
          <w:rFonts w:ascii="仿宋" w:hAnsi="仿宋" w:eastAsia="仿宋" w:cs="仿宋"/>
          <w:sz w:val="24"/>
          <w:szCs w:val="24"/>
          <w:lang w:val="zh-CN" w:bidi="zh-CN"/>
        </w:rPr>
        <w:t>两个用户终端之间的上行链路损耗差不应超过 6dB。</w:t>
      </w:r>
    </w:p>
    <w:p>
      <w:pPr>
        <w:numPr>
          <w:ilvl w:val="0"/>
          <w:numId w:val="22"/>
        </w:numPr>
        <w:tabs>
          <w:tab w:val="left" w:pos="942"/>
        </w:tabs>
        <w:autoSpaceDE w:val="0"/>
        <w:autoSpaceDN w:val="0"/>
        <w:spacing w:before="160" w:line="362" w:lineRule="auto"/>
        <w:ind w:left="220" w:right="443" w:firstLine="479"/>
        <w:rPr>
          <w:rFonts w:ascii="仿宋" w:hAnsi="仿宋" w:eastAsia="仿宋" w:cs="仿宋"/>
          <w:sz w:val="24"/>
          <w:szCs w:val="22"/>
          <w:lang w:val="zh-CN" w:bidi="zh-CN"/>
        </w:rPr>
      </w:pPr>
      <w:r>
        <w:rPr>
          <w:rFonts w:ascii="仿宋" w:hAnsi="仿宋" w:eastAsia="仿宋" w:cs="仿宋"/>
          <w:sz w:val="24"/>
          <w:szCs w:val="22"/>
          <w:lang w:val="zh-CN" w:bidi="zh-CN"/>
        </w:rPr>
        <w:t>EOC</w:t>
      </w:r>
      <w:r>
        <w:rPr>
          <w:rFonts w:ascii="仿宋" w:hAnsi="仿宋" w:eastAsia="仿宋" w:cs="仿宋"/>
          <w:spacing w:val="-18"/>
          <w:sz w:val="24"/>
          <w:szCs w:val="22"/>
          <w:lang w:val="zh-CN" w:bidi="zh-CN"/>
        </w:rPr>
        <w:t xml:space="preserve"> 网络应符合 </w:t>
      </w:r>
      <w:r>
        <w:rPr>
          <w:rFonts w:ascii="仿宋" w:hAnsi="仿宋" w:eastAsia="仿宋" w:cs="仿宋"/>
          <w:sz w:val="24"/>
          <w:szCs w:val="22"/>
          <w:lang w:val="zh-CN" w:bidi="zh-CN"/>
        </w:rPr>
        <w:t>GY/T 269《NGB</w:t>
      </w:r>
      <w:r>
        <w:rPr>
          <w:rFonts w:ascii="仿宋" w:hAnsi="仿宋" w:eastAsia="仿宋" w:cs="仿宋"/>
          <w:spacing w:val="-16"/>
          <w:sz w:val="24"/>
          <w:szCs w:val="22"/>
          <w:lang w:val="zh-CN" w:bidi="zh-CN"/>
        </w:rPr>
        <w:t xml:space="preserve"> 宽带接人系统 </w:t>
      </w:r>
      <w:r>
        <w:rPr>
          <w:rFonts w:ascii="仿宋" w:hAnsi="仿宋" w:eastAsia="仿宋" w:cs="仿宋"/>
          <w:sz w:val="24"/>
          <w:szCs w:val="22"/>
          <w:lang w:val="zh-CN" w:bidi="zh-CN"/>
        </w:rPr>
        <w:t>C-HPAV</w:t>
      </w:r>
      <w:r>
        <w:rPr>
          <w:rFonts w:ascii="仿宋" w:hAnsi="仿宋" w:eastAsia="仿宋" w:cs="仿宋"/>
          <w:spacing w:val="-9"/>
          <w:sz w:val="24"/>
          <w:szCs w:val="22"/>
          <w:lang w:val="zh-CN" w:bidi="zh-CN"/>
        </w:rPr>
        <w:t xml:space="preserve"> 系统技术规范》的</w:t>
      </w:r>
      <w:r>
        <w:rPr>
          <w:rFonts w:ascii="仿宋" w:hAnsi="仿宋" w:eastAsia="仿宋" w:cs="仿宋"/>
          <w:sz w:val="24"/>
          <w:szCs w:val="22"/>
          <w:lang w:val="zh-CN" w:bidi="zh-CN"/>
        </w:rPr>
        <w:t>规定。</w:t>
      </w:r>
    </w:p>
    <w:p>
      <w:pPr>
        <w:numPr>
          <w:ilvl w:val="0"/>
          <w:numId w:val="22"/>
        </w:numPr>
        <w:tabs>
          <w:tab w:val="left" w:pos="882"/>
        </w:tabs>
        <w:autoSpaceDE w:val="0"/>
        <w:autoSpaceDN w:val="0"/>
        <w:spacing w:before="5" w:line="362" w:lineRule="auto"/>
        <w:ind w:left="220" w:right="382" w:firstLine="419"/>
        <w:rPr>
          <w:rFonts w:ascii="仿宋" w:hAnsi="仿宋" w:eastAsia="仿宋" w:cs="仿宋"/>
          <w:sz w:val="24"/>
          <w:szCs w:val="22"/>
          <w:lang w:val="zh-CN" w:bidi="zh-CN"/>
        </w:rPr>
      </w:pPr>
      <w:r>
        <w:rPr>
          <w:rFonts w:ascii="仿宋" w:hAnsi="仿宋" w:eastAsia="仿宋" w:cs="仿宋"/>
          <w:spacing w:val="-2"/>
          <w:sz w:val="24"/>
          <w:szCs w:val="22"/>
          <w:lang w:val="zh-CN" w:bidi="zh-CN"/>
        </w:rPr>
        <w:t xml:space="preserve">按系统输出口等功率电平分配原则优化,分支分配器空载输出口应加装 </w:t>
      </w:r>
      <w:r>
        <w:rPr>
          <w:rFonts w:ascii="仿宋" w:hAnsi="仿宋" w:eastAsia="仿宋" w:cs="仿宋"/>
          <w:spacing w:val="-8"/>
          <w:sz w:val="24"/>
          <w:szCs w:val="22"/>
          <w:lang w:val="zh-CN" w:bidi="zh-CN"/>
        </w:rPr>
        <w:t xml:space="preserve">75 </w:t>
      </w:r>
      <w:r>
        <w:rPr>
          <w:rFonts w:ascii="仿宋" w:hAnsi="仿宋" w:eastAsia="仿宋" w:cs="仿宋"/>
          <w:sz w:val="24"/>
          <w:szCs w:val="22"/>
          <w:lang w:val="zh-CN" w:bidi="zh-CN"/>
        </w:rPr>
        <w:t>Ω阻抗匹配负载。</w:t>
      </w:r>
    </w:p>
    <w:p>
      <w:pPr>
        <w:numPr>
          <w:ilvl w:val="0"/>
          <w:numId w:val="22"/>
        </w:numPr>
        <w:tabs>
          <w:tab w:val="left" w:pos="882"/>
        </w:tabs>
        <w:autoSpaceDE w:val="0"/>
        <w:autoSpaceDN w:val="0"/>
        <w:spacing w:before="5" w:line="362" w:lineRule="auto"/>
        <w:ind w:left="220" w:right="443" w:firstLine="419"/>
        <w:rPr>
          <w:rFonts w:ascii="仿宋" w:hAnsi="仿宋" w:eastAsia="仿宋" w:cs="仿宋"/>
          <w:sz w:val="24"/>
          <w:szCs w:val="22"/>
          <w:lang w:val="zh-CN" w:bidi="zh-CN"/>
        </w:rPr>
      </w:pPr>
      <w:r>
        <w:rPr>
          <w:rFonts w:ascii="仿宋" w:hAnsi="仿宋" w:eastAsia="仿宋" w:cs="仿宋"/>
          <w:spacing w:val="-1"/>
          <w:sz w:val="24"/>
          <w:szCs w:val="22"/>
          <w:lang w:val="zh-CN" w:bidi="zh-CN"/>
        </w:rPr>
        <w:t>宜采用无源集中分配到户方式优化同轴网络;特殊情况下光节点后所设置</w:t>
      </w:r>
      <w:r>
        <w:rPr>
          <w:rFonts w:ascii="仿宋" w:hAnsi="仿宋" w:eastAsia="仿宋" w:cs="仿宋"/>
          <w:spacing w:val="-6"/>
          <w:sz w:val="24"/>
          <w:szCs w:val="22"/>
          <w:lang w:val="zh-CN" w:bidi="zh-CN"/>
        </w:rPr>
        <w:t xml:space="preserve">的延长放大器不应超过 </w:t>
      </w:r>
      <w:r>
        <w:rPr>
          <w:rFonts w:ascii="仿宋" w:hAnsi="仿宋" w:eastAsia="仿宋" w:cs="仿宋"/>
          <w:sz w:val="24"/>
          <w:szCs w:val="22"/>
          <w:lang w:val="zh-CN" w:bidi="zh-CN"/>
        </w:rPr>
        <w:t>2</w:t>
      </w:r>
      <w:r>
        <w:rPr>
          <w:rFonts w:ascii="仿宋" w:hAnsi="仿宋" w:eastAsia="仿宋" w:cs="仿宋"/>
          <w:spacing w:val="-20"/>
          <w:sz w:val="24"/>
          <w:szCs w:val="22"/>
          <w:lang w:val="zh-CN" w:bidi="zh-CN"/>
        </w:rPr>
        <w:t xml:space="preserve"> 级;</w:t>
      </w:r>
    </w:p>
    <w:p>
      <w:pPr>
        <w:numPr>
          <w:ilvl w:val="0"/>
          <w:numId w:val="22"/>
        </w:numPr>
        <w:tabs>
          <w:tab w:val="left" w:pos="882"/>
        </w:tabs>
        <w:autoSpaceDE w:val="0"/>
        <w:autoSpaceDN w:val="0"/>
        <w:spacing w:before="6" w:line="364" w:lineRule="auto"/>
        <w:ind w:left="220" w:right="357" w:firstLine="419"/>
        <w:rPr>
          <w:rFonts w:ascii="仿宋" w:hAnsi="仿宋" w:eastAsia="仿宋" w:cs="仿宋"/>
          <w:sz w:val="24"/>
          <w:szCs w:val="22"/>
          <w:lang w:val="zh-CN" w:bidi="zh-CN"/>
        </w:rPr>
      </w:pPr>
      <w:r>
        <w:rPr>
          <w:rFonts w:ascii="仿宋" w:hAnsi="仿宋" w:eastAsia="仿宋" w:cs="仿宋"/>
          <w:spacing w:val="-4"/>
          <w:sz w:val="24"/>
          <w:szCs w:val="22"/>
          <w:lang w:val="zh-CN" w:bidi="zh-CN"/>
        </w:rPr>
        <w:t>网络设备应采取设备箱安装方式。网络设备外壳、光缆加强芯、架空光缆</w:t>
      </w:r>
      <w:r>
        <w:rPr>
          <w:rFonts w:ascii="仿宋" w:hAnsi="仿宋" w:eastAsia="仿宋" w:cs="仿宋"/>
          <w:sz w:val="24"/>
          <w:szCs w:val="22"/>
          <w:lang w:val="zh-CN" w:bidi="zh-CN"/>
        </w:rPr>
        <w:t>接头盒、架空电缆吊线两端 和架空电(光)缆线路中的金属管应接地。室外安装</w:t>
      </w:r>
      <w:r>
        <w:rPr>
          <w:rFonts w:ascii="仿宋" w:hAnsi="仿宋" w:eastAsia="仿宋" w:cs="仿宋"/>
          <w:spacing w:val="-3"/>
          <w:sz w:val="24"/>
          <w:szCs w:val="22"/>
          <w:lang w:val="zh-CN" w:bidi="zh-CN"/>
        </w:rPr>
        <w:t xml:space="preserve">的设备应做到良好接地,其接地电阻不大于 </w:t>
      </w:r>
      <w:r>
        <w:rPr>
          <w:rFonts w:ascii="仿宋" w:hAnsi="仿宋" w:eastAsia="仿宋" w:cs="仿宋"/>
          <w:sz w:val="24"/>
          <w:szCs w:val="22"/>
          <w:lang w:val="zh-CN" w:bidi="zh-CN"/>
        </w:rPr>
        <w:t>10Ω。</w:t>
      </w:r>
    </w:p>
    <w:p>
      <w:pPr>
        <w:autoSpaceDE w:val="0"/>
        <w:autoSpaceDN w:val="0"/>
        <w:spacing w:line="305" w:lineRule="exact"/>
        <w:ind w:left="762"/>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(三)传输、接入设备优化</w:t>
      </w:r>
    </w:p>
    <w:p>
      <w:pPr>
        <w:numPr>
          <w:ilvl w:val="0"/>
          <w:numId w:val="23"/>
        </w:numPr>
        <w:tabs>
          <w:tab w:val="left" w:pos="882"/>
        </w:tabs>
        <w:autoSpaceDE w:val="0"/>
        <w:autoSpaceDN w:val="0"/>
        <w:spacing w:before="160" w:line="364" w:lineRule="auto"/>
        <w:ind w:right="356" w:firstLine="419"/>
        <w:rPr>
          <w:rFonts w:ascii="仿宋" w:hAnsi="仿宋" w:eastAsia="仿宋" w:cs="仿宋"/>
          <w:sz w:val="24"/>
          <w:szCs w:val="22"/>
          <w:lang w:val="zh-CN" w:bidi="zh-CN"/>
        </w:rPr>
      </w:pPr>
      <w:r>
        <w:rPr>
          <w:rFonts w:ascii="仿宋" w:hAnsi="仿宋" w:eastAsia="仿宋" w:cs="仿宋"/>
          <w:spacing w:val="-5"/>
          <w:sz w:val="24"/>
          <w:szCs w:val="22"/>
          <w:lang w:val="zh-CN" w:bidi="zh-CN"/>
        </w:rPr>
        <w:t xml:space="preserve">分公司传输、接入设备不宜局限在一个厂家的设备以利于竞争，也不宜过多，不利于管理，建议限制在 </w:t>
      </w:r>
      <w:r>
        <w:rPr>
          <w:rFonts w:ascii="仿宋" w:hAnsi="仿宋" w:eastAsia="仿宋" w:cs="仿宋"/>
          <w:sz w:val="24"/>
          <w:szCs w:val="22"/>
          <w:lang w:val="zh-CN" w:bidi="zh-CN"/>
        </w:rPr>
        <w:t>1～2</w:t>
      </w:r>
      <w:r>
        <w:rPr>
          <w:rFonts w:ascii="仿宋" w:hAnsi="仿宋" w:eastAsia="仿宋" w:cs="仿宋"/>
          <w:spacing w:val="-8"/>
          <w:sz w:val="24"/>
          <w:szCs w:val="22"/>
          <w:lang w:val="zh-CN" w:bidi="zh-CN"/>
        </w:rPr>
        <w:t xml:space="preserve"> 个厂家。建议分区域应用，同一区域的设备尽量统一。</w:t>
      </w:r>
    </w:p>
    <w:p>
      <w:pPr>
        <w:numPr>
          <w:ilvl w:val="0"/>
          <w:numId w:val="23"/>
        </w:numPr>
        <w:tabs>
          <w:tab w:val="left" w:pos="882"/>
        </w:tabs>
        <w:autoSpaceDE w:val="0"/>
        <w:autoSpaceDN w:val="0"/>
        <w:spacing w:line="364" w:lineRule="auto"/>
        <w:ind w:right="384" w:firstLine="419"/>
        <w:rPr>
          <w:rFonts w:ascii="仿宋" w:hAnsi="仿宋" w:eastAsia="仿宋" w:cs="仿宋"/>
          <w:sz w:val="24"/>
          <w:szCs w:val="22"/>
          <w:lang w:val="zh-CN" w:bidi="zh-CN"/>
        </w:rPr>
      </w:pPr>
      <w:r>
        <w:rPr>
          <w:rFonts w:ascii="仿宋" w:hAnsi="仿宋" w:eastAsia="仿宋" w:cs="仿宋"/>
          <w:spacing w:val="-8"/>
          <w:sz w:val="24"/>
          <w:szCs w:val="22"/>
          <w:lang w:val="zh-CN" w:bidi="zh-CN"/>
        </w:rPr>
        <w:t xml:space="preserve">重要设备应实施 </w:t>
      </w:r>
      <w:r>
        <w:rPr>
          <w:rFonts w:ascii="仿宋" w:hAnsi="仿宋" w:eastAsia="仿宋" w:cs="仿宋"/>
          <w:sz w:val="24"/>
          <w:szCs w:val="22"/>
          <w:lang w:val="zh-CN" w:bidi="zh-CN"/>
        </w:rPr>
        <w:t>N+1</w:t>
      </w:r>
      <w:r>
        <w:rPr>
          <w:rFonts w:ascii="仿宋" w:hAnsi="仿宋" w:eastAsia="仿宋" w:cs="仿宋"/>
          <w:spacing w:val="-40"/>
          <w:sz w:val="24"/>
          <w:szCs w:val="22"/>
          <w:lang w:val="zh-CN" w:bidi="zh-CN"/>
        </w:rPr>
        <w:t xml:space="preserve"> 或 </w:t>
      </w:r>
      <w:r>
        <w:rPr>
          <w:rFonts w:ascii="仿宋" w:hAnsi="仿宋" w:eastAsia="仿宋" w:cs="仿宋"/>
          <w:sz w:val="24"/>
          <w:szCs w:val="22"/>
          <w:lang w:val="zh-CN" w:bidi="zh-CN"/>
        </w:rPr>
        <w:t>1+1</w:t>
      </w:r>
      <w:r>
        <w:rPr>
          <w:rFonts w:ascii="仿宋" w:hAnsi="仿宋" w:eastAsia="仿宋" w:cs="仿宋"/>
          <w:spacing w:val="-15"/>
          <w:sz w:val="24"/>
          <w:szCs w:val="22"/>
          <w:lang w:val="zh-CN" w:bidi="zh-CN"/>
        </w:rPr>
        <w:t xml:space="preserve"> 保护。</w:t>
      </w:r>
      <w:r>
        <w:rPr>
          <w:rFonts w:ascii="仿宋" w:hAnsi="仿宋" w:eastAsia="仿宋" w:cs="仿宋"/>
          <w:sz w:val="24"/>
          <w:szCs w:val="22"/>
          <w:lang w:val="zh-CN" w:bidi="zh-CN"/>
        </w:rPr>
        <w:t>HFC</w:t>
      </w:r>
      <w:r>
        <w:rPr>
          <w:rFonts w:ascii="仿宋" w:hAnsi="仿宋" w:eastAsia="仿宋" w:cs="仿宋"/>
          <w:spacing w:val="-9"/>
          <w:sz w:val="24"/>
          <w:szCs w:val="22"/>
          <w:lang w:val="zh-CN" w:bidi="zh-CN"/>
        </w:rPr>
        <w:t xml:space="preserve"> 网络光发射机、光放大器等设备应</w:t>
      </w:r>
      <w:r>
        <w:rPr>
          <w:rFonts w:ascii="仿宋" w:hAnsi="仿宋" w:eastAsia="仿宋" w:cs="仿宋"/>
          <w:spacing w:val="-31"/>
          <w:sz w:val="24"/>
          <w:szCs w:val="22"/>
          <w:lang w:val="zh-CN" w:bidi="zh-CN"/>
        </w:rPr>
        <w:t xml:space="preserve">按 </w:t>
      </w:r>
      <w:r>
        <w:rPr>
          <w:rFonts w:ascii="仿宋" w:hAnsi="仿宋" w:eastAsia="仿宋" w:cs="仿宋"/>
          <w:sz w:val="24"/>
          <w:szCs w:val="22"/>
          <w:lang w:val="zh-CN" w:bidi="zh-CN"/>
        </w:rPr>
        <w:t>1+1</w:t>
      </w:r>
      <w:r>
        <w:rPr>
          <w:rFonts w:ascii="仿宋" w:hAnsi="仿宋" w:eastAsia="仿宋" w:cs="仿宋"/>
          <w:spacing w:val="-40"/>
          <w:sz w:val="24"/>
          <w:szCs w:val="22"/>
          <w:lang w:val="zh-CN" w:bidi="zh-CN"/>
        </w:rPr>
        <w:t xml:space="preserve"> 或 </w:t>
      </w:r>
      <w:r>
        <w:rPr>
          <w:rFonts w:ascii="仿宋" w:hAnsi="仿宋" w:eastAsia="仿宋" w:cs="仿宋"/>
          <w:sz w:val="24"/>
          <w:szCs w:val="22"/>
          <w:lang w:val="zh-CN" w:bidi="zh-CN"/>
        </w:rPr>
        <w:t>N+1</w:t>
      </w:r>
      <w:r>
        <w:rPr>
          <w:rFonts w:ascii="仿宋" w:hAnsi="仿宋" w:eastAsia="仿宋" w:cs="仿宋"/>
          <w:spacing w:val="-12"/>
          <w:sz w:val="24"/>
          <w:szCs w:val="22"/>
          <w:lang w:val="zh-CN" w:bidi="zh-CN"/>
        </w:rPr>
        <w:t xml:space="preserve"> 方式配置</w:t>
      </w:r>
      <w:r>
        <w:rPr>
          <w:rFonts w:ascii="仿宋" w:hAnsi="仿宋" w:eastAsia="仿宋" w:cs="仿宋"/>
          <w:sz w:val="24"/>
          <w:szCs w:val="22"/>
          <w:lang w:val="zh-CN" w:bidi="zh-CN"/>
        </w:rPr>
        <w:t>，N</w:t>
      </w:r>
      <w:r>
        <w:rPr>
          <w:rFonts w:ascii="仿宋" w:hAnsi="仿宋" w:eastAsia="仿宋" w:cs="仿宋"/>
          <w:spacing w:val="-20"/>
          <w:sz w:val="24"/>
          <w:szCs w:val="22"/>
          <w:lang w:val="zh-CN" w:bidi="zh-CN"/>
        </w:rPr>
        <w:t xml:space="preserve"> 不应大于 </w:t>
      </w:r>
      <w:r>
        <w:rPr>
          <w:rFonts w:ascii="仿宋" w:hAnsi="仿宋" w:eastAsia="仿宋" w:cs="仿宋"/>
          <w:sz w:val="24"/>
          <w:szCs w:val="22"/>
          <w:lang w:val="zh-CN" w:bidi="zh-CN"/>
        </w:rPr>
        <w:t>10。</w:t>
      </w:r>
    </w:p>
    <w:p>
      <w:pPr>
        <w:numPr>
          <w:ilvl w:val="0"/>
          <w:numId w:val="23"/>
        </w:numPr>
        <w:tabs>
          <w:tab w:val="left" w:pos="882"/>
        </w:tabs>
        <w:autoSpaceDE w:val="0"/>
        <w:autoSpaceDN w:val="0"/>
        <w:spacing w:line="362" w:lineRule="auto"/>
        <w:ind w:right="382" w:firstLine="419"/>
        <w:rPr>
          <w:rFonts w:ascii="仿宋" w:hAnsi="仿宋" w:eastAsia="仿宋" w:cs="仿宋"/>
          <w:sz w:val="24"/>
          <w:szCs w:val="22"/>
          <w:lang w:val="zh-CN" w:bidi="zh-CN"/>
        </w:rPr>
      </w:pPr>
      <w:r>
        <w:rPr>
          <w:rFonts w:ascii="仿宋" w:hAnsi="仿宋" w:eastAsia="仿宋" w:cs="仿宋"/>
          <w:sz w:val="24"/>
          <w:szCs w:val="22"/>
          <w:lang w:val="zh-CN" w:bidi="zh-CN"/>
        </w:rPr>
        <w:t>OLT</w:t>
      </w:r>
      <w:r>
        <w:rPr>
          <w:rFonts w:ascii="仿宋" w:hAnsi="仿宋" w:eastAsia="仿宋" w:cs="仿宋"/>
          <w:spacing w:val="-10"/>
          <w:sz w:val="24"/>
          <w:szCs w:val="22"/>
          <w:lang w:val="zh-CN" w:bidi="zh-CN"/>
        </w:rPr>
        <w:t xml:space="preserve"> 输出点和 </w:t>
      </w:r>
      <w:r>
        <w:rPr>
          <w:rFonts w:ascii="仿宋" w:hAnsi="仿宋" w:eastAsia="仿宋" w:cs="仿宋"/>
          <w:sz w:val="24"/>
          <w:szCs w:val="22"/>
          <w:lang w:val="zh-CN" w:bidi="zh-CN"/>
        </w:rPr>
        <w:t>ONT</w:t>
      </w:r>
      <w:r>
        <w:rPr>
          <w:rFonts w:ascii="仿宋" w:hAnsi="仿宋" w:eastAsia="仿宋" w:cs="仿宋"/>
          <w:spacing w:val="-11"/>
          <w:sz w:val="24"/>
          <w:szCs w:val="22"/>
          <w:lang w:val="zh-CN" w:bidi="zh-CN"/>
        </w:rPr>
        <w:t xml:space="preserve"> 输人点之间光链路总回波损耗应大于 </w:t>
      </w:r>
      <w:r>
        <w:rPr>
          <w:rFonts w:ascii="仿宋" w:hAnsi="仿宋" w:eastAsia="仿宋" w:cs="仿宋"/>
          <w:sz w:val="24"/>
          <w:szCs w:val="22"/>
          <w:lang w:val="zh-CN" w:bidi="zh-CN"/>
        </w:rPr>
        <w:t>32dB;</w:t>
      </w:r>
      <w:r>
        <w:rPr>
          <w:rFonts w:ascii="仿宋" w:hAnsi="仿宋" w:eastAsia="仿宋" w:cs="仿宋"/>
          <w:spacing w:val="-3"/>
          <w:sz w:val="24"/>
          <w:szCs w:val="22"/>
          <w:lang w:val="zh-CN" w:bidi="zh-CN"/>
        </w:rPr>
        <w:t>当采用单纤</w:t>
      </w:r>
      <w:r>
        <w:rPr>
          <w:rFonts w:ascii="仿宋" w:hAnsi="仿宋" w:eastAsia="仿宋" w:cs="仿宋"/>
          <w:spacing w:val="-9"/>
          <w:sz w:val="24"/>
          <w:szCs w:val="22"/>
          <w:lang w:val="zh-CN" w:bidi="zh-CN"/>
        </w:rPr>
        <w:t xml:space="preserve">三波方式下传 </w:t>
      </w:r>
      <w:r>
        <w:rPr>
          <w:rFonts w:ascii="仿宋" w:hAnsi="仿宋" w:eastAsia="仿宋" w:cs="仿宋"/>
          <w:sz w:val="24"/>
          <w:szCs w:val="22"/>
          <w:lang w:val="zh-CN" w:bidi="zh-CN"/>
        </w:rPr>
        <w:t>CATV</w:t>
      </w:r>
      <w:r>
        <w:rPr>
          <w:rFonts w:ascii="仿宋" w:hAnsi="仿宋" w:eastAsia="仿宋" w:cs="仿宋"/>
          <w:spacing w:val="-12"/>
          <w:sz w:val="24"/>
          <w:szCs w:val="22"/>
          <w:lang w:val="zh-CN" w:bidi="zh-CN"/>
        </w:rPr>
        <w:t xml:space="preserve"> 射频时,所有离散反射损耗应大于 </w:t>
      </w:r>
      <w:r>
        <w:rPr>
          <w:rFonts w:ascii="仿宋" w:hAnsi="仿宋" w:eastAsia="仿宋" w:cs="仿宋"/>
          <w:sz w:val="24"/>
          <w:szCs w:val="22"/>
          <w:lang w:val="zh-CN" w:bidi="zh-CN"/>
        </w:rPr>
        <w:t>55dB。</w:t>
      </w:r>
    </w:p>
    <w:p>
      <w:pPr>
        <w:autoSpaceDE w:val="0"/>
        <w:autoSpaceDN w:val="0"/>
        <w:jc w:val="left"/>
        <w:rPr>
          <w:rFonts w:ascii="仿宋" w:hAnsi="仿宋" w:eastAsia="仿宋" w:cs="仿宋"/>
          <w:sz w:val="24"/>
          <w:szCs w:val="24"/>
          <w:lang w:val="zh-CN" w:bidi="zh-CN"/>
        </w:rPr>
      </w:pPr>
    </w:p>
    <w:p>
      <w:pPr>
        <w:autoSpaceDE w:val="0"/>
        <w:autoSpaceDN w:val="0"/>
        <w:spacing w:before="162"/>
        <w:ind w:left="220"/>
        <w:jc w:val="left"/>
        <w:outlineLvl w:val="1"/>
        <w:rPr>
          <w:rFonts w:ascii="仿宋" w:hAnsi="仿宋" w:eastAsia="仿宋" w:cs="仿宋"/>
          <w:b/>
          <w:bCs/>
          <w:sz w:val="24"/>
          <w:szCs w:val="24"/>
          <w:lang w:val="zh-CN" w:bidi="zh-CN"/>
        </w:rPr>
      </w:pPr>
      <w:r>
        <w:rPr>
          <w:rFonts w:hint="eastAsia" w:ascii="仿宋" w:hAnsi="仿宋" w:eastAsia="仿宋" w:cs="仿宋"/>
          <w:b/>
          <w:bCs/>
          <w:sz w:val="24"/>
          <w:szCs w:val="24"/>
          <w:lang w:val="en-US" w:bidi="zh-CN"/>
        </w:rPr>
        <w:t>九</w:t>
      </w:r>
      <w:r>
        <w:rPr>
          <w:rFonts w:ascii="仿宋" w:hAnsi="仿宋" w:eastAsia="仿宋" w:cs="仿宋"/>
          <w:b/>
          <w:bCs/>
          <w:sz w:val="24"/>
          <w:szCs w:val="24"/>
          <w:lang w:val="zh-CN" w:bidi="zh-CN"/>
        </w:rPr>
        <w:t>、引用标准</w:t>
      </w:r>
    </w:p>
    <w:p>
      <w:pPr>
        <w:numPr>
          <w:ilvl w:val="0"/>
          <w:numId w:val="24"/>
        </w:numPr>
        <w:tabs>
          <w:tab w:val="left" w:pos="882"/>
        </w:tabs>
        <w:autoSpaceDE w:val="0"/>
        <w:autoSpaceDN w:val="0"/>
        <w:spacing w:before="160"/>
        <w:ind w:hanging="242"/>
        <w:jc w:val="left"/>
        <w:rPr>
          <w:rFonts w:ascii="仿宋" w:hAnsi="仿宋" w:eastAsia="仿宋" w:cs="仿宋"/>
          <w:sz w:val="24"/>
          <w:szCs w:val="22"/>
          <w:lang w:val="zh-CN" w:bidi="zh-CN"/>
        </w:rPr>
      </w:pPr>
      <w:r>
        <w:rPr>
          <w:rFonts w:ascii="仿宋" w:hAnsi="仿宋" w:eastAsia="仿宋" w:cs="仿宋"/>
          <w:spacing w:val="-9"/>
          <w:sz w:val="24"/>
          <w:szCs w:val="22"/>
          <w:lang w:val="zh-CN" w:bidi="zh-CN"/>
        </w:rPr>
        <w:t xml:space="preserve">国家广电总局 </w:t>
      </w:r>
      <w:r>
        <w:rPr>
          <w:rFonts w:ascii="仿宋" w:hAnsi="仿宋" w:eastAsia="仿宋" w:cs="仿宋"/>
          <w:sz w:val="24"/>
          <w:szCs w:val="22"/>
          <w:lang w:val="zh-CN" w:bidi="zh-CN"/>
        </w:rPr>
        <w:t>2019《有线电视网络升级改造技术指导意见》</w:t>
      </w:r>
    </w:p>
    <w:p>
      <w:pPr>
        <w:numPr>
          <w:ilvl w:val="0"/>
          <w:numId w:val="24"/>
        </w:numPr>
        <w:tabs>
          <w:tab w:val="left" w:pos="882"/>
        </w:tabs>
        <w:autoSpaceDE w:val="0"/>
        <w:autoSpaceDN w:val="0"/>
        <w:spacing w:before="159"/>
        <w:ind w:hanging="242"/>
        <w:jc w:val="left"/>
        <w:rPr>
          <w:rFonts w:ascii="仿宋" w:hAnsi="仿宋" w:eastAsia="仿宋" w:cs="仿宋"/>
          <w:sz w:val="24"/>
          <w:szCs w:val="22"/>
          <w:lang w:val="zh-CN" w:bidi="zh-CN"/>
        </w:rPr>
      </w:pPr>
      <w:r>
        <w:rPr>
          <w:rFonts w:ascii="仿宋" w:hAnsi="仿宋" w:eastAsia="仿宋" w:cs="仿宋"/>
          <w:sz w:val="24"/>
          <w:szCs w:val="22"/>
          <w:lang w:val="zh-CN" w:bidi="zh-CN"/>
        </w:rPr>
        <w:t>GB/T50200--2018《有线电视网络工程设计标准》</w:t>
      </w:r>
    </w:p>
    <w:p>
      <w:pPr>
        <w:numPr>
          <w:ilvl w:val="0"/>
          <w:numId w:val="24"/>
        </w:numPr>
        <w:tabs>
          <w:tab w:val="left" w:pos="882"/>
        </w:tabs>
        <w:autoSpaceDE w:val="0"/>
        <w:autoSpaceDN w:val="0"/>
        <w:spacing w:before="160"/>
        <w:ind w:hanging="242"/>
        <w:jc w:val="left"/>
        <w:rPr>
          <w:rFonts w:ascii="仿宋" w:hAnsi="仿宋" w:eastAsia="仿宋" w:cs="仿宋"/>
          <w:sz w:val="24"/>
          <w:szCs w:val="22"/>
          <w:lang w:val="zh-CN" w:bidi="zh-CN"/>
        </w:rPr>
      </w:pPr>
      <w:r>
        <w:rPr>
          <w:rFonts w:ascii="仿宋" w:hAnsi="仿宋" w:eastAsia="仿宋" w:cs="仿宋"/>
          <w:sz w:val="24"/>
          <w:szCs w:val="22"/>
          <w:lang w:val="zh-CN" w:bidi="zh-CN"/>
        </w:rPr>
        <w:t>GB50174 – 2008《电子信息系统机房设计规范》</w:t>
      </w:r>
    </w:p>
    <w:p>
      <w:pPr>
        <w:numPr>
          <w:ilvl w:val="0"/>
          <w:numId w:val="25"/>
        </w:numPr>
        <w:tabs>
          <w:tab w:val="left" w:pos="1001"/>
        </w:tabs>
        <w:autoSpaceDE w:val="0"/>
        <w:autoSpaceDN w:val="0"/>
        <w:spacing w:before="159"/>
        <w:ind w:hanging="361"/>
        <w:jc w:val="left"/>
        <w:rPr>
          <w:rFonts w:ascii="仿宋" w:hAnsi="仿宋" w:eastAsia="仿宋" w:cs="仿宋"/>
          <w:sz w:val="24"/>
          <w:szCs w:val="22"/>
          <w:lang w:val="zh-CN" w:bidi="zh-CN"/>
        </w:rPr>
      </w:pPr>
      <w:r>
        <w:rPr>
          <w:rFonts w:ascii="仿宋" w:hAnsi="仿宋" w:eastAsia="仿宋" w:cs="仿宋"/>
          <w:sz w:val="24"/>
          <w:szCs w:val="22"/>
          <w:lang w:val="zh-CN" w:bidi="zh-CN"/>
        </w:rPr>
        <w:t>GY 5075 - 2005 《城市有线广播电视网络设计规范》</w:t>
      </w:r>
    </w:p>
    <w:p>
      <w:pPr>
        <w:numPr>
          <w:ilvl w:val="0"/>
          <w:numId w:val="25"/>
        </w:numPr>
        <w:tabs>
          <w:tab w:val="left" w:pos="950"/>
        </w:tabs>
        <w:autoSpaceDE w:val="0"/>
        <w:autoSpaceDN w:val="0"/>
        <w:spacing w:before="160"/>
        <w:ind w:left="950" w:hanging="310"/>
        <w:jc w:val="left"/>
        <w:rPr>
          <w:rFonts w:ascii="仿宋" w:hAnsi="仿宋" w:eastAsia="仿宋" w:cs="仿宋"/>
          <w:sz w:val="24"/>
          <w:szCs w:val="22"/>
          <w:lang w:val="zh-CN" w:bidi="zh-CN"/>
        </w:rPr>
      </w:pPr>
      <w:r>
        <w:rPr>
          <w:rFonts w:ascii="仿宋" w:hAnsi="仿宋" w:eastAsia="仿宋" w:cs="仿宋"/>
          <w:sz w:val="24"/>
          <w:szCs w:val="22"/>
          <w:lang w:val="zh-CN" w:bidi="zh-CN"/>
        </w:rPr>
        <w:t>GB</w:t>
      </w:r>
      <w:r>
        <w:rPr>
          <w:rFonts w:ascii="仿宋" w:hAnsi="仿宋" w:eastAsia="仿宋" w:cs="仿宋"/>
          <w:spacing w:val="-51"/>
          <w:sz w:val="24"/>
          <w:szCs w:val="22"/>
          <w:lang w:val="zh-CN" w:bidi="zh-CN"/>
        </w:rPr>
        <w:t xml:space="preserve"> </w:t>
      </w:r>
      <w:r>
        <w:rPr>
          <w:rFonts w:ascii="仿宋" w:hAnsi="仿宋" w:eastAsia="仿宋" w:cs="仿宋"/>
          <w:sz w:val="24"/>
          <w:szCs w:val="22"/>
          <w:lang w:val="zh-CN" w:bidi="zh-CN"/>
        </w:rPr>
        <w:t>50846-</w:t>
      </w:r>
      <w:r>
        <w:rPr>
          <w:rFonts w:ascii="仿宋" w:hAnsi="仿宋" w:eastAsia="仿宋" w:cs="仿宋"/>
          <w:spacing w:val="-51"/>
          <w:sz w:val="24"/>
          <w:szCs w:val="22"/>
          <w:lang w:val="zh-CN" w:bidi="zh-CN"/>
        </w:rPr>
        <w:t xml:space="preserve"> </w:t>
      </w:r>
      <w:r>
        <w:rPr>
          <w:rFonts w:ascii="仿宋" w:hAnsi="仿宋" w:eastAsia="仿宋" w:cs="仿宋"/>
          <w:sz w:val="24"/>
          <w:szCs w:val="22"/>
          <w:lang w:val="zh-CN" w:bidi="zh-CN"/>
        </w:rPr>
        <w:t>2012</w:t>
      </w:r>
      <w:r>
        <w:rPr>
          <w:rFonts w:ascii="仿宋" w:hAnsi="仿宋" w:eastAsia="仿宋" w:cs="仿宋"/>
          <w:spacing w:val="-2"/>
          <w:sz w:val="24"/>
          <w:szCs w:val="22"/>
          <w:lang w:val="zh-CN" w:bidi="zh-CN"/>
        </w:rPr>
        <w:t>《住宅区和住宅建筑内光纤到户通信设施工程设计规范》</w:t>
      </w:r>
    </w:p>
    <w:p>
      <w:pPr>
        <w:autoSpaceDE w:val="0"/>
        <w:autoSpaceDN w:val="0"/>
        <w:spacing w:before="158" w:line="364" w:lineRule="auto"/>
        <w:ind w:left="220" w:right="358" w:firstLine="419"/>
        <w:jc w:val="left"/>
        <w:rPr>
          <w:rFonts w:ascii="仿宋" w:hAnsi="仿宋" w:eastAsia="仿宋" w:cs="仿宋"/>
          <w:sz w:val="24"/>
          <w:szCs w:val="24"/>
          <w:lang w:val="zh-CN" w:bidi="zh-CN"/>
        </w:rPr>
      </w:pPr>
      <w:r>
        <w:rPr>
          <w:rFonts w:ascii="仿宋" w:hAnsi="仿宋" w:eastAsia="仿宋" w:cs="仿宋"/>
          <w:sz w:val="24"/>
          <w:szCs w:val="24"/>
          <w:lang w:val="zh-CN" w:bidi="zh-CN"/>
        </w:rPr>
        <w:t>4.</w:t>
      </w:r>
      <w:r>
        <w:rPr>
          <w:rFonts w:ascii="仿宋" w:hAnsi="仿宋" w:eastAsia="仿宋" w:cs="仿宋"/>
          <w:spacing w:val="-34"/>
          <w:sz w:val="24"/>
          <w:szCs w:val="24"/>
          <w:lang w:val="zh-CN" w:bidi="zh-CN"/>
        </w:rPr>
        <w:t xml:space="preserve"> </w:t>
      </w:r>
      <w:r>
        <w:rPr>
          <w:rFonts w:ascii="仿宋" w:hAnsi="仿宋" w:eastAsia="仿宋" w:cs="仿宋"/>
          <w:sz w:val="24"/>
          <w:szCs w:val="24"/>
          <w:lang w:val="zh-CN" w:bidi="zh-CN"/>
        </w:rPr>
        <w:t>DBJ/T13-187-2014</w:t>
      </w:r>
      <w:r>
        <w:rPr>
          <w:rFonts w:ascii="仿宋" w:hAnsi="仿宋" w:eastAsia="仿宋" w:cs="仿宋"/>
          <w:spacing w:val="-1"/>
          <w:sz w:val="24"/>
          <w:szCs w:val="24"/>
          <w:lang w:val="zh-CN" w:bidi="zh-CN"/>
        </w:rPr>
        <w:t xml:space="preserve"> 住宅区和住宅建筑内有线广播电视设施工程设计、施</w:t>
      </w:r>
      <w:r>
        <w:rPr>
          <w:rFonts w:ascii="仿宋" w:hAnsi="仿宋" w:eastAsia="仿宋" w:cs="仿宋"/>
          <w:sz w:val="24"/>
          <w:szCs w:val="24"/>
          <w:lang w:val="zh-CN" w:bidi="zh-CN"/>
        </w:rPr>
        <w:t>工和验收规程</w:t>
      </w:r>
    </w:p>
    <w:p>
      <w:pPr>
        <w:autoSpaceDE w:val="0"/>
        <w:autoSpaceDN w:val="0"/>
        <w:spacing w:line="364" w:lineRule="auto"/>
        <w:ind w:left="220" w:right="443" w:firstLine="419"/>
        <w:jc w:val="left"/>
        <w:rPr>
          <w:rFonts w:ascii="仿宋" w:hAnsi="仿宋" w:eastAsia="仿宋" w:cs="仿宋"/>
          <w:sz w:val="24"/>
          <w:szCs w:val="24"/>
          <w:lang w:val="zh-CN" w:bidi="zh-CN"/>
        </w:rPr>
      </w:pPr>
      <w:r>
        <w:rPr>
          <w:rFonts w:ascii="仿宋" w:hAnsi="仿宋" w:eastAsia="仿宋" w:cs="仿宋"/>
          <w:sz w:val="24"/>
          <w:szCs w:val="24"/>
          <w:lang w:val="zh-CN" w:bidi="zh-CN"/>
        </w:rPr>
        <w:t>GY/T306.1-2017</w:t>
      </w:r>
      <w:r>
        <w:rPr>
          <w:rFonts w:ascii="仿宋" w:hAnsi="仿宋" w:eastAsia="仿宋" w:cs="仿宋"/>
          <w:spacing w:val="-3"/>
          <w:sz w:val="24"/>
          <w:szCs w:val="24"/>
          <w:lang w:val="zh-CN" w:bidi="zh-CN"/>
        </w:rPr>
        <w:t xml:space="preserve"> 《有线电视网络光纤到户系统技术规范第 </w:t>
      </w:r>
      <w:r>
        <w:rPr>
          <w:rFonts w:ascii="仿宋" w:hAnsi="仿宋" w:eastAsia="仿宋" w:cs="仿宋"/>
          <w:sz w:val="24"/>
          <w:szCs w:val="24"/>
          <w:lang w:val="zh-CN" w:bidi="zh-CN"/>
        </w:rPr>
        <w:t>1</w:t>
      </w:r>
      <w:r>
        <w:rPr>
          <w:rFonts w:ascii="仿宋" w:hAnsi="仿宋" w:eastAsia="仿宋" w:cs="仿宋"/>
          <w:spacing w:val="-11"/>
          <w:sz w:val="24"/>
          <w:szCs w:val="24"/>
          <w:lang w:val="zh-CN" w:bidi="zh-CN"/>
        </w:rPr>
        <w:t xml:space="preserve"> 部分总体技术</w:t>
      </w:r>
      <w:r>
        <w:rPr>
          <w:rFonts w:ascii="仿宋" w:hAnsi="仿宋" w:eastAsia="仿宋" w:cs="仿宋"/>
          <w:sz w:val="24"/>
          <w:szCs w:val="24"/>
          <w:lang w:val="zh-CN" w:bidi="zh-CN"/>
        </w:rPr>
        <w:t>要求》</w:t>
      </w:r>
    </w:p>
    <w:p>
      <w:pPr>
        <w:spacing w:line="364" w:lineRule="auto"/>
        <w:sectPr>
          <w:pgSz w:w="11910" w:h="16840"/>
          <w:pgMar w:top="1380" w:right="1440" w:bottom="1640" w:left="1580" w:header="0" w:footer="1369" w:gutter="0"/>
          <w:cols w:space="720" w:num="1"/>
        </w:sectPr>
      </w:pPr>
    </w:p>
    <w:p>
      <w:pPr>
        <w:autoSpaceDE w:val="0"/>
        <w:autoSpaceDN w:val="0"/>
        <w:spacing w:before="42"/>
        <w:ind w:left="22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附件 1</w:t>
      </w:r>
    </w:p>
    <w:p>
      <w:pPr>
        <w:autoSpaceDE w:val="0"/>
        <w:autoSpaceDN w:val="0"/>
        <w:spacing w:before="160"/>
        <w:ind w:right="135"/>
        <w:jc w:val="center"/>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业务接入区面积测算</w:t>
      </w:r>
    </w:p>
    <w:p>
      <w:pPr>
        <w:autoSpaceDE w:val="0"/>
        <w:autoSpaceDN w:val="0"/>
        <w:spacing w:before="158" w:line="364" w:lineRule="auto"/>
        <w:ind w:left="220" w:right="242" w:firstLine="419"/>
        <w:jc w:val="left"/>
        <w:rPr>
          <w:rFonts w:ascii="仿宋" w:hAnsi="仿宋" w:eastAsia="仿宋" w:cs="仿宋"/>
          <w:sz w:val="24"/>
          <w:szCs w:val="24"/>
          <w:lang w:val="zh-CN" w:bidi="zh-CN"/>
        </w:rPr>
      </w:pPr>
      <w:r>
        <w:rPr>
          <w:rFonts w:ascii="仿宋" w:hAnsi="仿宋" w:eastAsia="仿宋" w:cs="仿宋"/>
          <w:spacing w:val="-5"/>
          <w:sz w:val="24"/>
          <w:szCs w:val="24"/>
          <w:lang w:val="zh-CN" w:bidi="zh-CN"/>
        </w:rPr>
        <w:t xml:space="preserve">业务接入区覆盖面积主要考虑 </w:t>
      </w:r>
      <w:r>
        <w:rPr>
          <w:rFonts w:ascii="仿宋" w:hAnsi="仿宋" w:eastAsia="仿宋" w:cs="仿宋"/>
          <w:sz w:val="24"/>
          <w:szCs w:val="24"/>
          <w:lang w:val="zh-CN" w:bidi="zh-CN"/>
        </w:rPr>
        <w:t>PON</w:t>
      </w:r>
      <w:r>
        <w:rPr>
          <w:rFonts w:ascii="仿宋" w:hAnsi="仿宋" w:eastAsia="仿宋" w:cs="仿宋"/>
          <w:spacing w:val="-9"/>
          <w:sz w:val="24"/>
          <w:szCs w:val="24"/>
          <w:lang w:val="zh-CN" w:bidi="zh-CN"/>
        </w:rPr>
        <w:t xml:space="preserve"> 的传输距离、</w:t>
      </w:r>
      <w:r>
        <w:rPr>
          <w:rFonts w:ascii="仿宋" w:hAnsi="仿宋" w:eastAsia="仿宋" w:cs="仿宋"/>
          <w:sz w:val="24"/>
          <w:szCs w:val="24"/>
          <w:lang w:val="zh-CN" w:bidi="zh-CN"/>
        </w:rPr>
        <w:t>OLT</w:t>
      </w:r>
      <w:r>
        <w:rPr>
          <w:rFonts w:ascii="仿宋" w:hAnsi="仿宋" w:eastAsia="仿宋" w:cs="仿宋"/>
          <w:spacing w:val="-8"/>
          <w:sz w:val="24"/>
          <w:szCs w:val="24"/>
          <w:lang w:val="zh-CN" w:bidi="zh-CN"/>
        </w:rPr>
        <w:t xml:space="preserve"> 设备的接入能力、光缆的接入能力、用户密度，以及机房建设成本和区域的自然地形（山地、河流等</w:t>
      </w:r>
      <w:r>
        <w:rPr>
          <w:rFonts w:ascii="仿宋" w:hAnsi="仿宋" w:eastAsia="仿宋" w:cs="仿宋"/>
          <w:spacing w:val="-16"/>
          <w:sz w:val="24"/>
          <w:szCs w:val="24"/>
          <w:lang w:val="zh-CN" w:bidi="zh-CN"/>
        </w:rPr>
        <w:t xml:space="preserve">） </w:t>
      </w:r>
      <w:r>
        <w:rPr>
          <w:rFonts w:ascii="仿宋" w:hAnsi="仿宋" w:eastAsia="仿宋" w:cs="仿宋"/>
          <w:sz w:val="24"/>
          <w:szCs w:val="24"/>
          <w:lang w:val="zh-CN" w:bidi="zh-CN"/>
        </w:rPr>
        <w:t>等以下几个方面。</w:t>
      </w:r>
    </w:p>
    <w:p>
      <w:pPr>
        <w:numPr>
          <w:ilvl w:val="0"/>
          <w:numId w:val="26"/>
        </w:numPr>
        <w:tabs>
          <w:tab w:val="left" w:pos="900"/>
        </w:tabs>
        <w:autoSpaceDE w:val="0"/>
        <w:autoSpaceDN w:val="0"/>
        <w:spacing w:line="307" w:lineRule="exact"/>
        <w:ind w:hanging="258"/>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PON</w:t>
      </w:r>
      <w:r>
        <w:rPr>
          <w:rFonts w:ascii="仿宋" w:hAnsi="仿宋" w:eastAsia="仿宋" w:cs="仿宋"/>
          <w:b/>
          <w:bCs/>
          <w:spacing w:val="-10"/>
          <w:sz w:val="24"/>
          <w:szCs w:val="24"/>
          <w:lang w:val="zh-CN" w:bidi="zh-CN"/>
        </w:rPr>
        <w:t xml:space="preserve"> 的传输距离</w:t>
      </w:r>
    </w:p>
    <w:p>
      <w:pPr>
        <w:autoSpaceDE w:val="0"/>
        <w:autoSpaceDN w:val="0"/>
        <w:spacing w:before="158" w:line="364" w:lineRule="auto"/>
        <w:ind w:left="220" w:right="356" w:firstLine="419"/>
        <w:jc w:val="left"/>
        <w:rPr>
          <w:rFonts w:ascii="仿宋" w:hAnsi="仿宋" w:eastAsia="仿宋" w:cs="仿宋"/>
          <w:sz w:val="24"/>
          <w:szCs w:val="24"/>
          <w:lang w:val="zh-CN" w:bidi="zh-CN"/>
        </w:rPr>
      </w:pPr>
      <w:r>
        <w:rPr>
          <w:rFonts w:ascii="仿宋" w:hAnsi="仿宋" w:eastAsia="仿宋" w:cs="仿宋"/>
          <w:sz w:val="24"/>
          <w:szCs w:val="24"/>
          <w:lang w:val="zh-CN" w:bidi="zh-CN"/>
        </w:rPr>
        <w:t>PON</w:t>
      </w:r>
      <w:r>
        <w:rPr>
          <w:rFonts w:ascii="仿宋" w:hAnsi="仿宋" w:eastAsia="仿宋" w:cs="仿宋"/>
          <w:spacing w:val="-8"/>
          <w:sz w:val="24"/>
          <w:szCs w:val="24"/>
          <w:lang w:val="zh-CN" w:bidi="zh-CN"/>
        </w:rPr>
        <w:t xml:space="preserve"> 网络覆盖范围主要由光模块决定，</w:t>
      </w:r>
      <w:r>
        <w:rPr>
          <w:rFonts w:ascii="仿宋" w:hAnsi="仿宋" w:eastAsia="仿宋" w:cs="仿宋"/>
          <w:spacing w:val="-4"/>
          <w:sz w:val="24"/>
          <w:szCs w:val="24"/>
          <w:lang w:val="zh-CN" w:bidi="zh-CN"/>
        </w:rPr>
        <w:t>EPON</w:t>
      </w:r>
      <w:r>
        <w:rPr>
          <w:rFonts w:ascii="仿宋" w:hAnsi="仿宋" w:eastAsia="仿宋" w:cs="仿宋"/>
          <w:spacing w:val="-20"/>
          <w:sz w:val="24"/>
          <w:szCs w:val="24"/>
          <w:lang w:val="zh-CN" w:bidi="zh-CN"/>
        </w:rPr>
        <w:t xml:space="preserve"> 产品采用 </w:t>
      </w:r>
      <w:r>
        <w:rPr>
          <w:rFonts w:ascii="仿宋" w:hAnsi="仿宋" w:eastAsia="仿宋" w:cs="仿宋"/>
          <w:sz w:val="24"/>
          <w:szCs w:val="24"/>
          <w:lang w:val="zh-CN" w:bidi="zh-CN"/>
        </w:rPr>
        <w:t>PX20+</w:t>
      </w:r>
      <w:r>
        <w:rPr>
          <w:rFonts w:ascii="仿宋" w:hAnsi="仿宋" w:eastAsia="仿宋" w:cs="仿宋"/>
          <w:spacing w:val="-1"/>
          <w:sz w:val="24"/>
          <w:szCs w:val="24"/>
          <w:lang w:val="zh-CN" w:bidi="zh-CN"/>
        </w:rPr>
        <w:t>光模块，</w:t>
      </w:r>
      <w:r>
        <w:rPr>
          <w:rFonts w:ascii="仿宋" w:hAnsi="仿宋" w:eastAsia="仿宋" w:cs="仿宋"/>
          <w:spacing w:val="-4"/>
          <w:sz w:val="24"/>
          <w:szCs w:val="24"/>
          <w:lang w:val="zh-CN" w:bidi="zh-CN"/>
        </w:rPr>
        <w:t>GPON</w:t>
      </w:r>
      <w:r>
        <w:rPr>
          <w:rFonts w:ascii="仿宋" w:hAnsi="仿宋" w:eastAsia="仿宋" w:cs="仿宋"/>
          <w:spacing w:val="-37"/>
          <w:sz w:val="24"/>
          <w:szCs w:val="24"/>
          <w:lang w:val="zh-CN" w:bidi="zh-CN"/>
        </w:rPr>
        <w:t xml:space="preserve"> 产</w:t>
      </w:r>
      <w:r>
        <w:rPr>
          <w:rFonts w:ascii="仿宋" w:hAnsi="仿宋" w:eastAsia="仿宋" w:cs="仿宋"/>
          <w:spacing w:val="-16"/>
          <w:sz w:val="24"/>
          <w:szCs w:val="24"/>
          <w:lang w:val="zh-CN" w:bidi="zh-CN"/>
        </w:rPr>
        <w:t xml:space="preserve">品采用 </w:t>
      </w:r>
      <w:r>
        <w:rPr>
          <w:rFonts w:ascii="仿宋" w:hAnsi="仿宋" w:eastAsia="仿宋" w:cs="仿宋"/>
          <w:sz w:val="24"/>
          <w:szCs w:val="24"/>
          <w:lang w:val="zh-CN" w:bidi="zh-CN"/>
        </w:rPr>
        <w:t>ClassC+光模块。两模块对参数如下表所示：</w:t>
      </w:r>
    </w:p>
    <w:p>
      <w:pPr>
        <w:autoSpaceDE w:val="0"/>
        <w:autoSpaceDN w:val="0"/>
        <w:ind w:right="356"/>
        <w:jc w:val="right"/>
        <w:rPr>
          <w:rFonts w:ascii="仿宋" w:hAnsi="仿宋" w:eastAsia="仿宋" w:cs="仿宋"/>
          <w:sz w:val="24"/>
          <w:szCs w:val="24"/>
          <w:lang w:val="zh-CN" w:bidi="zh-CN"/>
        </w:rPr>
      </w:pPr>
      <w:r>
        <w:rPr>
          <w:rFonts w:ascii="仿宋" w:hAnsi="仿宋" w:eastAsia="仿宋" w:cs="仿宋"/>
          <w:sz w:val="24"/>
          <w:szCs w:val="24"/>
          <w:lang w:val="zh-CN" w:bidi="zh-CN"/>
        </w:rPr>
        <w:t>表 1</w:t>
      </w:r>
    </w:p>
    <w:p>
      <w:pPr>
        <w:autoSpaceDE w:val="0"/>
        <w:autoSpaceDN w:val="0"/>
        <w:spacing w:before="6" w:after="1"/>
        <w:jc w:val="left"/>
        <w:rPr>
          <w:rFonts w:ascii="仿宋" w:hAnsi="仿宋" w:eastAsia="仿宋" w:cs="仿宋"/>
          <w:sz w:val="12"/>
          <w:szCs w:val="24"/>
          <w:lang w:val="zh-CN" w:bidi="zh-CN"/>
        </w:rPr>
      </w:pPr>
    </w:p>
    <w:tbl>
      <w:tblPr>
        <w:tblStyle w:val="14"/>
        <w:tblW w:w="0" w:type="auto"/>
        <w:tblInd w:w="1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056"/>
        <w:gridCol w:w="576"/>
        <w:gridCol w:w="577"/>
        <w:gridCol w:w="749"/>
        <w:gridCol w:w="576"/>
        <w:gridCol w:w="576"/>
        <w:gridCol w:w="749"/>
        <w:gridCol w:w="696"/>
        <w:gridCol w:w="696"/>
        <w:gridCol w:w="602"/>
        <w:gridCol w:w="605"/>
        <w:gridCol w:w="532"/>
        <w:gridCol w:w="53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1" w:hRule="atLeast"/>
        </w:trPr>
        <w:tc>
          <w:tcPr>
            <w:tcW w:w="1056" w:type="dxa"/>
            <w:vMerge w:val="restart"/>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170"/>
              <w:ind w:left="167"/>
              <w:jc w:val="left"/>
              <w:rPr>
                <w:rFonts w:ascii="仿宋" w:hAnsi="仿宋" w:eastAsia="仿宋" w:cs="仿宋"/>
                <w:sz w:val="24"/>
                <w:szCs w:val="22"/>
                <w:lang w:val="zh-CN" w:bidi="zh-CN"/>
              </w:rPr>
            </w:pPr>
            <w:r>
              <w:rPr>
                <w:rFonts w:ascii="仿宋" w:hAnsi="仿宋" w:eastAsia="仿宋" w:cs="仿宋"/>
                <w:sz w:val="24"/>
                <w:szCs w:val="22"/>
                <w:lang w:val="zh-CN" w:bidi="zh-CN"/>
              </w:rPr>
              <w:t>光模块</w:t>
            </w:r>
          </w:p>
          <w:p>
            <w:pPr>
              <w:autoSpaceDE w:val="0"/>
              <w:autoSpaceDN w:val="0"/>
              <w:spacing w:before="2"/>
              <w:ind w:left="107"/>
              <w:jc w:val="left"/>
              <w:rPr>
                <w:rFonts w:ascii="仿宋" w:hAnsi="仿宋" w:eastAsia="仿宋" w:cs="仿宋"/>
                <w:sz w:val="24"/>
                <w:szCs w:val="22"/>
                <w:lang w:val="zh-CN" w:bidi="zh-CN"/>
              </w:rPr>
            </w:pPr>
            <w:r>
              <w:rPr>
                <w:rFonts w:ascii="仿宋" w:hAnsi="仿宋" w:eastAsia="仿宋" w:cs="仿宋"/>
                <w:sz w:val="24"/>
                <w:szCs w:val="22"/>
                <w:lang w:val="zh-CN" w:bidi="zh-CN"/>
              </w:rPr>
              <w:t>（dBm）</w:t>
            </w:r>
          </w:p>
        </w:tc>
        <w:tc>
          <w:tcPr>
            <w:tcW w:w="1902" w:type="dxa"/>
            <w:gridSpan w:val="3"/>
            <w:noWrap w:val="0"/>
            <w:vAlign w:val="top"/>
          </w:tcPr>
          <w:p>
            <w:pPr>
              <w:autoSpaceDE w:val="0"/>
              <w:autoSpaceDN w:val="0"/>
              <w:spacing w:before="156"/>
              <w:ind w:left="750" w:right="742"/>
              <w:jc w:val="center"/>
              <w:rPr>
                <w:rFonts w:ascii="仿宋" w:hAnsi="仿宋" w:eastAsia="仿宋" w:cs="仿宋"/>
                <w:sz w:val="24"/>
                <w:szCs w:val="22"/>
                <w:lang w:val="zh-CN" w:bidi="zh-CN"/>
              </w:rPr>
            </w:pPr>
            <w:r>
              <w:rPr>
                <w:rFonts w:ascii="仿宋" w:hAnsi="仿宋" w:eastAsia="仿宋" w:cs="仿宋"/>
                <w:sz w:val="24"/>
                <w:szCs w:val="22"/>
                <w:lang w:val="zh-CN" w:bidi="zh-CN"/>
              </w:rPr>
              <w:t>OLT</w:t>
            </w:r>
          </w:p>
        </w:tc>
        <w:tc>
          <w:tcPr>
            <w:tcW w:w="1901" w:type="dxa"/>
            <w:gridSpan w:val="3"/>
            <w:noWrap w:val="0"/>
            <w:vAlign w:val="top"/>
          </w:tcPr>
          <w:p>
            <w:pPr>
              <w:autoSpaceDE w:val="0"/>
              <w:autoSpaceDN w:val="0"/>
              <w:spacing w:before="156"/>
              <w:ind w:left="749" w:right="741"/>
              <w:jc w:val="center"/>
              <w:rPr>
                <w:rFonts w:ascii="仿宋" w:hAnsi="仿宋" w:eastAsia="仿宋" w:cs="仿宋"/>
                <w:sz w:val="24"/>
                <w:szCs w:val="22"/>
                <w:lang w:val="zh-CN" w:bidi="zh-CN"/>
              </w:rPr>
            </w:pPr>
            <w:r>
              <w:rPr>
                <w:rFonts w:ascii="仿宋" w:hAnsi="仿宋" w:eastAsia="仿宋" w:cs="仿宋"/>
                <w:sz w:val="24"/>
                <w:szCs w:val="22"/>
                <w:lang w:val="zh-CN" w:bidi="zh-CN"/>
              </w:rPr>
              <w:t>ONU</w:t>
            </w:r>
          </w:p>
        </w:tc>
        <w:tc>
          <w:tcPr>
            <w:tcW w:w="1392" w:type="dxa"/>
            <w:gridSpan w:val="2"/>
            <w:noWrap w:val="0"/>
            <w:vAlign w:val="top"/>
          </w:tcPr>
          <w:p>
            <w:pPr>
              <w:autoSpaceDE w:val="0"/>
              <w:autoSpaceDN w:val="0"/>
              <w:spacing w:line="307" w:lineRule="exact"/>
              <w:ind w:left="315" w:right="307"/>
              <w:jc w:val="center"/>
              <w:rPr>
                <w:rFonts w:ascii="仿宋" w:hAnsi="仿宋" w:eastAsia="仿宋" w:cs="仿宋"/>
                <w:sz w:val="24"/>
                <w:szCs w:val="22"/>
                <w:lang w:val="zh-CN" w:bidi="zh-CN"/>
              </w:rPr>
            </w:pPr>
            <w:r>
              <w:rPr>
                <w:rFonts w:ascii="仿宋" w:hAnsi="仿宋" w:eastAsia="仿宋" w:cs="仿宋"/>
                <w:sz w:val="24"/>
                <w:szCs w:val="22"/>
                <w:lang w:val="zh-CN" w:bidi="zh-CN"/>
              </w:rPr>
              <w:t>光功率</w:t>
            </w:r>
          </w:p>
          <w:p>
            <w:pPr>
              <w:autoSpaceDE w:val="0"/>
              <w:autoSpaceDN w:val="0"/>
              <w:spacing w:before="4" w:line="289" w:lineRule="exact"/>
              <w:ind w:left="315" w:right="307"/>
              <w:jc w:val="center"/>
              <w:rPr>
                <w:rFonts w:ascii="仿宋" w:hAnsi="仿宋" w:eastAsia="仿宋" w:cs="仿宋"/>
                <w:sz w:val="24"/>
                <w:szCs w:val="22"/>
                <w:lang w:val="zh-CN" w:bidi="zh-CN"/>
              </w:rPr>
            </w:pPr>
            <w:r>
              <w:rPr>
                <w:rFonts w:ascii="仿宋" w:hAnsi="仿宋" w:eastAsia="仿宋" w:cs="仿宋"/>
                <w:sz w:val="24"/>
                <w:szCs w:val="22"/>
                <w:lang w:val="zh-CN" w:bidi="zh-CN"/>
              </w:rPr>
              <w:t>预算</w:t>
            </w:r>
          </w:p>
        </w:tc>
        <w:tc>
          <w:tcPr>
            <w:tcW w:w="1207" w:type="dxa"/>
            <w:gridSpan w:val="2"/>
            <w:noWrap w:val="0"/>
            <w:vAlign w:val="top"/>
          </w:tcPr>
          <w:p>
            <w:pPr>
              <w:autoSpaceDE w:val="0"/>
              <w:autoSpaceDN w:val="0"/>
              <w:spacing w:line="307" w:lineRule="exact"/>
              <w:ind w:left="101" w:right="95"/>
              <w:jc w:val="center"/>
              <w:rPr>
                <w:rFonts w:ascii="仿宋" w:hAnsi="仿宋" w:eastAsia="仿宋" w:cs="仿宋"/>
                <w:sz w:val="24"/>
                <w:szCs w:val="22"/>
                <w:lang w:val="zh-CN" w:bidi="zh-CN"/>
              </w:rPr>
            </w:pPr>
            <w:r>
              <w:rPr>
                <w:rFonts w:ascii="仿宋" w:hAnsi="仿宋" w:eastAsia="仿宋" w:cs="仿宋"/>
                <w:sz w:val="24"/>
                <w:szCs w:val="22"/>
                <w:lang w:val="zh-CN" w:bidi="zh-CN"/>
              </w:rPr>
              <w:t>光通道代</w:t>
            </w:r>
          </w:p>
          <w:p>
            <w:pPr>
              <w:autoSpaceDE w:val="0"/>
              <w:autoSpaceDN w:val="0"/>
              <w:spacing w:before="4" w:line="289" w:lineRule="exact"/>
              <w:ind w:left="6"/>
              <w:jc w:val="center"/>
              <w:rPr>
                <w:rFonts w:ascii="仿宋" w:hAnsi="仿宋" w:eastAsia="仿宋" w:cs="仿宋"/>
                <w:sz w:val="24"/>
                <w:szCs w:val="22"/>
                <w:lang w:val="zh-CN" w:bidi="zh-CN"/>
              </w:rPr>
            </w:pPr>
            <w:r>
              <w:rPr>
                <w:rFonts w:ascii="仿宋" w:hAnsi="仿宋" w:eastAsia="仿宋" w:cs="仿宋"/>
                <w:sz w:val="24"/>
                <w:szCs w:val="22"/>
                <w:lang w:val="zh-CN" w:bidi="zh-CN"/>
              </w:rPr>
              <w:t>价</w:t>
            </w:r>
          </w:p>
        </w:tc>
        <w:tc>
          <w:tcPr>
            <w:tcW w:w="1064" w:type="dxa"/>
            <w:gridSpan w:val="2"/>
            <w:noWrap w:val="0"/>
            <w:vAlign w:val="top"/>
          </w:tcPr>
          <w:p>
            <w:pPr>
              <w:autoSpaceDE w:val="0"/>
              <w:autoSpaceDN w:val="0"/>
              <w:spacing w:line="307" w:lineRule="exact"/>
              <w:ind w:left="172"/>
              <w:jc w:val="left"/>
              <w:rPr>
                <w:rFonts w:ascii="仿宋" w:hAnsi="仿宋" w:eastAsia="仿宋" w:cs="仿宋"/>
                <w:sz w:val="24"/>
                <w:szCs w:val="22"/>
                <w:lang w:val="zh-CN" w:bidi="zh-CN"/>
              </w:rPr>
            </w:pPr>
            <w:r>
              <w:rPr>
                <w:rFonts w:ascii="仿宋" w:hAnsi="仿宋" w:eastAsia="仿宋" w:cs="仿宋"/>
                <w:sz w:val="24"/>
                <w:szCs w:val="22"/>
                <w:lang w:val="zh-CN" w:bidi="zh-CN"/>
              </w:rPr>
              <w:t>链路最</w:t>
            </w:r>
          </w:p>
          <w:p>
            <w:pPr>
              <w:autoSpaceDE w:val="0"/>
              <w:autoSpaceDN w:val="0"/>
              <w:spacing w:before="4" w:line="289" w:lineRule="exact"/>
              <w:ind w:left="172"/>
              <w:jc w:val="left"/>
              <w:rPr>
                <w:rFonts w:ascii="仿宋" w:hAnsi="仿宋" w:eastAsia="仿宋" w:cs="仿宋"/>
                <w:sz w:val="24"/>
                <w:szCs w:val="22"/>
                <w:lang w:val="zh-CN" w:bidi="zh-CN"/>
              </w:rPr>
            </w:pPr>
            <w:r>
              <w:rPr>
                <w:rFonts w:ascii="仿宋" w:hAnsi="仿宋" w:eastAsia="仿宋" w:cs="仿宋"/>
                <w:sz w:val="24"/>
                <w:szCs w:val="22"/>
                <w:lang w:val="zh-CN" w:bidi="zh-CN"/>
              </w:rPr>
              <w:t>大损耗</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3" w:hRule="atLeast"/>
        </w:trPr>
        <w:tc>
          <w:tcPr>
            <w:tcW w:w="105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1153" w:type="dxa"/>
            <w:gridSpan w:val="2"/>
            <w:noWrap w:val="0"/>
            <w:vAlign w:val="top"/>
          </w:tcPr>
          <w:p>
            <w:pPr>
              <w:autoSpaceDE w:val="0"/>
              <w:autoSpaceDN w:val="0"/>
              <w:spacing w:line="307" w:lineRule="exact"/>
              <w:ind w:left="195" w:right="187"/>
              <w:jc w:val="center"/>
              <w:rPr>
                <w:rFonts w:ascii="仿宋" w:hAnsi="仿宋" w:eastAsia="仿宋" w:cs="仿宋"/>
                <w:sz w:val="24"/>
                <w:szCs w:val="22"/>
                <w:lang w:val="zh-CN" w:bidi="zh-CN"/>
              </w:rPr>
            </w:pPr>
            <w:r>
              <w:rPr>
                <w:rFonts w:ascii="仿宋" w:hAnsi="仿宋" w:eastAsia="仿宋" w:cs="仿宋"/>
                <w:sz w:val="24"/>
                <w:szCs w:val="22"/>
                <w:lang w:val="zh-CN" w:bidi="zh-CN"/>
              </w:rPr>
              <w:t>发射光</w:t>
            </w:r>
          </w:p>
          <w:p>
            <w:pPr>
              <w:autoSpaceDE w:val="0"/>
              <w:autoSpaceDN w:val="0"/>
              <w:spacing w:before="4" w:line="292" w:lineRule="exact"/>
              <w:ind w:left="195" w:right="187"/>
              <w:jc w:val="center"/>
              <w:rPr>
                <w:rFonts w:ascii="仿宋" w:hAnsi="仿宋" w:eastAsia="仿宋" w:cs="仿宋"/>
                <w:sz w:val="24"/>
                <w:szCs w:val="22"/>
                <w:lang w:val="zh-CN" w:bidi="zh-CN"/>
              </w:rPr>
            </w:pPr>
            <w:r>
              <w:rPr>
                <w:rFonts w:ascii="仿宋" w:hAnsi="仿宋" w:eastAsia="仿宋" w:cs="仿宋"/>
                <w:sz w:val="24"/>
                <w:szCs w:val="22"/>
                <w:lang w:val="zh-CN" w:bidi="zh-CN"/>
              </w:rPr>
              <w:t>功率</w:t>
            </w:r>
          </w:p>
        </w:tc>
        <w:tc>
          <w:tcPr>
            <w:tcW w:w="749" w:type="dxa"/>
            <w:vMerge w:val="restart"/>
            <w:noWrap w:val="0"/>
            <w:vAlign w:val="top"/>
          </w:tcPr>
          <w:p>
            <w:pPr>
              <w:autoSpaceDE w:val="0"/>
              <w:autoSpaceDN w:val="0"/>
              <w:spacing w:before="7" w:line="242" w:lineRule="auto"/>
              <w:ind w:left="133" w:right="123"/>
              <w:jc w:val="center"/>
              <w:rPr>
                <w:rFonts w:ascii="仿宋" w:hAnsi="仿宋" w:eastAsia="仿宋" w:cs="仿宋"/>
                <w:sz w:val="24"/>
                <w:szCs w:val="22"/>
                <w:lang w:val="zh-CN" w:bidi="zh-CN"/>
              </w:rPr>
            </w:pPr>
            <w:r>
              <w:rPr>
                <w:rFonts w:ascii="仿宋" w:hAnsi="仿宋" w:eastAsia="仿宋" w:cs="仿宋"/>
                <w:sz w:val="24"/>
                <w:szCs w:val="22"/>
                <w:lang w:val="zh-CN" w:bidi="zh-CN"/>
              </w:rPr>
              <w:t>接收灵敏</w:t>
            </w:r>
          </w:p>
          <w:p>
            <w:pPr>
              <w:autoSpaceDE w:val="0"/>
              <w:autoSpaceDN w:val="0"/>
              <w:spacing w:line="297" w:lineRule="exact"/>
              <w:ind w:left="8"/>
              <w:jc w:val="center"/>
              <w:rPr>
                <w:rFonts w:ascii="仿宋" w:hAnsi="仿宋" w:eastAsia="仿宋" w:cs="仿宋"/>
                <w:sz w:val="24"/>
                <w:szCs w:val="22"/>
                <w:lang w:val="zh-CN" w:bidi="zh-CN"/>
              </w:rPr>
            </w:pPr>
            <w:r>
              <w:rPr>
                <w:rFonts w:ascii="仿宋" w:hAnsi="仿宋" w:eastAsia="仿宋" w:cs="仿宋"/>
                <w:sz w:val="24"/>
                <w:szCs w:val="22"/>
                <w:lang w:val="zh-CN" w:bidi="zh-CN"/>
              </w:rPr>
              <w:t>度</w:t>
            </w:r>
          </w:p>
        </w:tc>
        <w:tc>
          <w:tcPr>
            <w:tcW w:w="1152" w:type="dxa"/>
            <w:gridSpan w:val="2"/>
            <w:noWrap w:val="0"/>
            <w:vAlign w:val="top"/>
          </w:tcPr>
          <w:p>
            <w:pPr>
              <w:autoSpaceDE w:val="0"/>
              <w:autoSpaceDN w:val="0"/>
              <w:spacing w:line="307" w:lineRule="exact"/>
              <w:ind w:left="195" w:right="187"/>
              <w:jc w:val="center"/>
              <w:rPr>
                <w:rFonts w:ascii="仿宋" w:hAnsi="仿宋" w:eastAsia="仿宋" w:cs="仿宋"/>
                <w:sz w:val="24"/>
                <w:szCs w:val="22"/>
                <w:lang w:val="zh-CN" w:bidi="zh-CN"/>
              </w:rPr>
            </w:pPr>
            <w:r>
              <w:rPr>
                <w:rFonts w:ascii="仿宋" w:hAnsi="仿宋" w:eastAsia="仿宋" w:cs="仿宋"/>
                <w:sz w:val="24"/>
                <w:szCs w:val="22"/>
                <w:lang w:val="zh-CN" w:bidi="zh-CN"/>
              </w:rPr>
              <w:t>发射光</w:t>
            </w:r>
          </w:p>
          <w:p>
            <w:pPr>
              <w:autoSpaceDE w:val="0"/>
              <w:autoSpaceDN w:val="0"/>
              <w:spacing w:before="4" w:line="292" w:lineRule="exact"/>
              <w:ind w:left="195" w:right="187"/>
              <w:jc w:val="center"/>
              <w:rPr>
                <w:rFonts w:ascii="仿宋" w:hAnsi="仿宋" w:eastAsia="仿宋" w:cs="仿宋"/>
                <w:sz w:val="24"/>
                <w:szCs w:val="22"/>
                <w:lang w:val="zh-CN" w:bidi="zh-CN"/>
              </w:rPr>
            </w:pPr>
            <w:r>
              <w:rPr>
                <w:rFonts w:ascii="仿宋" w:hAnsi="仿宋" w:eastAsia="仿宋" w:cs="仿宋"/>
                <w:sz w:val="24"/>
                <w:szCs w:val="22"/>
                <w:lang w:val="zh-CN" w:bidi="zh-CN"/>
              </w:rPr>
              <w:t>功率</w:t>
            </w:r>
          </w:p>
        </w:tc>
        <w:tc>
          <w:tcPr>
            <w:tcW w:w="749" w:type="dxa"/>
            <w:vMerge w:val="restart"/>
            <w:noWrap w:val="0"/>
            <w:vAlign w:val="top"/>
          </w:tcPr>
          <w:p>
            <w:pPr>
              <w:autoSpaceDE w:val="0"/>
              <w:autoSpaceDN w:val="0"/>
              <w:spacing w:before="7" w:line="242" w:lineRule="auto"/>
              <w:ind w:left="133" w:right="123"/>
              <w:jc w:val="center"/>
              <w:rPr>
                <w:rFonts w:ascii="仿宋" w:hAnsi="仿宋" w:eastAsia="仿宋" w:cs="仿宋"/>
                <w:sz w:val="24"/>
                <w:szCs w:val="22"/>
                <w:lang w:val="zh-CN" w:bidi="zh-CN"/>
              </w:rPr>
            </w:pPr>
            <w:r>
              <w:rPr>
                <w:rFonts w:ascii="仿宋" w:hAnsi="仿宋" w:eastAsia="仿宋" w:cs="仿宋"/>
                <w:sz w:val="24"/>
                <w:szCs w:val="22"/>
                <w:lang w:val="zh-CN" w:bidi="zh-CN"/>
              </w:rPr>
              <w:t>接收灵敏</w:t>
            </w:r>
          </w:p>
          <w:p>
            <w:pPr>
              <w:autoSpaceDE w:val="0"/>
              <w:autoSpaceDN w:val="0"/>
              <w:spacing w:line="297" w:lineRule="exact"/>
              <w:ind w:left="8"/>
              <w:jc w:val="center"/>
              <w:rPr>
                <w:rFonts w:ascii="仿宋" w:hAnsi="仿宋" w:eastAsia="仿宋" w:cs="仿宋"/>
                <w:sz w:val="24"/>
                <w:szCs w:val="22"/>
                <w:lang w:val="zh-CN" w:bidi="zh-CN"/>
              </w:rPr>
            </w:pPr>
            <w:r>
              <w:rPr>
                <w:rFonts w:ascii="仿宋" w:hAnsi="仿宋" w:eastAsia="仿宋" w:cs="仿宋"/>
                <w:sz w:val="24"/>
                <w:szCs w:val="22"/>
                <w:lang w:val="zh-CN" w:bidi="zh-CN"/>
              </w:rPr>
              <w:t>度</w:t>
            </w:r>
          </w:p>
        </w:tc>
        <w:tc>
          <w:tcPr>
            <w:tcW w:w="696" w:type="dxa"/>
            <w:vMerge w:val="restart"/>
            <w:noWrap w:val="0"/>
            <w:vAlign w:val="top"/>
          </w:tcPr>
          <w:p>
            <w:pPr>
              <w:autoSpaceDE w:val="0"/>
              <w:autoSpaceDN w:val="0"/>
              <w:spacing w:before="9"/>
              <w:jc w:val="left"/>
              <w:rPr>
                <w:rFonts w:ascii="仿宋" w:hAnsi="仿宋" w:eastAsia="仿宋" w:cs="仿宋"/>
                <w:sz w:val="24"/>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下行</w:t>
            </w:r>
          </w:p>
        </w:tc>
        <w:tc>
          <w:tcPr>
            <w:tcW w:w="696" w:type="dxa"/>
            <w:vMerge w:val="restart"/>
            <w:noWrap w:val="0"/>
            <w:vAlign w:val="top"/>
          </w:tcPr>
          <w:p>
            <w:pPr>
              <w:autoSpaceDE w:val="0"/>
              <w:autoSpaceDN w:val="0"/>
              <w:spacing w:before="9"/>
              <w:jc w:val="left"/>
              <w:rPr>
                <w:rFonts w:ascii="仿宋" w:hAnsi="仿宋" w:eastAsia="仿宋" w:cs="仿宋"/>
                <w:sz w:val="24"/>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上行</w:t>
            </w:r>
          </w:p>
        </w:tc>
        <w:tc>
          <w:tcPr>
            <w:tcW w:w="602" w:type="dxa"/>
            <w:vMerge w:val="restart"/>
            <w:noWrap w:val="0"/>
            <w:vAlign w:val="top"/>
          </w:tcPr>
          <w:p>
            <w:pPr>
              <w:autoSpaceDE w:val="0"/>
              <w:autoSpaceDN w:val="0"/>
              <w:spacing w:before="160" w:line="242" w:lineRule="auto"/>
              <w:ind w:left="179" w:right="170"/>
              <w:jc w:val="left"/>
              <w:rPr>
                <w:rFonts w:ascii="仿宋" w:hAnsi="仿宋" w:eastAsia="仿宋" w:cs="仿宋"/>
                <w:sz w:val="24"/>
                <w:szCs w:val="22"/>
                <w:lang w:val="zh-CN" w:bidi="zh-CN"/>
              </w:rPr>
            </w:pPr>
            <w:r>
              <w:rPr>
                <w:rFonts w:ascii="仿宋" w:hAnsi="仿宋" w:eastAsia="仿宋" w:cs="仿宋"/>
                <w:sz w:val="24"/>
                <w:szCs w:val="22"/>
                <w:lang w:val="zh-CN" w:bidi="zh-CN"/>
              </w:rPr>
              <w:t>下行</w:t>
            </w:r>
          </w:p>
        </w:tc>
        <w:tc>
          <w:tcPr>
            <w:tcW w:w="605" w:type="dxa"/>
            <w:vMerge w:val="restart"/>
            <w:noWrap w:val="0"/>
            <w:vAlign w:val="top"/>
          </w:tcPr>
          <w:p>
            <w:pPr>
              <w:autoSpaceDE w:val="0"/>
              <w:autoSpaceDN w:val="0"/>
              <w:spacing w:before="160" w:line="242" w:lineRule="auto"/>
              <w:ind w:left="179" w:right="173"/>
              <w:jc w:val="left"/>
              <w:rPr>
                <w:rFonts w:ascii="仿宋" w:hAnsi="仿宋" w:eastAsia="仿宋" w:cs="仿宋"/>
                <w:sz w:val="24"/>
                <w:szCs w:val="22"/>
                <w:lang w:val="zh-CN" w:bidi="zh-CN"/>
              </w:rPr>
            </w:pPr>
            <w:r>
              <w:rPr>
                <w:rFonts w:ascii="仿宋" w:hAnsi="仿宋" w:eastAsia="仿宋" w:cs="仿宋"/>
                <w:sz w:val="24"/>
                <w:szCs w:val="22"/>
                <w:lang w:val="zh-CN" w:bidi="zh-CN"/>
              </w:rPr>
              <w:t>上行</w:t>
            </w:r>
          </w:p>
        </w:tc>
        <w:tc>
          <w:tcPr>
            <w:tcW w:w="532" w:type="dxa"/>
            <w:vMerge w:val="restart"/>
            <w:noWrap w:val="0"/>
            <w:vAlign w:val="top"/>
          </w:tcPr>
          <w:p>
            <w:pPr>
              <w:autoSpaceDE w:val="0"/>
              <w:autoSpaceDN w:val="0"/>
              <w:spacing w:before="160" w:line="242" w:lineRule="auto"/>
              <w:ind w:left="146" w:right="133"/>
              <w:jc w:val="left"/>
              <w:rPr>
                <w:rFonts w:ascii="仿宋" w:hAnsi="仿宋" w:eastAsia="仿宋" w:cs="仿宋"/>
                <w:sz w:val="24"/>
                <w:szCs w:val="22"/>
                <w:lang w:val="zh-CN" w:bidi="zh-CN"/>
              </w:rPr>
            </w:pPr>
            <w:r>
              <w:rPr>
                <w:rFonts w:ascii="仿宋" w:hAnsi="仿宋" w:eastAsia="仿宋" w:cs="仿宋"/>
                <w:sz w:val="24"/>
                <w:szCs w:val="22"/>
                <w:lang w:val="zh-CN" w:bidi="zh-CN"/>
              </w:rPr>
              <w:t>下行</w:t>
            </w:r>
          </w:p>
        </w:tc>
        <w:tc>
          <w:tcPr>
            <w:tcW w:w="532" w:type="dxa"/>
            <w:vMerge w:val="restart"/>
            <w:noWrap w:val="0"/>
            <w:vAlign w:val="top"/>
          </w:tcPr>
          <w:p>
            <w:pPr>
              <w:autoSpaceDE w:val="0"/>
              <w:autoSpaceDN w:val="0"/>
              <w:spacing w:before="160" w:line="242" w:lineRule="auto"/>
              <w:ind w:left="147" w:right="132"/>
              <w:jc w:val="left"/>
              <w:rPr>
                <w:rFonts w:ascii="仿宋" w:hAnsi="仿宋" w:eastAsia="仿宋" w:cs="仿宋"/>
                <w:sz w:val="24"/>
                <w:szCs w:val="22"/>
                <w:lang w:val="zh-CN" w:bidi="zh-CN"/>
              </w:rPr>
            </w:pPr>
            <w:r>
              <w:rPr>
                <w:rFonts w:ascii="仿宋" w:hAnsi="仿宋" w:eastAsia="仿宋" w:cs="仿宋"/>
                <w:sz w:val="24"/>
                <w:szCs w:val="22"/>
                <w:lang w:val="zh-CN" w:bidi="zh-CN"/>
              </w:rPr>
              <w:t>上行</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5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576" w:type="dxa"/>
            <w:noWrap w:val="0"/>
            <w:vAlign w:val="top"/>
          </w:tcPr>
          <w:p>
            <w:pPr>
              <w:autoSpaceDE w:val="0"/>
              <w:autoSpaceDN w:val="0"/>
              <w:spacing w:line="292" w:lineRule="exact"/>
              <w:ind w:left="87" w:right="78"/>
              <w:jc w:val="center"/>
              <w:rPr>
                <w:rFonts w:ascii="仿宋" w:hAnsi="仿宋" w:eastAsia="仿宋" w:cs="仿宋"/>
                <w:sz w:val="24"/>
                <w:szCs w:val="22"/>
                <w:lang w:val="zh-CN" w:bidi="zh-CN"/>
              </w:rPr>
            </w:pPr>
            <w:r>
              <w:rPr>
                <w:rFonts w:ascii="仿宋" w:hAnsi="仿宋" w:eastAsia="仿宋" w:cs="仿宋"/>
                <w:sz w:val="24"/>
                <w:szCs w:val="22"/>
                <w:lang w:val="zh-CN" w:bidi="zh-CN"/>
              </w:rPr>
              <w:t>MIN</w:t>
            </w:r>
          </w:p>
        </w:tc>
        <w:tc>
          <w:tcPr>
            <w:tcW w:w="577" w:type="dxa"/>
            <w:noWrap w:val="0"/>
            <w:vAlign w:val="top"/>
          </w:tcPr>
          <w:p>
            <w:pPr>
              <w:autoSpaceDE w:val="0"/>
              <w:autoSpaceDN w:val="0"/>
              <w:spacing w:line="292" w:lineRule="exact"/>
              <w:ind w:left="87" w:right="79"/>
              <w:jc w:val="center"/>
              <w:rPr>
                <w:rFonts w:ascii="仿宋" w:hAnsi="仿宋" w:eastAsia="仿宋" w:cs="仿宋"/>
                <w:sz w:val="24"/>
                <w:szCs w:val="22"/>
                <w:lang w:val="zh-CN" w:bidi="zh-CN"/>
              </w:rPr>
            </w:pPr>
            <w:r>
              <w:rPr>
                <w:rFonts w:ascii="仿宋" w:hAnsi="仿宋" w:eastAsia="仿宋" w:cs="仿宋"/>
                <w:sz w:val="24"/>
                <w:szCs w:val="22"/>
                <w:lang w:val="zh-CN" w:bidi="zh-CN"/>
              </w:rPr>
              <w:t>MAX</w:t>
            </w:r>
          </w:p>
        </w:tc>
        <w:tc>
          <w:tcPr>
            <w:tcW w:w="749"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576" w:type="dxa"/>
            <w:noWrap w:val="0"/>
            <w:vAlign w:val="top"/>
          </w:tcPr>
          <w:p>
            <w:pPr>
              <w:autoSpaceDE w:val="0"/>
              <w:autoSpaceDN w:val="0"/>
              <w:spacing w:line="292" w:lineRule="exact"/>
              <w:ind w:left="86" w:right="78"/>
              <w:jc w:val="center"/>
              <w:rPr>
                <w:rFonts w:ascii="仿宋" w:hAnsi="仿宋" w:eastAsia="仿宋" w:cs="仿宋"/>
                <w:sz w:val="24"/>
                <w:szCs w:val="22"/>
                <w:lang w:val="zh-CN" w:bidi="zh-CN"/>
              </w:rPr>
            </w:pPr>
            <w:r>
              <w:rPr>
                <w:rFonts w:ascii="仿宋" w:hAnsi="仿宋" w:eastAsia="仿宋" w:cs="仿宋"/>
                <w:sz w:val="24"/>
                <w:szCs w:val="22"/>
                <w:lang w:val="zh-CN" w:bidi="zh-CN"/>
              </w:rPr>
              <w:t>MIN</w:t>
            </w:r>
          </w:p>
        </w:tc>
        <w:tc>
          <w:tcPr>
            <w:tcW w:w="576" w:type="dxa"/>
            <w:noWrap w:val="0"/>
            <w:vAlign w:val="top"/>
          </w:tcPr>
          <w:p>
            <w:pPr>
              <w:autoSpaceDE w:val="0"/>
              <w:autoSpaceDN w:val="0"/>
              <w:spacing w:line="292" w:lineRule="exact"/>
              <w:ind w:left="86" w:right="78"/>
              <w:jc w:val="center"/>
              <w:rPr>
                <w:rFonts w:ascii="仿宋" w:hAnsi="仿宋" w:eastAsia="仿宋" w:cs="仿宋"/>
                <w:sz w:val="24"/>
                <w:szCs w:val="22"/>
                <w:lang w:val="zh-CN" w:bidi="zh-CN"/>
              </w:rPr>
            </w:pPr>
            <w:r>
              <w:rPr>
                <w:rFonts w:ascii="仿宋" w:hAnsi="仿宋" w:eastAsia="仿宋" w:cs="仿宋"/>
                <w:sz w:val="24"/>
                <w:szCs w:val="22"/>
                <w:lang w:val="zh-CN" w:bidi="zh-CN"/>
              </w:rPr>
              <w:t>MAX</w:t>
            </w:r>
          </w:p>
        </w:tc>
        <w:tc>
          <w:tcPr>
            <w:tcW w:w="749"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69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696"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602"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605"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532"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532"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56" w:type="dxa"/>
            <w:noWrap w:val="0"/>
            <w:vAlign w:val="top"/>
          </w:tcPr>
          <w:p>
            <w:pPr>
              <w:autoSpaceDE w:val="0"/>
              <w:autoSpaceDN w:val="0"/>
              <w:spacing w:line="292" w:lineRule="exact"/>
              <w:ind w:left="87" w:right="78"/>
              <w:jc w:val="center"/>
              <w:rPr>
                <w:rFonts w:ascii="仿宋" w:hAnsi="仿宋" w:eastAsia="仿宋" w:cs="仿宋"/>
                <w:sz w:val="24"/>
                <w:szCs w:val="22"/>
                <w:lang w:val="zh-CN" w:bidi="zh-CN"/>
              </w:rPr>
            </w:pPr>
            <w:r>
              <w:rPr>
                <w:rFonts w:ascii="仿宋" w:hAnsi="仿宋" w:eastAsia="仿宋" w:cs="仿宋"/>
                <w:sz w:val="24"/>
                <w:szCs w:val="22"/>
                <w:lang w:val="zh-CN" w:bidi="zh-CN"/>
              </w:rPr>
              <w:t>PX20+</w:t>
            </w:r>
          </w:p>
        </w:tc>
        <w:tc>
          <w:tcPr>
            <w:tcW w:w="576" w:type="dxa"/>
            <w:noWrap w:val="0"/>
            <w:vAlign w:val="top"/>
          </w:tcPr>
          <w:p>
            <w:pPr>
              <w:autoSpaceDE w:val="0"/>
              <w:autoSpaceDN w:val="0"/>
              <w:spacing w:line="292" w:lineRule="exact"/>
              <w:ind w:left="87" w:right="78"/>
              <w:jc w:val="center"/>
              <w:rPr>
                <w:rFonts w:ascii="仿宋" w:hAnsi="仿宋" w:eastAsia="仿宋" w:cs="仿宋"/>
                <w:sz w:val="24"/>
                <w:szCs w:val="22"/>
                <w:lang w:val="zh-CN" w:bidi="zh-CN"/>
              </w:rPr>
            </w:pPr>
            <w:r>
              <w:rPr>
                <w:rFonts w:ascii="仿宋" w:hAnsi="仿宋" w:eastAsia="仿宋" w:cs="仿宋"/>
                <w:sz w:val="24"/>
                <w:szCs w:val="22"/>
                <w:lang w:val="zh-CN" w:bidi="zh-CN"/>
              </w:rPr>
              <w:t>2.5</w:t>
            </w:r>
          </w:p>
        </w:tc>
        <w:tc>
          <w:tcPr>
            <w:tcW w:w="577" w:type="dxa"/>
            <w:noWrap w:val="0"/>
            <w:vAlign w:val="top"/>
          </w:tcPr>
          <w:p>
            <w:pPr>
              <w:autoSpaceDE w:val="0"/>
              <w:autoSpaceDN w:val="0"/>
              <w:spacing w:line="292" w:lineRule="exact"/>
              <w:ind w:left="8"/>
              <w:jc w:val="center"/>
              <w:rPr>
                <w:rFonts w:ascii="仿宋" w:hAnsi="仿宋" w:eastAsia="仿宋" w:cs="仿宋"/>
                <w:sz w:val="24"/>
                <w:szCs w:val="22"/>
                <w:lang w:val="zh-CN" w:bidi="zh-CN"/>
              </w:rPr>
            </w:pPr>
            <w:r>
              <w:rPr>
                <w:rFonts w:ascii="仿宋" w:hAnsi="仿宋" w:eastAsia="仿宋" w:cs="仿宋"/>
                <w:sz w:val="24"/>
                <w:szCs w:val="22"/>
                <w:lang w:val="zh-CN" w:bidi="zh-CN"/>
              </w:rPr>
              <w:t>7</w:t>
            </w:r>
          </w:p>
        </w:tc>
        <w:tc>
          <w:tcPr>
            <w:tcW w:w="749" w:type="dxa"/>
            <w:noWrap w:val="0"/>
            <w:vAlign w:val="top"/>
          </w:tcPr>
          <w:p>
            <w:pPr>
              <w:autoSpaceDE w:val="0"/>
              <w:autoSpaceDN w:val="0"/>
              <w:spacing w:line="292" w:lineRule="exact"/>
              <w:ind w:left="131" w:right="123"/>
              <w:jc w:val="center"/>
              <w:rPr>
                <w:rFonts w:ascii="仿宋" w:hAnsi="仿宋" w:eastAsia="仿宋" w:cs="仿宋"/>
                <w:sz w:val="24"/>
                <w:szCs w:val="22"/>
                <w:lang w:val="zh-CN" w:bidi="zh-CN"/>
              </w:rPr>
            </w:pPr>
            <w:r>
              <w:rPr>
                <w:rFonts w:ascii="仿宋" w:hAnsi="仿宋" w:eastAsia="仿宋" w:cs="仿宋"/>
                <w:sz w:val="24"/>
                <w:szCs w:val="22"/>
                <w:lang w:val="zh-CN" w:bidi="zh-CN"/>
              </w:rPr>
              <w:t>-30</w:t>
            </w:r>
          </w:p>
        </w:tc>
        <w:tc>
          <w:tcPr>
            <w:tcW w:w="576" w:type="dxa"/>
            <w:noWrap w:val="0"/>
            <w:vAlign w:val="top"/>
          </w:tcPr>
          <w:p>
            <w:pPr>
              <w:autoSpaceDE w:val="0"/>
              <w:autoSpaceDN w:val="0"/>
              <w:spacing w:line="292" w:lineRule="exact"/>
              <w:ind w:left="8"/>
              <w:jc w:val="center"/>
              <w:rPr>
                <w:rFonts w:ascii="仿宋" w:hAnsi="仿宋" w:eastAsia="仿宋" w:cs="仿宋"/>
                <w:sz w:val="24"/>
                <w:szCs w:val="22"/>
                <w:lang w:val="zh-CN" w:bidi="zh-CN"/>
              </w:rPr>
            </w:pPr>
            <w:r>
              <w:rPr>
                <w:rFonts w:ascii="仿宋" w:hAnsi="仿宋" w:eastAsia="仿宋" w:cs="仿宋"/>
                <w:sz w:val="24"/>
                <w:szCs w:val="22"/>
                <w:lang w:val="zh-CN" w:bidi="zh-CN"/>
              </w:rPr>
              <w:t>0</w:t>
            </w:r>
          </w:p>
        </w:tc>
        <w:tc>
          <w:tcPr>
            <w:tcW w:w="576" w:type="dxa"/>
            <w:noWrap w:val="0"/>
            <w:vAlign w:val="top"/>
          </w:tcPr>
          <w:p>
            <w:pPr>
              <w:autoSpaceDE w:val="0"/>
              <w:autoSpaceDN w:val="0"/>
              <w:spacing w:line="292" w:lineRule="exact"/>
              <w:ind w:left="8"/>
              <w:jc w:val="center"/>
              <w:rPr>
                <w:rFonts w:ascii="仿宋" w:hAnsi="仿宋" w:eastAsia="仿宋" w:cs="仿宋"/>
                <w:sz w:val="24"/>
                <w:szCs w:val="22"/>
                <w:lang w:val="zh-CN" w:bidi="zh-CN"/>
              </w:rPr>
            </w:pPr>
            <w:r>
              <w:rPr>
                <w:rFonts w:ascii="仿宋" w:hAnsi="仿宋" w:eastAsia="仿宋" w:cs="仿宋"/>
                <w:sz w:val="24"/>
                <w:szCs w:val="22"/>
                <w:lang w:val="zh-CN" w:bidi="zh-CN"/>
              </w:rPr>
              <w:t>4</w:t>
            </w:r>
          </w:p>
        </w:tc>
        <w:tc>
          <w:tcPr>
            <w:tcW w:w="749" w:type="dxa"/>
            <w:noWrap w:val="0"/>
            <w:vAlign w:val="top"/>
          </w:tcPr>
          <w:p>
            <w:pPr>
              <w:autoSpaceDE w:val="0"/>
              <w:autoSpaceDN w:val="0"/>
              <w:spacing w:line="292" w:lineRule="exact"/>
              <w:ind w:left="193"/>
              <w:jc w:val="left"/>
              <w:rPr>
                <w:rFonts w:ascii="仿宋" w:hAnsi="仿宋" w:eastAsia="仿宋" w:cs="仿宋"/>
                <w:sz w:val="24"/>
                <w:szCs w:val="22"/>
                <w:lang w:val="zh-CN" w:bidi="zh-CN"/>
              </w:rPr>
            </w:pPr>
            <w:r>
              <w:rPr>
                <w:rFonts w:ascii="仿宋" w:hAnsi="仿宋" w:eastAsia="仿宋" w:cs="仿宋"/>
                <w:sz w:val="24"/>
                <w:szCs w:val="22"/>
                <w:lang w:val="zh-CN" w:bidi="zh-CN"/>
              </w:rPr>
              <w:t>-27</w:t>
            </w:r>
          </w:p>
        </w:tc>
        <w:tc>
          <w:tcPr>
            <w:tcW w:w="696" w:type="dxa"/>
            <w:noWrap w:val="0"/>
            <w:vAlign w:val="top"/>
          </w:tcPr>
          <w:p>
            <w:pPr>
              <w:autoSpaceDE w:val="0"/>
              <w:autoSpaceDN w:val="0"/>
              <w:spacing w:line="292" w:lineRule="exact"/>
              <w:ind w:left="87" w:right="79"/>
              <w:jc w:val="center"/>
              <w:rPr>
                <w:rFonts w:ascii="仿宋" w:hAnsi="仿宋" w:eastAsia="仿宋" w:cs="仿宋"/>
                <w:sz w:val="24"/>
                <w:szCs w:val="22"/>
                <w:lang w:val="zh-CN" w:bidi="zh-CN"/>
              </w:rPr>
            </w:pPr>
            <w:r>
              <w:rPr>
                <w:rFonts w:ascii="仿宋" w:hAnsi="仿宋" w:eastAsia="仿宋" w:cs="仿宋"/>
                <w:sz w:val="24"/>
                <w:szCs w:val="22"/>
                <w:lang w:val="zh-CN" w:bidi="zh-CN"/>
              </w:rPr>
              <w:t>29.5</w:t>
            </w:r>
          </w:p>
        </w:tc>
        <w:tc>
          <w:tcPr>
            <w:tcW w:w="696" w:type="dxa"/>
            <w:noWrap w:val="0"/>
            <w:vAlign w:val="top"/>
          </w:tcPr>
          <w:p>
            <w:pPr>
              <w:autoSpaceDE w:val="0"/>
              <w:autoSpaceDN w:val="0"/>
              <w:spacing w:line="292" w:lineRule="exact"/>
              <w:ind w:left="87" w:right="79"/>
              <w:jc w:val="center"/>
              <w:rPr>
                <w:rFonts w:ascii="仿宋" w:hAnsi="仿宋" w:eastAsia="仿宋" w:cs="仿宋"/>
                <w:sz w:val="24"/>
                <w:szCs w:val="22"/>
                <w:lang w:val="zh-CN" w:bidi="zh-CN"/>
              </w:rPr>
            </w:pPr>
            <w:r>
              <w:rPr>
                <w:rFonts w:ascii="仿宋" w:hAnsi="仿宋" w:eastAsia="仿宋" w:cs="仿宋"/>
                <w:sz w:val="24"/>
                <w:szCs w:val="22"/>
                <w:lang w:val="zh-CN" w:bidi="zh-CN"/>
              </w:rPr>
              <w:t>30</w:t>
            </w:r>
          </w:p>
        </w:tc>
        <w:tc>
          <w:tcPr>
            <w:tcW w:w="602" w:type="dxa"/>
            <w:noWrap w:val="0"/>
            <w:vAlign w:val="top"/>
          </w:tcPr>
          <w:p>
            <w:pPr>
              <w:autoSpaceDE w:val="0"/>
              <w:autoSpaceDN w:val="0"/>
              <w:spacing w:line="292" w:lineRule="exact"/>
              <w:ind w:left="99" w:right="93"/>
              <w:jc w:val="center"/>
              <w:rPr>
                <w:rFonts w:ascii="仿宋" w:hAnsi="仿宋" w:eastAsia="仿宋" w:cs="仿宋"/>
                <w:sz w:val="24"/>
                <w:szCs w:val="22"/>
                <w:lang w:val="zh-CN" w:bidi="zh-CN"/>
              </w:rPr>
            </w:pPr>
            <w:r>
              <w:rPr>
                <w:rFonts w:ascii="仿宋" w:hAnsi="仿宋" w:eastAsia="仿宋" w:cs="仿宋"/>
                <w:sz w:val="24"/>
                <w:szCs w:val="22"/>
                <w:lang w:val="zh-CN" w:bidi="zh-CN"/>
              </w:rPr>
              <w:t>1.5</w:t>
            </w:r>
          </w:p>
        </w:tc>
        <w:tc>
          <w:tcPr>
            <w:tcW w:w="605" w:type="dxa"/>
            <w:noWrap w:val="0"/>
            <w:vAlign w:val="top"/>
          </w:tcPr>
          <w:p>
            <w:pPr>
              <w:autoSpaceDE w:val="0"/>
              <w:autoSpaceDN w:val="0"/>
              <w:spacing w:line="292" w:lineRule="exact"/>
              <w:ind w:left="4"/>
              <w:jc w:val="center"/>
              <w:rPr>
                <w:rFonts w:ascii="仿宋" w:hAnsi="仿宋" w:eastAsia="仿宋" w:cs="仿宋"/>
                <w:sz w:val="24"/>
                <w:szCs w:val="22"/>
                <w:lang w:val="zh-CN" w:bidi="zh-CN"/>
              </w:rPr>
            </w:pPr>
            <w:r>
              <w:rPr>
                <w:rFonts w:ascii="仿宋" w:hAnsi="仿宋" w:eastAsia="仿宋" w:cs="仿宋"/>
                <w:sz w:val="24"/>
                <w:szCs w:val="22"/>
                <w:lang w:val="zh-CN" w:bidi="zh-CN"/>
              </w:rPr>
              <w:t>2</w:t>
            </w:r>
          </w:p>
        </w:tc>
        <w:tc>
          <w:tcPr>
            <w:tcW w:w="532" w:type="dxa"/>
            <w:noWrap w:val="0"/>
            <w:vAlign w:val="top"/>
          </w:tcPr>
          <w:p>
            <w:pPr>
              <w:autoSpaceDE w:val="0"/>
              <w:autoSpaceDN w:val="0"/>
              <w:spacing w:line="292" w:lineRule="exact"/>
              <w:ind w:left="126" w:right="115"/>
              <w:jc w:val="center"/>
              <w:rPr>
                <w:rFonts w:ascii="仿宋" w:hAnsi="仿宋" w:eastAsia="仿宋" w:cs="仿宋"/>
                <w:sz w:val="24"/>
                <w:szCs w:val="22"/>
                <w:lang w:val="zh-CN" w:bidi="zh-CN"/>
              </w:rPr>
            </w:pPr>
            <w:r>
              <w:rPr>
                <w:rFonts w:ascii="仿宋" w:hAnsi="仿宋" w:eastAsia="仿宋" w:cs="仿宋"/>
                <w:sz w:val="24"/>
                <w:szCs w:val="22"/>
                <w:lang w:val="zh-CN" w:bidi="zh-CN"/>
              </w:rPr>
              <w:t>28</w:t>
            </w:r>
          </w:p>
        </w:tc>
        <w:tc>
          <w:tcPr>
            <w:tcW w:w="532" w:type="dxa"/>
            <w:noWrap w:val="0"/>
            <w:vAlign w:val="top"/>
          </w:tcPr>
          <w:p>
            <w:pPr>
              <w:autoSpaceDE w:val="0"/>
              <w:autoSpaceDN w:val="0"/>
              <w:spacing w:line="292" w:lineRule="exact"/>
              <w:ind w:left="126" w:right="114"/>
              <w:jc w:val="center"/>
              <w:rPr>
                <w:rFonts w:ascii="仿宋" w:hAnsi="仿宋" w:eastAsia="仿宋" w:cs="仿宋"/>
                <w:sz w:val="24"/>
                <w:szCs w:val="22"/>
                <w:lang w:val="zh-CN" w:bidi="zh-CN"/>
              </w:rPr>
            </w:pPr>
            <w:r>
              <w:rPr>
                <w:rFonts w:ascii="仿宋" w:hAnsi="仿宋" w:eastAsia="仿宋" w:cs="仿宋"/>
                <w:sz w:val="24"/>
                <w:szCs w:val="22"/>
                <w:lang w:val="zh-CN" w:bidi="zh-CN"/>
              </w:rPr>
              <w:t>28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11" w:hRule="atLeast"/>
        </w:trPr>
        <w:tc>
          <w:tcPr>
            <w:tcW w:w="1056" w:type="dxa"/>
            <w:noWrap w:val="0"/>
            <w:vAlign w:val="top"/>
          </w:tcPr>
          <w:p>
            <w:pPr>
              <w:autoSpaceDE w:val="0"/>
              <w:autoSpaceDN w:val="0"/>
              <w:spacing w:line="292" w:lineRule="exact"/>
              <w:ind w:left="87" w:right="78"/>
              <w:jc w:val="center"/>
              <w:rPr>
                <w:rFonts w:ascii="仿宋" w:hAnsi="仿宋" w:eastAsia="仿宋" w:cs="仿宋"/>
                <w:sz w:val="24"/>
                <w:szCs w:val="22"/>
                <w:lang w:val="zh-CN" w:bidi="zh-CN"/>
              </w:rPr>
            </w:pPr>
            <w:r>
              <w:rPr>
                <w:rFonts w:ascii="仿宋" w:hAnsi="仿宋" w:eastAsia="仿宋" w:cs="仿宋"/>
                <w:sz w:val="24"/>
                <w:szCs w:val="22"/>
                <w:lang w:val="zh-CN" w:bidi="zh-CN"/>
              </w:rPr>
              <w:t>ClassC+</w:t>
            </w:r>
          </w:p>
        </w:tc>
        <w:tc>
          <w:tcPr>
            <w:tcW w:w="576" w:type="dxa"/>
            <w:noWrap w:val="0"/>
            <w:vAlign w:val="top"/>
          </w:tcPr>
          <w:p>
            <w:pPr>
              <w:autoSpaceDE w:val="0"/>
              <w:autoSpaceDN w:val="0"/>
              <w:spacing w:line="292" w:lineRule="exact"/>
              <w:ind w:left="9"/>
              <w:jc w:val="center"/>
              <w:rPr>
                <w:rFonts w:ascii="仿宋" w:hAnsi="仿宋" w:eastAsia="仿宋" w:cs="仿宋"/>
                <w:sz w:val="24"/>
                <w:szCs w:val="22"/>
                <w:lang w:val="zh-CN" w:bidi="zh-CN"/>
              </w:rPr>
            </w:pPr>
            <w:r>
              <w:rPr>
                <w:rFonts w:ascii="仿宋" w:hAnsi="仿宋" w:eastAsia="仿宋" w:cs="仿宋"/>
                <w:sz w:val="24"/>
                <w:szCs w:val="22"/>
                <w:lang w:val="zh-CN" w:bidi="zh-CN"/>
              </w:rPr>
              <w:t>3</w:t>
            </w:r>
          </w:p>
        </w:tc>
        <w:tc>
          <w:tcPr>
            <w:tcW w:w="577" w:type="dxa"/>
            <w:noWrap w:val="0"/>
            <w:vAlign w:val="top"/>
          </w:tcPr>
          <w:p>
            <w:pPr>
              <w:autoSpaceDE w:val="0"/>
              <w:autoSpaceDN w:val="0"/>
              <w:spacing w:line="292" w:lineRule="exact"/>
              <w:ind w:left="8"/>
              <w:jc w:val="center"/>
              <w:rPr>
                <w:rFonts w:ascii="仿宋" w:hAnsi="仿宋" w:eastAsia="仿宋" w:cs="仿宋"/>
                <w:sz w:val="24"/>
                <w:szCs w:val="22"/>
                <w:lang w:val="zh-CN" w:bidi="zh-CN"/>
              </w:rPr>
            </w:pPr>
            <w:r>
              <w:rPr>
                <w:rFonts w:ascii="仿宋" w:hAnsi="仿宋" w:eastAsia="仿宋" w:cs="仿宋"/>
                <w:sz w:val="24"/>
                <w:szCs w:val="22"/>
                <w:lang w:val="zh-CN" w:bidi="zh-CN"/>
              </w:rPr>
              <w:t>7</w:t>
            </w:r>
          </w:p>
        </w:tc>
        <w:tc>
          <w:tcPr>
            <w:tcW w:w="749" w:type="dxa"/>
            <w:noWrap w:val="0"/>
            <w:vAlign w:val="top"/>
          </w:tcPr>
          <w:p>
            <w:pPr>
              <w:autoSpaceDE w:val="0"/>
              <w:autoSpaceDN w:val="0"/>
              <w:spacing w:line="292" w:lineRule="exact"/>
              <w:ind w:left="131" w:right="123"/>
              <w:jc w:val="center"/>
              <w:rPr>
                <w:rFonts w:ascii="仿宋" w:hAnsi="仿宋" w:eastAsia="仿宋" w:cs="仿宋"/>
                <w:sz w:val="24"/>
                <w:szCs w:val="22"/>
                <w:lang w:val="zh-CN" w:bidi="zh-CN"/>
              </w:rPr>
            </w:pPr>
            <w:r>
              <w:rPr>
                <w:rFonts w:ascii="仿宋" w:hAnsi="仿宋" w:eastAsia="仿宋" w:cs="仿宋"/>
                <w:sz w:val="24"/>
                <w:szCs w:val="22"/>
                <w:lang w:val="zh-CN" w:bidi="zh-CN"/>
              </w:rPr>
              <w:t>-32</w:t>
            </w:r>
          </w:p>
        </w:tc>
        <w:tc>
          <w:tcPr>
            <w:tcW w:w="576" w:type="dxa"/>
            <w:noWrap w:val="0"/>
            <w:vAlign w:val="top"/>
          </w:tcPr>
          <w:p>
            <w:pPr>
              <w:autoSpaceDE w:val="0"/>
              <w:autoSpaceDN w:val="0"/>
              <w:spacing w:line="292" w:lineRule="exact"/>
              <w:ind w:left="86" w:right="78"/>
              <w:jc w:val="center"/>
              <w:rPr>
                <w:rFonts w:ascii="仿宋" w:hAnsi="仿宋" w:eastAsia="仿宋" w:cs="仿宋"/>
                <w:sz w:val="24"/>
                <w:szCs w:val="22"/>
                <w:lang w:val="zh-CN" w:bidi="zh-CN"/>
              </w:rPr>
            </w:pPr>
            <w:r>
              <w:rPr>
                <w:rFonts w:ascii="仿宋" w:hAnsi="仿宋" w:eastAsia="仿宋" w:cs="仿宋"/>
                <w:sz w:val="24"/>
                <w:szCs w:val="22"/>
                <w:lang w:val="zh-CN" w:bidi="zh-CN"/>
              </w:rPr>
              <w:t>0.5</w:t>
            </w:r>
          </w:p>
        </w:tc>
        <w:tc>
          <w:tcPr>
            <w:tcW w:w="576" w:type="dxa"/>
            <w:noWrap w:val="0"/>
            <w:vAlign w:val="top"/>
          </w:tcPr>
          <w:p>
            <w:pPr>
              <w:autoSpaceDE w:val="0"/>
              <w:autoSpaceDN w:val="0"/>
              <w:spacing w:line="292" w:lineRule="exact"/>
              <w:ind w:left="8"/>
              <w:jc w:val="center"/>
              <w:rPr>
                <w:rFonts w:ascii="仿宋" w:hAnsi="仿宋" w:eastAsia="仿宋" w:cs="仿宋"/>
                <w:sz w:val="24"/>
                <w:szCs w:val="22"/>
                <w:lang w:val="zh-CN" w:bidi="zh-CN"/>
              </w:rPr>
            </w:pPr>
            <w:r>
              <w:rPr>
                <w:rFonts w:ascii="仿宋" w:hAnsi="仿宋" w:eastAsia="仿宋" w:cs="仿宋"/>
                <w:sz w:val="24"/>
                <w:szCs w:val="22"/>
                <w:lang w:val="zh-CN" w:bidi="zh-CN"/>
              </w:rPr>
              <w:t>5</w:t>
            </w:r>
          </w:p>
        </w:tc>
        <w:tc>
          <w:tcPr>
            <w:tcW w:w="749" w:type="dxa"/>
            <w:noWrap w:val="0"/>
            <w:vAlign w:val="top"/>
          </w:tcPr>
          <w:p>
            <w:pPr>
              <w:autoSpaceDE w:val="0"/>
              <w:autoSpaceDN w:val="0"/>
              <w:spacing w:line="292" w:lineRule="exact"/>
              <w:ind w:left="193"/>
              <w:jc w:val="left"/>
              <w:rPr>
                <w:rFonts w:ascii="仿宋" w:hAnsi="仿宋" w:eastAsia="仿宋" w:cs="仿宋"/>
                <w:sz w:val="24"/>
                <w:szCs w:val="22"/>
                <w:lang w:val="zh-CN" w:bidi="zh-CN"/>
              </w:rPr>
            </w:pPr>
            <w:r>
              <w:rPr>
                <w:rFonts w:ascii="仿宋" w:hAnsi="仿宋" w:eastAsia="仿宋" w:cs="仿宋"/>
                <w:sz w:val="24"/>
                <w:szCs w:val="22"/>
                <w:lang w:val="zh-CN" w:bidi="zh-CN"/>
              </w:rPr>
              <w:t>-30</w:t>
            </w:r>
          </w:p>
        </w:tc>
        <w:tc>
          <w:tcPr>
            <w:tcW w:w="696" w:type="dxa"/>
            <w:noWrap w:val="0"/>
            <w:vAlign w:val="top"/>
          </w:tcPr>
          <w:p>
            <w:pPr>
              <w:autoSpaceDE w:val="0"/>
              <w:autoSpaceDN w:val="0"/>
              <w:spacing w:line="292" w:lineRule="exact"/>
              <w:ind w:left="87" w:right="79"/>
              <w:jc w:val="center"/>
              <w:rPr>
                <w:rFonts w:ascii="仿宋" w:hAnsi="仿宋" w:eastAsia="仿宋" w:cs="仿宋"/>
                <w:sz w:val="24"/>
                <w:szCs w:val="22"/>
                <w:lang w:val="zh-CN" w:bidi="zh-CN"/>
              </w:rPr>
            </w:pPr>
            <w:r>
              <w:rPr>
                <w:rFonts w:ascii="仿宋" w:hAnsi="仿宋" w:eastAsia="仿宋" w:cs="仿宋"/>
                <w:sz w:val="24"/>
                <w:szCs w:val="22"/>
                <w:lang w:val="zh-CN" w:bidi="zh-CN"/>
              </w:rPr>
              <w:t>33</w:t>
            </w:r>
          </w:p>
        </w:tc>
        <w:tc>
          <w:tcPr>
            <w:tcW w:w="696" w:type="dxa"/>
            <w:noWrap w:val="0"/>
            <w:vAlign w:val="top"/>
          </w:tcPr>
          <w:p>
            <w:pPr>
              <w:autoSpaceDE w:val="0"/>
              <w:autoSpaceDN w:val="0"/>
              <w:spacing w:line="292" w:lineRule="exact"/>
              <w:ind w:left="87" w:right="79"/>
              <w:jc w:val="center"/>
              <w:rPr>
                <w:rFonts w:ascii="仿宋" w:hAnsi="仿宋" w:eastAsia="仿宋" w:cs="仿宋"/>
                <w:sz w:val="24"/>
                <w:szCs w:val="22"/>
                <w:lang w:val="zh-CN" w:bidi="zh-CN"/>
              </w:rPr>
            </w:pPr>
            <w:r>
              <w:rPr>
                <w:rFonts w:ascii="仿宋" w:hAnsi="仿宋" w:eastAsia="仿宋" w:cs="仿宋"/>
                <w:sz w:val="24"/>
                <w:szCs w:val="22"/>
                <w:lang w:val="zh-CN" w:bidi="zh-CN"/>
              </w:rPr>
              <w:t>32.5</w:t>
            </w:r>
          </w:p>
        </w:tc>
        <w:tc>
          <w:tcPr>
            <w:tcW w:w="602" w:type="dxa"/>
            <w:noWrap w:val="0"/>
            <w:vAlign w:val="top"/>
          </w:tcPr>
          <w:p>
            <w:pPr>
              <w:autoSpaceDE w:val="0"/>
              <w:autoSpaceDN w:val="0"/>
              <w:spacing w:line="292" w:lineRule="exact"/>
              <w:ind w:left="6"/>
              <w:jc w:val="center"/>
              <w:rPr>
                <w:rFonts w:ascii="仿宋" w:hAnsi="仿宋" w:eastAsia="仿宋" w:cs="仿宋"/>
                <w:sz w:val="24"/>
                <w:szCs w:val="22"/>
                <w:lang w:val="zh-CN" w:bidi="zh-CN"/>
              </w:rPr>
            </w:pPr>
            <w:r>
              <w:rPr>
                <w:rFonts w:ascii="仿宋" w:hAnsi="仿宋" w:eastAsia="仿宋" w:cs="仿宋"/>
                <w:sz w:val="24"/>
                <w:szCs w:val="22"/>
                <w:lang w:val="zh-CN" w:bidi="zh-CN"/>
              </w:rPr>
              <w:t>1</w:t>
            </w:r>
          </w:p>
        </w:tc>
        <w:tc>
          <w:tcPr>
            <w:tcW w:w="605" w:type="dxa"/>
            <w:noWrap w:val="0"/>
            <w:vAlign w:val="top"/>
          </w:tcPr>
          <w:p>
            <w:pPr>
              <w:autoSpaceDE w:val="0"/>
              <w:autoSpaceDN w:val="0"/>
              <w:spacing w:line="292" w:lineRule="exact"/>
              <w:ind w:left="99" w:right="95"/>
              <w:jc w:val="center"/>
              <w:rPr>
                <w:rFonts w:ascii="仿宋" w:hAnsi="仿宋" w:eastAsia="仿宋" w:cs="仿宋"/>
                <w:sz w:val="24"/>
                <w:szCs w:val="22"/>
                <w:lang w:val="zh-CN" w:bidi="zh-CN"/>
              </w:rPr>
            </w:pPr>
            <w:r>
              <w:rPr>
                <w:rFonts w:ascii="仿宋" w:hAnsi="仿宋" w:eastAsia="仿宋" w:cs="仿宋"/>
                <w:sz w:val="24"/>
                <w:szCs w:val="22"/>
                <w:lang w:val="zh-CN" w:bidi="zh-CN"/>
              </w:rPr>
              <w:t>0.5</w:t>
            </w:r>
          </w:p>
        </w:tc>
        <w:tc>
          <w:tcPr>
            <w:tcW w:w="532" w:type="dxa"/>
            <w:noWrap w:val="0"/>
            <w:vAlign w:val="top"/>
          </w:tcPr>
          <w:p>
            <w:pPr>
              <w:autoSpaceDE w:val="0"/>
              <w:autoSpaceDN w:val="0"/>
              <w:spacing w:line="292" w:lineRule="exact"/>
              <w:ind w:left="126" w:right="115"/>
              <w:jc w:val="center"/>
              <w:rPr>
                <w:rFonts w:ascii="仿宋" w:hAnsi="仿宋" w:eastAsia="仿宋" w:cs="仿宋"/>
                <w:sz w:val="24"/>
                <w:szCs w:val="22"/>
                <w:lang w:val="zh-CN" w:bidi="zh-CN"/>
              </w:rPr>
            </w:pPr>
            <w:r>
              <w:rPr>
                <w:rFonts w:ascii="仿宋" w:hAnsi="仿宋" w:eastAsia="仿宋" w:cs="仿宋"/>
                <w:sz w:val="24"/>
                <w:szCs w:val="22"/>
                <w:lang w:val="zh-CN" w:bidi="zh-CN"/>
              </w:rPr>
              <w:t>32</w:t>
            </w:r>
          </w:p>
        </w:tc>
        <w:tc>
          <w:tcPr>
            <w:tcW w:w="532" w:type="dxa"/>
            <w:noWrap w:val="0"/>
            <w:vAlign w:val="top"/>
          </w:tcPr>
          <w:p>
            <w:pPr>
              <w:autoSpaceDE w:val="0"/>
              <w:autoSpaceDN w:val="0"/>
              <w:spacing w:line="292" w:lineRule="exact"/>
              <w:ind w:left="126" w:right="114"/>
              <w:jc w:val="center"/>
              <w:rPr>
                <w:rFonts w:ascii="仿宋" w:hAnsi="仿宋" w:eastAsia="仿宋" w:cs="仿宋"/>
                <w:sz w:val="24"/>
                <w:szCs w:val="22"/>
                <w:lang w:val="zh-CN" w:bidi="zh-CN"/>
              </w:rPr>
            </w:pPr>
            <w:r>
              <w:rPr>
                <w:rFonts w:ascii="仿宋" w:hAnsi="仿宋" w:eastAsia="仿宋" w:cs="仿宋"/>
                <w:sz w:val="24"/>
                <w:szCs w:val="22"/>
                <w:lang w:val="zh-CN" w:bidi="zh-CN"/>
              </w:rPr>
              <w:t>32</w:t>
            </w:r>
          </w:p>
        </w:tc>
      </w:tr>
    </w:tbl>
    <w:p>
      <w:pPr>
        <w:autoSpaceDE w:val="0"/>
        <w:autoSpaceDN w:val="0"/>
        <w:jc w:val="left"/>
        <w:rPr>
          <w:rFonts w:ascii="仿宋" w:hAnsi="仿宋" w:eastAsia="仿宋" w:cs="仿宋"/>
          <w:sz w:val="20"/>
          <w:szCs w:val="24"/>
          <w:lang w:val="zh-CN" w:bidi="zh-CN"/>
        </w:rPr>
      </w:pPr>
    </w:p>
    <w:p>
      <w:pPr>
        <w:autoSpaceDE w:val="0"/>
        <w:autoSpaceDN w:val="0"/>
        <w:spacing w:before="209"/>
        <w:ind w:left="640"/>
        <w:jc w:val="left"/>
        <w:rPr>
          <w:rFonts w:ascii="仿宋" w:hAnsi="仿宋" w:eastAsia="仿宋" w:cs="仿宋"/>
          <w:sz w:val="24"/>
          <w:szCs w:val="24"/>
          <w:lang w:val="zh-CN" w:bidi="zh-CN"/>
        </w:rPr>
      </w:pPr>
      <w:r>
        <w:rPr>
          <w:rFonts w:ascii="仿宋" w:hAnsi="仿宋" w:eastAsia="仿宋" w:cs="仿宋"/>
          <w:sz w:val="24"/>
          <w:szCs w:val="24"/>
          <w:lang w:val="zh-CN" w:bidi="zh-CN"/>
        </w:rPr>
        <w:t>分路器损耗参考如下：</w:t>
      </w:r>
    </w:p>
    <w:p>
      <w:pPr>
        <w:autoSpaceDE w:val="0"/>
        <w:autoSpaceDN w:val="0"/>
        <w:spacing w:before="161"/>
        <w:ind w:right="356"/>
        <w:jc w:val="right"/>
        <w:rPr>
          <w:rFonts w:ascii="仿宋" w:hAnsi="仿宋" w:eastAsia="仿宋" w:cs="仿宋"/>
          <w:sz w:val="24"/>
          <w:szCs w:val="24"/>
          <w:lang w:val="zh-CN" w:bidi="zh-CN"/>
        </w:rPr>
      </w:pPr>
      <w:r>
        <w:rPr>
          <w:rFonts w:ascii="仿宋" w:hAnsi="仿宋" w:eastAsia="仿宋" w:cs="仿宋"/>
          <w:sz w:val="24"/>
          <w:szCs w:val="24"/>
          <w:lang w:val="zh-CN" w:bidi="zh-CN"/>
        </w:rPr>
        <w:t>表 2</w:t>
      </w:r>
    </w:p>
    <w:p>
      <w:pPr>
        <w:autoSpaceDE w:val="0"/>
        <w:autoSpaceDN w:val="0"/>
        <w:spacing w:before="4"/>
        <w:jc w:val="left"/>
        <w:rPr>
          <w:rFonts w:ascii="仿宋" w:hAnsi="仿宋" w:eastAsia="仿宋" w:cs="仿宋"/>
          <w:sz w:val="12"/>
          <w:szCs w:val="24"/>
          <w:lang w:val="zh-CN" w:bidi="zh-CN"/>
        </w:rPr>
      </w:pPr>
    </w:p>
    <w:tbl>
      <w:tblPr>
        <w:tblStyle w:val="14"/>
        <w:tblW w:w="0" w:type="auto"/>
        <w:tblInd w:w="115"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0" w:type="dxa"/>
          <w:bottom w:w="0" w:type="dxa"/>
          <w:right w:w="0" w:type="dxa"/>
        </w:tblCellMar>
      </w:tblPr>
      <w:tblGrid>
        <w:gridCol w:w="2216"/>
        <w:gridCol w:w="1051"/>
        <w:gridCol w:w="1051"/>
        <w:gridCol w:w="1054"/>
        <w:gridCol w:w="1051"/>
        <w:gridCol w:w="1052"/>
        <w:gridCol w:w="1049"/>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2216" w:type="dxa"/>
            <w:noWrap w:val="0"/>
            <w:vAlign w:val="top"/>
          </w:tcPr>
          <w:p>
            <w:pPr>
              <w:autoSpaceDE w:val="0"/>
              <w:autoSpaceDN w:val="0"/>
              <w:spacing w:before="156"/>
              <w:ind w:left="126" w:right="125"/>
              <w:jc w:val="center"/>
              <w:rPr>
                <w:rFonts w:ascii="仿宋" w:hAnsi="仿宋" w:eastAsia="仿宋" w:cs="仿宋"/>
                <w:sz w:val="24"/>
                <w:szCs w:val="22"/>
                <w:lang w:val="zh-CN" w:bidi="zh-CN"/>
              </w:rPr>
            </w:pPr>
            <w:r>
              <w:rPr>
                <w:rFonts w:ascii="仿宋" w:hAnsi="仿宋" w:eastAsia="仿宋" w:cs="仿宋"/>
                <w:sz w:val="24"/>
                <w:szCs w:val="22"/>
                <w:lang w:val="zh-CN" w:bidi="zh-CN"/>
              </w:rPr>
              <w:t>规格</w:t>
            </w:r>
          </w:p>
        </w:tc>
        <w:tc>
          <w:tcPr>
            <w:tcW w:w="1051" w:type="dxa"/>
            <w:noWrap w:val="0"/>
            <w:vAlign w:val="top"/>
          </w:tcPr>
          <w:p>
            <w:pPr>
              <w:autoSpaceDE w:val="0"/>
              <w:autoSpaceDN w:val="0"/>
              <w:spacing w:before="156"/>
              <w:ind w:left="78" w:right="78"/>
              <w:jc w:val="center"/>
              <w:rPr>
                <w:rFonts w:ascii="仿宋" w:hAnsi="仿宋" w:eastAsia="仿宋" w:cs="仿宋"/>
                <w:sz w:val="24"/>
                <w:szCs w:val="22"/>
                <w:lang w:val="zh-CN" w:bidi="zh-CN"/>
              </w:rPr>
            </w:pPr>
            <w:r>
              <w:rPr>
                <w:rFonts w:ascii="仿宋" w:hAnsi="仿宋" w:eastAsia="仿宋" w:cs="仿宋"/>
                <w:sz w:val="24"/>
                <w:szCs w:val="22"/>
                <w:lang w:val="zh-CN" w:bidi="zh-CN"/>
              </w:rPr>
              <w:t>1x2</w:t>
            </w:r>
          </w:p>
        </w:tc>
        <w:tc>
          <w:tcPr>
            <w:tcW w:w="1051" w:type="dxa"/>
            <w:noWrap w:val="0"/>
            <w:vAlign w:val="top"/>
          </w:tcPr>
          <w:p>
            <w:pPr>
              <w:autoSpaceDE w:val="0"/>
              <w:autoSpaceDN w:val="0"/>
              <w:spacing w:before="156"/>
              <w:ind w:left="82" w:right="78"/>
              <w:jc w:val="center"/>
              <w:rPr>
                <w:rFonts w:ascii="仿宋" w:hAnsi="仿宋" w:eastAsia="仿宋" w:cs="仿宋"/>
                <w:sz w:val="24"/>
                <w:szCs w:val="22"/>
                <w:lang w:val="zh-CN" w:bidi="zh-CN"/>
              </w:rPr>
            </w:pPr>
            <w:r>
              <w:rPr>
                <w:rFonts w:ascii="仿宋" w:hAnsi="仿宋" w:eastAsia="仿宋" w:cs="仿宋"/>
                <w:sz w:val="24"/>
                <w:szCs w:val="22"/>
                <w:lang w:val="zh-CN" w:bidi="zh-CN"/>
              </w:rPr>
              <w:t>1x4</w:t>
            </w:r>
          </w:p>
        </w:tc>
        <w:tc>
          <w:tcPr>
            <w:tcW w:w="1054" w:type="dxa"/>
            <w:noWrap w:val="0"/>
            <w:vAlign w:val="top"/>
          </w:tcPr>
          <w:p>
            <w:pPr>
              <w:autoSpaceDE w:val="0"/>
              <w:autoSpaceDN w:val="0"/>
              <w:spacing w:before="156"/>
              <w:ind w:left="205" w:right="202"/>
              <w:jc w:val="center"/>
              <w:rPr>
                <w:rFonts w:ascii="仿宋" w:hAnsi="仿宋" w:eastAsia="仿宋" w:cs="仿宋"/>
                <w:sz w:val="24"/>
                <w:szCs w:val="22"/>
                <w:lang w:val="zh-CN" w:bidi="zh-CN"/>
              </w:rPr>
            </w:pPr>
            <w:r>
              <w:rPr>
                <w:rFonts w:ascii="仿宋" w:hAnsi="仿宋" w:eastAsia="仿宋" w:cs="仿宋"/>
                <w:sz w:val="24"/>
                <w:szCs w:val="22"/>
                <w:lang w:val="zh-CN" w:bidi="zh-CN"/>
              </w:rPr>
              <w:t>1x8</w:t>
            </w:r>
          </w:p>
        </w:tc>
        <w:tc>
          <w:tcPr>
            <w:tcW w:w="1051" w:type="dxa"/>
            <w:noWrap w:val="0"/>
            <w:vAlign w:val="top"/>
          </w:tcPr>
          <w:p>
            <w:pPr>
              <w:autoSpaceDE w:val="0"/>
              <w:autoSpaceDN w:val="0"/>
              <w:spacing w:before="156"/>
              <w:ind w:right="278"/>
              <w:jc w:val="right"/>
              <w:rPr>
                <w:rFonts w:ascii="仿宋" w:hAnsi="仿宋" w:eastAsia="仿宋" w:cs="仿宋"/>
                <w:sz w:val="24"/>
                <w:szCs w:val="22"/>
                <w:lang w:val="zh-CN" w:bidi="zh-CN"/>
              </w:rPr>
            </w:pPr>
            <w:r>
              <w:rPr>
                <w:rFonts w:ascii="仿宋" w:hAnsi="仿宋" w:eastAsia="仿宋" w:cs="仿宋"/>
                <w:sz w:val="24"/>
                <w:szCs w:val="22"/>
                <w:lang w:val="zh-CN" w:bidi="zh-CN"/>
              </w:rPr>
              <w:t>1x16</w:t>
            </w:r>
          </w:p>
        </w:tc>
        <w:tc>
          <w:tcPr>
            <w:tcW w:w="1052" w:type="dxa"/>
            <w:noWrap w:val="0"/>
            <w:vAlign w:val="top"/>
          </w:tcPr>
          <w:p>
            <w:pPr>
              <w:autoSpaceDE w:val="0"/>
              <w:autoSpaceDN w:val="0"/>
              <w:spacing w:before="156"/>
              <w:ind w:left="265" w:right="261"/>
              <w:jc w:val="center"/>
              <w:rPr>
                <w:rFonts w:ascii="仿宋" w:hAnsi="仿宋" w:eastAsia="仿宋" w:cs="仿宋"/>
                <w:sz w:val="24"/>
                <w:szCs w:val="22"/>
                <w:lang w:val="zh-CN" w:bidi="zh-CN"/>
              </w:rPr>
            </w:pPr>
            <w:r>
              <w:rPr>
                <w:rFonts w:ascii="仿宋" w:hAnsi="仿宋" w:eastAsia="仿宋" w:cs="仿宋"/>
                <w:sz w:val="24"/>
                <w:szCs w:val="22"/>
                <w:lang w:val="zh-CN" w:bidi="zh-CN"/>
              </w:rPr>
              <w:t>1x32</w:t>
            </w:r>
          </w:p>
        </w:tc>
        <w:tc>
          <w:tcPr>
            <w:tcW w:w="1049" w:type="dxa"/>
            <w:noWrap w:val="0"/>
            <w:vAlign w:val="top"/>
          </w:tcPr>
          <w:p>
            <w:pPr>
              <w:autoSpaceDE w:val="0"/>
              <w:autoSpaceDN w:val="0"/>
              <w:spacing w:before="156"/>
              <w:ind w:left="143" w:right="141"/>
              <w:jc w:val="center"/>
              <w:rPr>
                <w:rFonts w:ascii="仿宋" w:hAnsi="仿宋" w:eastAsia="仿宋" w:cs="仿宋"/>
                <w:sz w:val="24"/>
                <w:szCs w:val="22"/>
                <w:lang w:val="zh-CN" w:bidi="zh-CN"/>
              </w:rPr>
            </w:pPr>
            <w:r>
              <w:rPr>
                <w:rFonts w:ascii="仿宋" w:hAnsi="仿宋" w:eastAsia="仿宋" w:cs="仿宋"/>
                <w:sz w:val="24"/>
                <w:szCs w:val="22"/>
                <w:lang w:val="zh-CN" w:bidi="zh-CN"/>
              </w:rPr>
              <w:t>1x64</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CellMar>
            <w:top w:w="0" w:type="dxa"/>
            <w:left w:w="0" w:type="dxa"/>
            <w:bottom w:w="0" w:type="dxa"/>
            <w:right w:w="0" w:type="dxa"/>
          </w:tblCellMar>
        </w:tblPrEx>
        <w:trPr>
          <w:trHeight w:val="623" w:hRule="atLeast"/>
        </w:trPr>
        <w:tc>
          <w:tcPr>
            <w:tcW w:w="2216" w:type="dxa"/>
            <w:noWrap w:val="0"/>
            <w:vAlign w:val="top"/>
          </w:tcPr>
          <w:p>
            <w:pPr>
              <w:autoSpaceDE w:val="0"/>
              <w:autoSpaceDN w:val="0"/>
              <w:spacing w:before="156"/>
              <w:ind w:left="126" w:right="125"/>
              <w:jc w:val="center"/>
              <w:rPr>
                <w:rFonts w:ascii="仿宋" w:hAnsi="仿宋" w:eastAsia="仿宋" w:cs="仿宋"/>
                <w:sz w:val="24"/>
                <w:szCs w:val="22"/>
                <w:lang w:val="zh-CN" w:bidi="zh-CN"/>
              </w:rPr>
            </w:pPr>
            <w:r>
              <w:rPr>
                <w:rFonts w:ascii="仿宋" w:hAnsi="仿宋" w:eastAsia="仿宋" w:cs="仿宋"/>
                <w:sz w:val="24"/>
                <w:szCs w:val="22"/>
                <w:lang w:val="zh-CN" w:bidi="zh-CN"/>
              </w:rPr>
              <w:t>最大插入损耗(dB)</w:t>
            </w:r>
          </w:p>
        </w:tc>
        <w:tc>
          <w:tcPr>
            <w:tcW w:w="1051" w:type="dxa"/>
            <w:noWrap w:val="0"/>
            <w:vAlign w:val="top"/>
          </w:tcPr>
          <w:p>
            <w:pPr>
              <w:autoSpaceDE w:val="0"/>
              <w:autoSpaceDN w:val="0"/>
              <w:spacing w:before="156"/>
              <w:ind w:left="78" w:right="78"/>
              <w:jc w:val="center"/>
              <w:rPr>
                <w:rFonts w:ascii="仿宋" w:hAnsi="仿宋" w:eastAsia="仿宋" w:cs="仿宋"/>
                <w:sz w:val="24"/>
                <w:szCs w:val="22"/>
                <w:lang w:val="zh-CN" w:bidi="zh-CN"/>
              </w:rPr>
            </w:pPr>
            <w:r>
              <w:rPr>
                <w:rFonts w:ascii="仿宋" w:hAnsi="仿宋" w:eastAsia="仿宋" w:cs="仿宋"/>
                <w:sz w:val="24"/>
                <w:szCs w:val="22"/>
                <w:lang w:val="zh-CN" w:bidi="zh-CN"/>
              </w:rPr>
              <w:t>≤4.1</w:t>
            </w:r>
          </w:p>
        </w:tc>
        <w:tc>
          <w:tcPr>
            <w:tcW w:w="1051" w:type="dxa"/>
            <w:noWrap w:val="0"/>
            <w:vAlign w:val="top"/>
          </w:tcPr>
          <w:p>
            <w:pPr>
              <w:autoSpaceDE w:val="0"/>
              <w:autoSpaceDN w:val="0"/>
              <w:spacing w:before="156"/>
              <w:ind w:left="82" w:right="78"/>
              <w:jc w:val="center"/>
              <w:rPr>
                <w:rFonts w:ascii="仿宋" w:hAnsi="仿宋" w:eastAsia="仿宋" w:cs="仿宋"/>
                <w:sz w:val="24"/>
                <w:szCs w:val="22"/>
                <w:lang w:val="zh-CN" w:bidi="zh-CN"/>
              </w:rPr>
            </w:pPr>
            <w:r>
              <w:rPr>
                <w:rFonts w:ascii="仿宋" w:hAnsi="仿宋" w:eastAsia="仿宋" w:cs="仿宋"/>
                <w:sz w:val="24"/>
                <w:szCs w:val="22"/>
                <w:lang w:val="zh-CN" w:bidi="zh-CN"/>
              </w:rPr>
              <w:t>≤6.3</w:t>
            </w:r>
          </w:p>
        </w:tc>
        <w:tc>
          <w:tcPr>
            <w:tcW w:w="1054" w:type="dxa"/>
            <w:noWrap w:val="0"/>
            <w:vAlign w:val="top"/>
          </w:tcPr>
          <w:p>
            <w:pPr>
              <w:autoSpaceDE w:val="0"/>
              <w:autoSpaceDN w:val="0"/>
              <w:spacing w:before="156"/>
              <w:ind w:left="205" w:right="203"/>
              <w:jc w:val="center"/>
              <w:rPr>
                <w:rFonts w:ascii="仿宋" w:hAnsi="仿宋" w:eastAsia="仿宋" w:cs="仿宋"/>
                <w:sz w:val="24"/>
                <w:szCs w:val="22"/>
                <w:lang w:val="zh-CN" w:bidi="zh-CN"/>
              </w:rPr>
            </w:pPr>
            <w:r>
              <w:rPr>
                <w:rFonts w:ascii="仿宋" w:hAnsi="仿宋" w:eastAsia="仿宋" w:cs="仿宋"/>
                <w:sz w:val="24"/>
                <w:szCs w:val="22"/>
                <w:lang w:val="zh-CN" w:bidi="zh-CN"/>
              </w:rPr>
              <w:t>≤9.4</w:t>
            </w:r>
          </w:p>
        </w:tc>
        <w:tc>
          <w:tcPr>
            <w:tcW w:w="1051" w:type="dxa"/>
            <w:noWrap w:val="0"/>
            <w:vAlign w:val="top"/>
          </w:tcPr>
          <w:p>
            <w:pPr>
              <w:autoSpaceDE w:val="0"/>
              <w:autoSpaceDN w:val="0"/>
              <w:spacing w:before="156"/>
              <w:ind w:right="278"/>
              <w:jc w:val="right"/>
              <w:rPr>
                <w:rFonts w:ascii="仿宋" w:hAnsi="仿宋" w:eastAsia="仿宋" w:cs="仿宋"/>
                <w:sz w:val="24"/>
                <w:szCs w:val="22"/>
                <w:lang w:val="zh-CN" w:bidi="zh-CN"/>
              </w:rPr>
            </w:pPr>
            <w:r>
              <w:rPr>
                <w:rFonts w:ascii="仿宋" w:hAnsi="仿宋" w:eastAsia="仿宋" w:cs="仿宋"/>
                <w:sz w:val="24"/>
                <w:szCs w:val="22"/>
                <w:lang w:val="zh-CN" w:bidi="zh-CN"/>
              </w:rPr>
              <w:t>≤14</w:t>
            </w:r>
          </w:p>
        </w:tc>
        <w:tc>
          <w:tcPr>
            <w:tcW w:w="1052" w:type="dxa"/>
            <w:noWrap w:val="0"/>
            <w:vAlign w:val="top"/>
          </w:tcPr>
          <w:p>
            <w:pPr>
              <w:autoSpaceDE w:val="0"/>
              <w:autoSpaceDN w:val="0"/>
              <w:spacing w:before="156"/>
              <w:ind w:left="265" w:right="261"/>
              <w:jc w:val="center"/>
              <w:rPr>
                <w:rFonts w:ascii="仿宋" w:hAnsi="仿宋" w:eastAsia="仿宋" w:cs="仿宋"/>
                <w:sz w:val="24"/>
                <w:szCs w:val="22"/>
                <w:lang w:val="zh-CN" w:bidi="zh-CN"/>
              </w:rPr>
            </w:pPr>
            <w:r>
              <w:rPr>
                <w:rFonts w:ascii="仿宋" w:hAnsi="仿宋" w:eastAsia="仿宋" w:cs="仿宋"/>
                <w:sz w:val="24"/>
                <w:szCs w:val="22"/>
                <w:lang w:val="zh-CN" w:bidi="zh-CN"/>
              </w:rPr>
              <w:t>≤18</w:t>
            </w:r>
          </w:p>
        </w:tc>
        <w:tc>
          <w:tcPr>
            <w:tcW w:w="1049" w:type="dxa"/>
            <w:noWrap w:val="0"/>
            <w:vAlign w:val="top"/>
          </w:tcPr>
          <w:p>
            <w:pPr>
              <w:autoSpaceDE w:val="0"/>
              <w:autoSpaceDN w:val="0"/>
              <w:spacing w:before="156"/>
              <w:ind w:left="143" w:right="141"/>
              <w:jc w:val="center"/>
              <w:rPr>
                <w:rFonts w:ascii="仿宋" w:hAnsi="仿宋" w:eastAsia="仿宋" w:cs="仿宋"/>
                <w:sz w:val="24"/>
                <w:szCs w:val="22"/>
                <w:lang w:val="zh-CN" w:bidi="zh-CN"/>
              </w:rPr>
            </w:pPr>
            <w:r>
              <w:rPr>
                <w:rFonts w:ascii="仿宋" w:hAnsi="仿宋" w:eastAsia="仿宋" w:cs="仿宋"/>
                <w:sz w:val="24"/>
                <w:szCs w:val="22"/>
                <w:lang w:val="zh-CN" w:bidi="zh-CN"/>
              </w:rPr>
              <w:t>≤20.4</w:t>
            </w:r>
          </w:p>
        </w:tc>
      </w:tr>
    </w:tbl>
    <w:p>
      <w:pPr>
        <w:autoSpaceDE w:val="0"/>
        <w:autoSpaceDN w:val="0"/>
        <w:jc w:val="left"/>
        <w:rPr>
          <w:rFonts w:ascii="仿宋" w:hAnsi="仿宋" w:eastAsia="仿宋" w:cs="仿宋"/>
          <w:sz w:val="20"/>
          <w:szCs w:val="24"/>
          <w:lang w:val="zh-CN" w:bidi="zh-CN"/>
        </w:rPr>
      </w:pPr>
    </w:p>
    <w:p>
      <w:pPr>
        <w:autoSpaceDE w:val="0"/>
        <w:autoSpaceDN w:val="0"/>
        <w:spacing w:before="209" w:line="364" w:lineRule="auto"/>
        <w:ind w:left="220" w:right="356"/>
        <w:rPr>
          <w:rFonts w:ascii="仿宋" w:hAnsi="仿宋" w:eastAsia="仿宋" w:cs="仿宋"/>
          <w:sz w:val="24"/>
          <w:szCs w:val="24"/>
          <w:lang w:val="zh-CN" w:bidi="zh-CN"/>
        </w:rPr>
      </w:pPr>
      <w:r>
        <w:rPr>
          <w:rFonts w:ascii="仿宋" w:hAnsi="仿宋" w:eastAsia="仿宋" w:cs="仿宋"/>
          <w:spacing w:val="-21"/>
          <w:sz w:val="24"/>
          <w:szCs w:val="24"/>
          <w:lang w:val="zh-CN" w:bidi="zh-CN"/>
        </w:rPr>
        <w:t xml:space="preserve">从表 </w:t>
      </w:r>
      <w:r>
        <w:rPr>
          <w:rFonts w:ascii="仿宋" w:hAnsi="仿宋" w:eastAsia="仿宋" w:cs="仿宋"/>
          <w:sz w:val="24"/>
          <w:szCs w:val="24"/>
          <w:lang w:val="zh-CN" w:bidi="zh-CN"/>
        </w:rPr>
        <w:t>6</w:t>
      </w:r>
      <w:r>
        <w:rPr>
          <w:rFonts w:ascii="仿宋" w:hAnsi="仿宋" w:eastAsia="仿宋" w:cs="仿宋"/>
          <w:spacing w:val="-14"/>
          <w:sz w:val="24"/>
          <w:szCs w:val="24"/>
          <w:lang w:val="zh-CN" w:bidi="zh-CN"/>
        </w:rPr>
        <w:t xml:space="preserve"> 可以看出， </w:t>
      </w:r>
      <w:r>
        <w:rPr>
          <w:rFonts w:ascii="仿宋" w:hAnsi="仿宋" w:eastAsia="仿宋" w:cs="仿宋"/>
          <w:sz w:val="24"/>
          <w:szCs w:val="24"/>
          <w:lang w:val="zh-CN" w:bidi="zh-CN"/>
        </w:rPr>
        <w:t>EPON</w:t>
      </w:r>
      <w:r>
        <w:rPr>
          <w:rFonts w:ascii="仿宋" w:hAnsi="仿宋" w:eastAsia="仿宋" w:cs="仿宋"/>
          <w:spacing w:val="-13"/>
          <w:sz w:val="24"/>
          <w:szCs w:val="24"/>
          <w:lang w:val="zh-CN" w:bidi="zh-CN"/>
        </w:rPr>
        <w:t xml:space="preserve"> 可以容忍的线路损耗为 </w:t>
      </w:r>
      <w:r>
        <w:rPr>
          <w:rFonts w:ascii="仿宋" w:hAnsi="仿宋" w:eastAsia="仿宋" w:cs="仿宋"/>
          <w:sz w:val="24"/>
          <w:szCs w:val="24"/>
          <w:lang w:val="zh-CN" w:bidi="zh-CN"/>
        </w:rPr>
        <w:t>28dB,GPON</w:t>
      </w:r>
      <w:r>
        <w:rPr>
          <w:rFonts w:ascii="仿宋" w:hAnsi="仿宋" w:eastAsia="仿宋" w:cs="仿宋"/>
          <w:spacing w:val="-9"/>
          <w:sz w:val="24"/>
          <w:szCs w:val="24"/>
          <w:lang w:val="zh-CN" w:bidi="zh-CN"/>
        </w:rPr>
        <w:t xml:space="preserve"> 可以容忍的线路损耗</w:t>
      </w:r>
      <w:r>
        <w:rPr>
          <w:rFonts w:ascii="仿宋" w:hAnsi="仿宋" w:eastAsia="仿宋" w:cs="仿宋"/>
          <w:spacing w:val="-31"/>
          <w:sz w:val="24"/>
          <w:szCs w:val="24"/>
          <w:lang w:val="zh-CN" w:bidi="zh-CN"/>
        </w:rPr>
        <w:t xml:space="preserve">为 </w:t>
      </w:r>
      <w:r>
        <w:rPr>
          <w:rFonts w:ascii="仿宋" w:hAnsi="仿宋" w:eastAsia="仿宋" w:cs="仿宋"/>
          <w:sz w:val="24"/>
          <w:szCs w:val="24"/>
          <w:lang w:val="zh-CN" w:bidi="zh-CN"/>
        </w:rPr>
        <w:t>32dB，光纤衰耗系数(含熔接损耗)上行(1310nm)</w:t>
      </w:r>
      <w:r>
        <w:rPr>
          <w:rFonts w:ascii="仿宋" w:hAnsi="仿宋" w:eastAsia="仿宋" w:cs="仿宋"/>
          <w:spacing w:val="-30"/>
          <w:sz w:val="24"/>
          <w:szCs w:val="24"/>
          <w:lang w:val="zh-CN" w:bidi="zh-CN"/>
        </w:rPr>
        <w:t xml:space="preserve">取 </w:t>
      </w:r>
      <w:r>
        <w:rPr>
          <w:rFonts w:ascii="仿宋" w:hAnsi="仿宋" w:eastAsia="仿宋" w:cs="仿宋"/>
          <w:sz w:val="24"/>
          <w:szCs w:val="24"/>
          <w:lang w:val="zh-CN" w:bidi="zh-CN"/>
        </w:rPr>
        <w:t>0.4</w:t>
      </w:r>
      <w:r>
        <w:rPr>
          <w:rFonts w:ascii="仿宋" w:hAnsi="仿宋" w:eastAsia="仿宋" w:cs="仿宋"/>
          <w:spacing w:val="-34"/>
          <w:sz w:val="24"/>
          <w:szCs w:val="24"/>
          <w:lang w:val="zh-CN" w:bidi="zh-CN"/>
        </w:rPr>
        <w:t xml:space="preserve"> </w:t>
      </w:r>
      <w:r>
        <w:rPr>
          <w:rFonts w:ascii="仿宋" w:hAnsi="仿宋" w:eastAsia="仿宋" w:cs="仿宋"/>
          <w:sz w:val="24"/>
          <w:szCs w:val="24"/>
          <w:lang w:val="zh-CN" w:bidi="zh-CN"/>
        </w:rPr>
        <w:t>dB/km，PON</w:t>
      </w:r>
      <w:r>
        <w:rPr>
          <w:rFonts w:ascii="仿宋" w:hAnsi="仿宋" w:eastAsia="仿宋" w:cs="仿宋"/>
          <w:spacing w:val="-15"/>
          <w:sz w:val="24"/>
          <w:szCs w:val="24"/>
          <w:lang w:val="zh-CN" w:bidi="zh-CN"/>
        </w:rPr>
        <w:t xml:space="preserve"> 网络传输</w:t>
      </w:r>
      <w:r>
        <w:rPr>
          <w:rFonts w:ascii="仿宋" w:hAnsi="仿宋" w:eastAsia="仿宋" w:cs="仿宋"/>
          <w:spacing w:val="-1"/>
          <w:sz w:val="24"/>
          <w:szCs w:val="24"/>
          <w:lang w:val="zh-CN" w:bidi="zh-CN"/>
        </w:rPr>
        <w:t>距离参考如下表所示</w:t>
      </w:r>
      <w:r>
        <w:rPr>
          <w:rFonts w:ascii="仿宋" w:hAnsi="仿宋" w:eastAsia="仿宋" w:cs="仿宋"/>
          <w:sz w:val="24"/>
          <w:szCs w:val="24"/>
          <w:lang w:val="zh-CN" w:bidi="zh-CN"/>
        </w:rPr>
        <w:t>（未考虑波分插损</w:t>
      </w:r>
      <w:r>
        <w:rPr>
          <w:rFonts w:ascii="仿宋" w:hAnsi="仿宋" w:eastAsia="仿宋" w:cs="仿宋"/>
          <w:spacing w:val="-120"/>
          <w:sz w:val="24"/>
          <w:szCs w:val="24"/>
          <w:lang w:val="zh-CN" w:bidi="zh-CN"/>
        </w:rPr>
        <w:t>）</w:t>
      </w:r>
      <w:r>
        <w:rPr>
          <w:rFonts w:ascii="仿宋" w:hAnsi="仿宋" w:eastAsia="仿宋" w:cs="仿宋"/>
          <w:sz w:val="24"/>
          <w:szCs w:val="24"/>
          <w:lang w:val="zh-CN" w:bidi="zh-CN"/>
        </w:rPr>
        <w:t>：</w:t>
      </w:r>
    </w:p>
    <w:p>
      <w:pPr>
        <w:autoSpaceDE w:val="0"/>
        <w:autoSpaceDN w:val="0"/>
        <w:ind w:right="356"/>
        <w:jc w:val="right"/>
        <w:rPr>
          <w:rFonts w:ascii="仿宋" w:hAnsi="仿宋" w:eastAsia="仿宋" w:cs="仿宋"/>
          <w:sz w:val="24"/>
          <w:szCs w:val="24"/>
          <w:lang w:val="zh-CN" w:bidi="zh-CN"/>
        </w:rPr>
      </w:pPr>
      <w:r>
        <w:rPr>
          <w:rFonts w:ascii="仿宋" w:hAnsi="仿宋" w:eastAsia="仿宋" w:cs="仿宋"/>
          <w:sz w:val="24"/>
          <w:szCs w:val="24"/>
          <w:lang w:val="zh-CN" w:bidi="zh-CN"/>
        </w:rPr>
        <w:t>表 3</w:t>
      </w:r>
    </w:p>
    <w:p>
      <w:pPr>
        <w:autoSpaceDE w:val="0"/>
        <w:autoSpaceDN w:val="0"/>
        <w:spacing w:before="4"/>
        <w:jc w:val="left"/>
        <w:rPr>
          <w:rFonts w:ascii="仿宋" w:hAnsi="仿宋" w:eastAsia="仿宋" w:cs="仿宋"/>
          <w:sz w:val="12"/>
          <w:szCs w:val="24"/>
          <w:lang w:val="zh-CN" w:bidi="zh-CN"/>
        </w:rPr>
      </w:pPr>
    </w:p>
    <w:tbl>
      <w:tblPr>
        <w:tblStyle w:val="14"/>
        <w:tblW w:w="0" w:type="auto"/>
        <w:tblInd w:w="1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905"/>
        <w:gridCol w:w="910"/>
        <w:gridCol w:w="911"/>
        <w:gridCol w:w="896"/>
        <w:gridCol w:w="913"/>
        <w:gridCol w:w="897"/>
        <w:gridCol w:w="942"/>
        <w:gridCol w:w="1216"/>
        <w:gridCol w:w="942"/>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079" w:hRule="atLeast"/>
        </w:trPr>
        <w:tc>
          <w:tcPr>
            <w:tcW w:w="905" w:type="dxa"/>
            <w:noWrap w:val="0"/>
            <w:vAlign w:val="top"/>
          </w:tcPr>
          <w:p>
            <w:pPr>
              <w:autoSpaceDE w:val="0"/>
              <w:autoSpaceDN w:val="0"/>
              <w:spacing w:before="12"/>
              <w:jc w:val="left"/>
              <w:rPr>
                <w:rFonts w:ascii="仿宋" w:hAnsi="仿宋" w:eastAsia="仿宋" w:cs="仿宋"/>
                <w:sz w:val="18"/>
                <w:szCs w:val="22"/>
                <w:lang w:val="zh-CN" w:bidi="zh-CN"/>
              </w:rPr>
            </w:pPr>
          </w:p>
          <w:p>
            <w:pPr>
              <w:autoSpaceDE w:val="0"/>
              <w:autoSpaceDN w:val="0"/>
              <w:ind w:left="98" w:right="92"/>
              <w:jc w:val="center"/>
              <w:rPr>
                <w:rFonts w:hint="eastAsia" w:ascii="宋体" w:hAnsi="仿宋" w:cs="仿宋"/>
                <w:b/>
                <w:sz w:val="22"/>
                <w:szCs w:val="22"/>
                <w:lang w:val="zh-CN" w:bidi="zh-CN"/>
              </w:rPr>
            </w:pPr>
            <w:r>
              <w:rPr>
                <w:rFonts w:hint="eastAsia" w:ascii="宋体" w:hAnsi="仿宋" w:cs="仿宋"/>
                <w:b/>
                <w:sz w:val="22"/>
                <w:szCs w:val="22"/>
                <w:lang w:val="zh-CN" w:bidi="zh-CN"/>
              </w:rPr>
              <w:t>PON 类</w:t>
            </w:r>
          </w:p>
          <w:p>
            <w:pPr>
              <w:autoSpaceDE w:val="0"/>
              <w:autoSpaceDN w:val="0"/>
              <w:spacing w:before="30"/>
              <w:ind w:left="6"/>
              <w:jc w:val="center"/>
              <w:rPr>
                <w:rFonts w:hint="eastAsia" w:ascii="宋体" w:hAnsi="仿宋" w:cs="仿宋"/>
                <w:b/>
                <w:sz w:val="22"/>
                <w:szCs w:val="22"/>
                <w:lang w:val="zh-CN" w:bidi="zh-CN"/>
              </w:rPr>
            </w:pPr>
            <w:r>
              <w:rPr>
                <w:rFonts w:hint="eastAsia" w:ascii="宋体" w:hAnsi="仿宋" w:cs="仿宋"/>
                <w:b/>
                <w:w w:val="99"/>
                <w:sz w:val="22"/>
                <w:szCs w:val="22"/>
                <w:lang w:val="zh-CN" w:bidi="zh-CN"/>
              </w:rPr>
              <w:t>型</w:t>
            </w:r>
          </w:p>
        </w:tc>
        <w:tc>
          <w:tcPr>
            <w:tcW w:w="910" w:type="dxa"/>
            <w:noWrap w:val="0"/>
            <w:vAlign w:val="top"/>
          </w:tcPr>
          <w:p>
            <w:pPr>
              <w:autoSpaceDE w:val="0"/>
              <w:autoSpaceDN w:val="0"/>
              <w:spacing w:before="12"/>
              <w:jc w:val="left"/>
              <w:rPr>
                <w:rFonts w:ascii="仿宋" w:hAnsi="仿宋" w:eastAsia="仿宋" w:cs="仿宋"/>
                <w:sz w:val="18"/>
                <w:szCs w:val="22"/>
                <w:lang w:val="zh-CN" w:bidi="zh-CN"/>
              </w:rPr>
            </w:pPr>
          </w:p>
          <w:p>
            <w:pPr>
              <w:autoSpaceDE w:val="0"/>
              <w:autoSpaceDN w:val="0"/>
              <w:spacing w:line="266" w:lineRule="auto"/>
              <w:ind w:left="107" w:right="-15" w:firstLine="16"/>
              <w:jc w:val="left"/>
              <w:rPr>
                <w:rFonts w:hint="eastAsia" w:ascii="宋体" w:hAnsi="仿宋" w:cs="仿宋"/>
                <w:b/>
                <w:sz w:val="22"/>
                <w:szCs w:val="22"/>
                <w:lang w:val="zh-CN" w:bidi="zh-CN"/>
              </w:rPr>
            </w:pPr>
            <w:r>
              <w:rPr>
                <w:rFonts w:hint="eastAsia" w:ascii="宋体" w:hAnsi="仿宋" w:cs="仿宋"/>
                <w:b/>
                <w:sz w:val="22"/>
                <w:szCs w:val="22"/>
                <w:lang w:val="zh-CN" w:bidi="zh-CN"/>
              </w:rPr>
              <w:t>覆盖范</w:t>
            </w:r>
            <w:r>
              <w:rPr>
                <w:rFonts w:hint="eastAsia" w:ascii="宋体" w:hAnsi="仿宋" w:cs="仿宋"/>
                <w:b/>
                <w:spacing w:val="-80"/>
                <w:sz w:val="22"/>
                <w:szCs w:val="22"/>
                <w:lang w:val="zh-CN" w:bidi="zh-CN"/>
              </w:rPr>
              <w:t>围</w:t>
            </w:r>
            <w:r>
              <w:rPr>
                <w:rFonts w:hint="eastAsia" w:ascii="宋体" w:hAnsi="仿宋" w:cs="仿宋"/>
                <w:b/>
                <w:spacing w:val="-5"/>
                <w:sz w:val="22"/>
                <w:szCs w:val="22"/>
                <w:lang w:val="zh-CN" w:bidi="zh-CN"/>
              </w:rPr>
              <w:t>（km）</w:t>
            </w:r>
          </w:p>
        </w:tc>
        <w:tc>
          <w:tcPr>
            <w:tcW w:w="911" w:type="dxa"/>
            <w:noWrap w:val="0"/>
            <w:vAlign w:val="top"/>
          </w:tcPr>
          <w:p>
            <w:pPr>
              <w:autoSpaceDE w:val="0"/>
              <w:autoSpaceDN w:val="0"/>
              <w:spacing w:before="87" w:line="266" w:lineRule="auto"/>
              <w:ind w:left="121" w:right="115"/>
              <w:jc w:val="left"/>
              <w:rPr>
                <w:rFonts w:hint="eastAsia" w:ascii="宋体" w:hAnsi="仿宋" w:cs="仿宋"/>
                <w:b/>
                <w:sz w:val="22"/>
                <w:szCs w:val="22"/>
                <w:lang w:val="zh-CN" w:bidi="zh-CN"/>
              </w:rPr>
            </w:pPr>
            <w:r>
              <w:rPr>
                <w:rFonts w:hint="eastAsia" w:ascii="宋体" w:hAnsi="仿宋" w:cs="仿宋"/>
                <w:b/>
                <w:spacing w:val="-7"/>
                <w:sz w:val="22"/>
                <w:szCs w:val="22"/>
                <w:lang w:val="zh-CN" w:bidi="zh-CN"/>
              </w:rPr>
              <w:t>链路容忍损耗</w:t>
            </w:r>
          </w:p>
          <w:p>
            <w:pPr>
              <w:autoSpaceDE w:val="0"/>
              <w:autoSpaceDN w:val="0"/>
              <w:spacing w:line="280" w:lineRule="exact"/>
              <w:ind w:left="121"/>
              <w:jc w:val="left"/>
              <w:rPr>
                <w:rFonts w:hint="eastAsia" w:ascii="宋体" w:hAnsi="仿宋" w:cs="仿宋"/>
                <w:b/>
                <w:sz w:val="22"/>
                <w:szCs w:val="22"/>
                <w:lang w:val="zh-CN" w:bidi="zh-CN"/>
              </w:rPr>
            </w:pPr>
            <w:r>
              <w:rPr>
                <w:rFonts w:hint="eastAsia" w:ascii="宋体" w:hAnsi="仿宋" w:cs="仿宋"/>
                <w:b/>
                <w:sz w:val="22"/>
                <w:szCs w:val="22"/>
                <w:lang w:val="zh-CN" w:bidi="zh-CN"/>
              </w:rPr>
              <w:t>（dB）</w:t>
            </w:r>
          </w:p>
        </w:tc>
        <w:tc>
          <w:tcPr>
            <w:tcW w:w="896" w:type="dxa"/>
            <w:noWrap w:val="0"/>
            <w:vAlign w:val="top"/>
          </w:tcPr>
          <w:p>
            <w:pPr>
              <w:autoSpaceDE w:val="0"/>
              <w:autoSpaceDN w:val="0"/>
              <w:spacing w:before="12"/>
              <w:jc w:val="left"/>
              <w:rPr>
                <w:rFonts w:ascii="仿宋" w:hAnsi="仿宋" w:eastAsia="仿宋" w:cs="仿宋"/>
                <w:sz w:val="18"/>
                <w:szCs w:val="22"/>
                <w:lang w:val="zh-CN" w:bidi="zh-CN"/>
              </w:rPr>
            </w:pPr>
          </w:p>
          <w:p>
            <w:pPr>
              <w:autoSpaceDE w:val="0"/>
              <w:autoSpaceDN w:val="0"/>
              <w:spacing w:line="266" w:lineRule="auto"/>
              <w:ind w:left="223" w:right="108" w:hanging="111"/>
              <w:jc w:val="left"/>
              <w:rPr>
                <w:rFonts w:hint="eastAsia" w:ascii="宋体" w:hAnsi="仿宋" w:cs="仿宋"/>
                <w:b/>
                <w:sz w:val="22"/>
                <w:szCs w:val="22"/>
                <w:lang w:val="zh-CN" w:bidi="zh-CN"/>
              </w:rPr>
            </w:pPr>
            <w:r>
              <w:rPr>
                <w:rFonts w:hint="eastAsia" w:ascii="宋体" w:hAnsi="仿宋" w:cs="仿宋"/>
                <w:b/>
                <w:sz w:val="22"/>
                <w:szCs w:val="22"/>
                <w:lang w:val="zh-CN" w:bidi="zh-CN"/>
              </w:rPr>
              <w:t>活接头数量</w:t>
            </w:r>
          </w:p>
        </w:tc>
        <w:tc>
          <w:tcPr>
            <w:tcW w:w="913" w:type="dxa"/>
            <w:noWrap w:val="0"/>
            <w:vAlign w:val="top"/>
          </w:tcPr>
          <w:p>
            <w:pPr>
              <w:autoSpaceDE w:val="0"/>
              <w:autoSpaceDN w:val="0"/>
              <w:spacing w:before="87" w:line="266" w:lineRule="auto"/>
              <w:ind w:left="230" w:right="118" w:hanging="111"/>
              <w:jc w:val="left"/>
              <w:rPr>
                <w:rFonts w:hint="eastAsia" w:ascii="宋体" w:hAnsi="仿宋" w:cs="仿宋"/>
                <w:b/>
                <w:sz w:val="22"/>
                <w:szCs w:val="22"/>
                <w:lang w:val="zh-CN" w:bidi="zh-CN"/>
              </w:rPr>
            </w:pPr>
            <w:r>
              <w:rPr>
                <w:rFonts w:hint="eastAsia" w:ascii="宋体" w:hAnsi="仿宋" w:cs="仿宋"/>
                <w:b/>
                <w:spacing w:val="-6"/>
                <w:sz w:val="22"/>
                <w:szCs w:val="22"/>
                <w:lang w:val="zh-CN" w:bidi="zh-CN"/>
              </w:rPr>
              <w:t>活接头</w:t>
            </w:r>
            <w:r>
              <w:rPr>
                <w:rFonts w:hint="eastAsia" w:ascii="宋体" w:hAnsi="仿宋" w:cs="仿宋"/>
                <w:b/>
                <w:sz w:val="22"/>
                <w:szCs w:val="22"/>
                <w:lang w:val="zh-CN" w:bidi="zh-CN"/>
              </w:rPr>
              <w:t>损耗</w:t>
            </w:r>
          </w:p>
          <w:p>
            <w:pPr>
              <w:autoSpaceDE w:val="0"/>
              <w:autoSpaceDN w:val="0"/>
              <w:spacing w:line="280" w:lineRule="exact"/>
              <w:ind w:left="119"/>
              <w:jc w:val="left"/>
              <w:rPr>
                <w:rFonts w:hint="eastAsia" w:ascii="宋体" w:hAnsi="仿宋" w:cs="仿宋"/>
                <w:b/>
                <w:sz w:val="22"/>
                <w:szCs w:val="22"/>
                <w:lang w:val="zh-CN" w:bidi="zh-CN"/>
              </w:rPr>
            </w:pPr>
            <w:r>
              <w:rPr>
                <w:rFonts w:hint="eastAsia" w:ascii="宋体" w:hAnsi="仿宋" w:cs="仿宋"/>
                <w:b/>
                <w:sz w:val="22"/>
                <w:szCs w:val="22"/>
                <w:lang w:val="zh-CN" w:bidi="zh-CN"/>
              </w:rPr>
              <w:t>（dB）</w:t>
            </w:r>
          </w:p>
        </w:tc>
        <w:tc>
          <w:tcPr>
            <w:tcW w:w="897" w:type="dxa"/>
            <w:noWrap w:val="0"/>
            <w:vAlign w:val="top"/>
          </w:tcPr>
          <w:p>
            <w:pPr>
              <w:autoSpaceDE w:val="0"/>
              <w:autoSpaceDN w:val="0"/>
              <w:spacing w:before="1"/>
              <w:jc w:val="left"/>
              <w:rPr>
                <w:rFonts w:ascii="仿宋" w:hAnsi="仿宋" w:eastAsia="仿宋" w:cs="仿宋"/>
                <w:sz w:val="31"/>
                <w:szCs w:val="22"/>
                <w:lang w:val="zh-CN" w:bidi="zh-CN"/>
              </w:rPr>
            </w:pPr>
          </w:p>
          <w:p>
            <w:pPr>
              <w:autoSpaceDE w:val="0"/>
              <w:autoSpaceDN w:val="0"/>
              <w:spacing w:before="1"/>
              <w:ind w:left="94" w:right="90"/>
              <w:jc w:val="center"/>
              <w:rPr>
                <w:rFonts w:hint="eastAsia" w:ascii="宋体" w:hAnsi="仿宋" w:cs="仿宋"/>
                <w:b/>
                <w:sz w:val="22"/>
                <w:szCs w:val="22"/>
                <w:lang w:val="zh-CN" w:bidi="zh-CN"/>
              </w:rPr>
            </w:pPr>
            <w:r>
              <w:rPr>
                <w:rFonts w:hint="eastAsia" w:ascii="宋体" w:hAnsi="仿宋" w:cs="仿宋"/>
                <w:b/>
                <w:sz w:val="22"/>
                <w:szCs w:val="22"/>
                <w:lang w:val="zh-CN" w:bidi="zh-CN"/>
              </w:rPr>
              <w:t>分光比</w:t>
            </w:r>
          </w:p>
        </w:tc>
        <w:tc>
          <w:tcPr>
            <w:tcW w:w="942" w:type="dxa"/>
            <w:noWrap w:val="0"/>
            <w:vAlign w:val="top"/>
          </w:tcPr>
          <w:p>
            <w:pPr>
              <w:autoSpaceDE w:val="0"/>
              <w:autoSpaceDN w:val="0"/>
              <w:spacing w:before="12"/>
              <w:jc w:val="left"/>
              <w:rPr>
                <w:rFonts w:ascii="仿宋" w:hAnsi="仿宋" w:eastAsia="仿宋" w:cs="仿宋"/>
                <w:sz w:val="18"/>
                <w:szCs w:val="22"/>
                <w:lang w:val="zh-CN" w:bidi="zh-CN"/>
              </w:rPr>
            </w:pPr>
          </w:p>
          <w:p>
            <w:pPr>
              <w:autoSpaceDE w:val="0"/>
              <w:autoSpaceDN w:val="0"/>
              <w:spacing w:line="252" w:lineRule="auto"/>
              <w:ind w:left="103" w:right="-29" w:firstLine="31"/>
              <w:jc w:val="left"/>
              <w:rPr>
                <w:rFonts w:ascii="仿宋" w:hAnsi="仿宋" w:eastAsia="仿宋" w:cs="仿宋"/>
                <w:b/>
                <w:sz w:val="24"/>
                <w:szCs w:val="22"/>
                <w:lang w:val="zh-CN" w:bidi="zh-CN"/>
              </w:rPr>
            </w:pPr>
            <w:r>
              <w:rPr>
                <w:rFonts w:hint="eastAsia" w:ascii="宋体" w:hAnsi="仿宋" w:cs="仿宋"/>
                <w:b/>
                <w:sz w:val="22"/>
                <w:szCs w:val="22"/>
                <w:lang w:val="zh-CN" w:bidi="zh-CN"/>
              </w:rPr>
              <w:t xml:space="preserve">分光损 </w:t>
            </w:r>
            <w:r>
              <w:rPr>
                <w:rFonts w:hint="eastAsia" w:ascii="宋体" w:hAnsi="仿宋" w:cs="仿宋"/>
                <w:b/>
                <w:spacing w:val="-99"/>
                <w:sz w:val="22"/>
                <w:szCs w:val="22"/>
                <w:lang w:val="zh-CN" w:bidi="zh-CN"/>
              </w:rPr>
              <w:t>耗</w:t>
            </w:r>
            <w:r>
              <w:rPr>
                <w:rFonts w:ascii="仿宋" w:hAnsi="仿宋" w:eastAsia="仿宋" w:cs="仿宋"/>
                <w:b/>
                <w:sz w:val="24"/>
                <w:szCs w:val="22"/>
                <w:lang w:val="zh-CN" w:bidi="zh-CN"/>
              </w:rPr>
              <w:t>（dB）</w:t>
            </w:r>
          </w:p>
        </w:tc>
        <w:tc>
          <w:tcPr>
            <w:tcW w:w="1216" w:type="dxa"/>
            <w:noWrap w:val="0"/>
            <w:vAlign w:val="top"/>
          </w:tcPr>
          <w:p>
            <w:pPr>
              <w:autoSpaceDE w:val="0"/>
              <w:autoSpaceDN w:val="0"/>
              <w:spacing w:before="87" w:line="266" w:lineRule="auto"/>
              <w:ind w:left="380" w:right="161" w:hanging="221"/>
              <w:jc w:val="left"/>
              <w:rPr>
                <w:rFonts w:hint="eastAsia" w:ascii="宋体" w:hAnsi="仿宋" w:cs="仿宋"/>
                <w:b/>
                <w:sz w:val="22"/>
                <w:szCs w:val="22"/>
                <w:lang w:val="zh-CN" w:bidi="zh-CN"/>
              </w:rPr>
            </w:pPr>
            <w:r>
              <w:rPr>
                <w:rFonts w:hint="eastAsia" w:ascii="宋体" w:hAnsi="仿宋" w:cs="仿宋"/>
                <w:b/>
                <w:sz w:val="22"/>
                <w:szCs w:val="22"/>
                <w:lang w:val="zh-CN" w:bidi="zh-CN"/>
              </w:rPr>
              <w:t>光纤衰耗系数</w:t>
            </w:r>
          </w:p>
          <w:p>
            <w:pPr>
              <w:autoSpaceDE w:val="0"/>
              <w:autoSpaceDN w:val="0"/>
              <w:spacing w:line="280" w:lineRule="exact"/>
              <w:ind w:left="101"/>
              <w:jc w:val="left"/>
              <w:rPr>
                <w:rFonts w:hint="eastAsia" w:ascii="宋体" w:hAnsi="仿宋" w:cs="仿宋"/>
                <w:b/>
                <w:sz w:val="22"/>
                <w:szCs w:val="22"/>
                <w:lang w:val="zh-CN" w:bidi="zh-CN"/>
              </w:rPr>
            </w:pPr>
            <w:r>
              <w:rPr>
                <w:rFonts w:hint="eastAsia" w:ascii="宋体" w:hAnsi="仿宋" w:cs="仿宋"/>
                <w:b/>
                <w:sz w:val="22"/>
                <w:szCs w:val="22"/>
                <w:lang w:val="zh-CN" w:bidi="zh-CN"/>
              </w:rPr>
              <w:t>（dB/km）</w:t>
            </w:r>
          </w:p>
        </w:tc>
        <w:tc>
          <w:tcPr>
            <w:tcW w:w="942" w:type="dxa"/>
            <w:noWrap w:val="0"/>
            <w:vAlign w:val="top"/>
          </w:tcPr>
          <w:p>
            <w:pPr>
              <w:autoSpaceDE w:val="0"/>
              <w:autoSpaceDN w:val="0"/>
              <w:spacing w:before="12"/>
              <w:jc w:val="left"/>
              <w:rPr>
                <w:rFonts w:ascii="仿宋" w:hAnsi="仿宋" w:eastAsia="仿宋" w:cs="仿宋"/>
                <w:sz w:val="18"/>
                <w:szCs w:val="22"/>
                <w:lang w:val="zh-CN" w:bidi="zh-CN"/>
              </w:rPr>
            </w:pPr>
          </w:p>
          <w:p>
            <w:pPr>
              <w:autoSpaceDE w:val="0"/>
              <w:autoSpaceDN w:val="0"/>
              <w:spacing w:line="252" w:lineRule="auto"/>
              <w:ind w:left="100" w:right="-15" w:firstLine="31"/>
              <w:jc w:val="left"/>
              <w:rPr>
                <w:rFonts w:ascii="仿宋" w:hAnsi="仿宋" w:eastAsia="仿宋" w:cs="仿宋"/>
                <w:b/>
                <w:sz w:val="24"/>
                <w:szCs w:val="22"/>
                <w:lang w:val="zh-CN" w:bidi="zh-CN"/>
              </w:rPr>
            </w:pPr>
            <w:r>
              <w:rPr>
                <w:rFonts w:hint="eastAsia" w:ascii="宋体" w:hAnsi="仿宋" w:cs="仿宋"/>
                <w:b/>
                <w:sz w:val="22"/>
                <w:szCs w:val="22"/>
                <w:lang w:val="zh-CN" w:bidi="zh-CN"/>
              </w:rPr>
              <w:t xml:space="preserve">工程余 </w:t>
            </w:r>
            <w:r>
              <w:rPr>
                <w:rFonts w:hint="eastAsia" w:ascii="宋体" w:hAnsi="仿宋" w:cs="仿宋"/>
                <w:b/>
                <w:spacing w:val="-99"/>
                <w:sz w:val="22"/>
                <w:szCs w:val="22"/>
                <w:lang w:val="zh-CN" w:bidi="zh-CN"/>
              </w:rPr>
              <w:t>量</w:t>
            </w:r>
            <w:r>
              <w:rPr>
                <w:rFonts w:ascii="仿宋" w:hAnsi="仿宋" w:eastAsia="仿宋" w:cs="仿宋"/>
                <w:b/>
                <w:spacing w:val="-5"/>
                <w:sz w:val="24"/>
                <w:szCs w:val="22"/>
                <w:lang w:val="zh-CN" w:bidi="zh-CN"/>
              </w:rPr>
              <w:t>（dB）</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4" w:hRule="atLeast"/>
        </w:trPr>
        <w:tc>
          <w:tcPr>
            <w:tcW w:w="905" w:type="dxa"/>
            <w:vMerge w:val="restart"/>
            <w:noWrap w:val="0"/>
            <w:vAlign w:val="top"/>
          </w:tcPr>
          <w:p>
            <w:pPr>
              <w:autoSpaceDE w:val="0"/>
              <w:autoSpaceDN w:val="0"/>
              <w:spacing w:before="178"/>
              <w:ind w:left="232"/>
              <w:jc w:val="left"/>
              <w:rPr>
                <w:rFonts w:ascii="宋体" w:hAnsi="仿宋" w:eastAsia="仿宋" w:cs="仿宋"/>
                <w:sz w:val="22"/>
                <w:szCs w:val="22"/>
                <w:lang w:val="zh-CN" w:bidi="zh-CN"/>
              </w:rPr>
            </w:pPr>
            <w:r>
              <w:rPr>
                <w:rFonts w:ascii="宋体" w:hAnsi="仿宋" w:eastAsia="仿宋" w:cs="仿宋"/>
                <w:sz w:val="22"/>
                <w:szCs w:val="22"/>
                <w:lang w:val="zh-CN" w:bidi="zh-CN"/>
              </w:rPr>
              <w:t>EPON</w:t>
            </w:r>
          </w:p>
        </w:tc>
        <w:tc>
          <w:tcPr>
            <w:tcW w:w="910" w:type="dxa"/>
            <w:noWrap w:val="0"/>
            <w:vAlign w:val="top"/>
          </w:tcPr>
          <w:p>
            <w:pPr>
              <w:autoSpaceDE w:val="0"/>
              <w:autoSpaceDN w:val="0"/>
              <w:spacing w:before="17" w:line="277" w:lineRule="exact"/>
              <w:ind w:right="221"/>
              <w:jc w:val="right"/>
              <w:rPr>
                <w:rFonts w:ascii="宋体" w:hAnsi="仿宋" w:eastAsia="仿宋" w:cs="仿宋"/>
                <w:sz w:val="22"/>
                <w:szCs w:val="22"/>
                <w:lang w:val="zh-CN" w:bidi="zh-CN"/>
              </w:rPr>
            </w:pPr>
            <w:r>
              <w:rPr>
                <w:rFonts w:ascii="宋体" w:hAnsi="仿宋" w:eastAsia="仿宋" w:cs="仿宋"/>
                <w:sz w:val="22"/>
                <w:szCs w:val="22"/>
                <w:lang w:val="zh-CN" w:bidi="zh-CN"/>
              </w:rPr>
              <w:t>18.8</w:t>
            </w:r>
          </w:p>
        </w:tc>
        <w:tc>
          <w:tcPr>
            <w:tcW w:w="911" w:type="dxa"/>
            <w:noWrap w:val="0"/>
            <w:vAlign w:val="top"/>
          </w:tcPr>
          <w:p>
            <w:pPr>
              <w:autoSpaceDE w:val="0"/>
              <w:autoSpaceDN w:val="0"/>
              <w:spacing w:before="17" w:line="277" w:lineRule="exact"/>
              <w:ind w:left="323" w:right="318"/>
              <w:jc w:val="center"/>
              <w:rPr>
                <w:rFonts w:ascii="宋体" w:hAnsi="仿宋" w:eastAsia="仿宋" w:cs="仿宋"/>
                <w:sz w:val="22"/>
                <w:szCs w:val="22"/>
                <w:lang w:val="zh-CN" w:bidi="zh-CN"/>
              </w:rPr>
            </w:pPr>
            <w:r>
              <w:rPr>
                <w:rFonts w:ascii="宋体" w:hAnsi="仿宋" w:eastAsia="仿宋" w:cs="仿宋"/>
                <w:sz w:val="22"/>
                <w:szCs w:val="22"/>
                <w:lang w:val="zh-CN" w:bidi="zh-CN"/>
              </w:rPr>
              <w:t>28</w:t>
            </w:r>
          </w:p>
        </w:tc>
        <w:tc>
          <w:tcPr>
            <w:tcW w:w="896" w:type="dxa"/>
            <w:noWrap w:val="0"/>
            <w:vAlign w:val="top"/>
          </w:tcPr>
          <w:p>
            <w:pPr>
              <w:autoSpaceDE w:val="0"/>
              <w:autoSpaceDN w:val="0"/>
              <w:spacing w:before="17" w:line="277" w:lineRule="exact"/>
              <w:ind w:left="3"/>
              <w:jc w:val="center"/>
              <w:rPr>
                <w:rFonts w:ascii="宋体" w:hAnsi="仿宋" w:eastAsia="仿宋" w:cs="仿宋"/>
                <w:sz w:val="22"/>
                <w:szCs w:val="22"/>
                <w:lang w:val="zh-CN" w:bidi="zh-CN"/>
              </w:rPr>
            </w:pPr>
            <w:r>
              <w:rPr>
                <w:rFonts w:ascii="宋体" w:hAnsi="仿宋" w:eastAsia="仿宋" w:cs="仿宋"/>
                <w:sz w:val="22"/>
                <w:szCs w:val="22"/>
                <w:lang w:val="zh-CN" w:bidi="zh-CN"/>
              </w:rPr>
              <w:t>7</w:t>
            </w:r>
          </w:p>
        </w:tc>
        <w:tc>
          <w:tcPr>
            <w:tcW w:w="913" w:type="dxa"/>
            <w:noWrap w:val="0"/>
            <w:vAlign w:val="top"/>
          </w:tcPr>
          <w:p>
            <w:pPr>
              <w:autoSpaceDE w:val="0"/>
              <w:autoSpaceDN w:val="0"/>
              <w:spacing w:before="17" w:line="277" w:lineRule="exact"/>
              <w:ind w:left="266" w:right="266"/>
              <w:jc w:val="center"/>
              <w:rPr>
                <w:rFonts w:ascii="宋体" w:hAnsi="仿宋" w:eastAsia="仿宋" w:cs="仿宋"/>
                <w:sz w:val="22"/>
                <w:szCs w:val="22"/>
                <w:lang w:val="zh-CN" w:bidi="zh-CN"/>
              </w:rPr>
            </w:pPr>
            <w:r>
              <w:rPr>
                <w:rFonts w:ascii="宋体" w:hAnsi="仿宋" w:eastAsia="仿宋" w:cs="仿宋"/>
                <w:sz w:val="22"/>
                <w:szCs w:val="22"/>
                <w:lang w:val="zh-CN" w:bidi="zh-CN"/>
              </w:rPr>
              <w:t>0.5</w:t>
            </w:r>
          </w:p>
        </w:tc>
        <w:tc>
          <w:tcPr>
            <w:tcW w:w="897" w:type="dxa"/>
            <w:noWrap w:val="0"/>
            <w:vAlign w:val="top"/>
          </w:tcPr>
          <w:p>
            <w:pPr>
              <w:autoSpaceDE w:val="0"/>
              <w:autoSpaceDN w:val="0"/>
              <w:spacing w:before="17" w:line="277" w:lineRule="exact"/>
              <w:ind w:left="94" w:right="90"/>
              <w:jc w:val="center"/>
              <w:rPr>
                <w:rFonts w:ascii="宋体" w:hAnsi="仿宋" w:eastAsia="仿宋" w:cs="仿宋"/>
                <w:sz w:val="22"/>
                <w:szCs w:val="22"/>
                <w:lang w:val="zh-CN" w:bidi="zh-CN"/>
              </w:rPr>
            </w:pPr>
            <w:r>
              <w:rPr>
                <w:rFonts w:ascii="宋体" w:hAnsi="仿宋" w:eastAsia="仿宋" w:cs="仿宋"/>
                <w:sz w:val="22"/>
                <w:szCs w:val="22"/>
                <w:lang w:val="zh-CN" w:bidi="zh-CN"/>
              </w:rPr>
              <w:t>16</w:t>
            </w:r>
          </w:p>
        </w:tc>
        <w:tc>
          <w:tcPr>
            <w:tcW w:w="942" w:type="dxa"/>
            <w:noWrap w:val="0"/>
            <w:vAlign w:val="top"/>
          </w:tcPr>
          <w:p>
            <w:pPr>
              <w:autoSpaceDE w:val="0"/>
              <w:autoSpaceDN w:val="0"/>
              <w:spacing w:before="17" w:line="277" w:lineRule="exact"/>
              <w:ind w:left="355"/>
              <w:jc w:val="left"/>
              <w:rPr>
                <w:rFonts w:ascii="宋体" w:hAnsi="仿宋" w:eastAsia="仿宋" w:cs="仿宋"/>
                <w:sz w:val="22"/>
                <w:szCs w:val="22"/>
                <w:lang w:val="zh-CN" w:bidi="zh-CN"/>
              </w:rPr>
            </w:pPr>
            <w:r>
              <w:rPr>
                <w:rFonts w:ascii="宋体" w:hAnsi="仿宋" w:eastAsia="仿宋" w:cs="仿宋"/>
                <w:sz w:val="22"/>
                <w:szCs w:val="22"/>
                <w:lang w:val="zh-CN" w:bidi="zh-CN"/>
              </w:rPr>
              <w:t>14</w:t>
            </w:r>
          </w:p>
        </w:tc>
        <w:tc>
          <w:tcPr>
            <w:tcW w:w="1216" w:type="dxa"/>
            <w:noWrap w:val="0"/>
            <w:vAlign w:val="top"/>
          </w:tcPr>
          <w:p>
            <w:pPr>
              <w:autoSpaceDE w:val="0"/>
              <w:autoSpaceDN w:val="0"/>
              <w:spacing w:before="17" w:line="277" w:lineRule="exact"/>
              <w:ind w:left="435"/>
              <w:jc w:val="left"/>
              <w:rPr>
                <w:rFonts w:ascii="宋体" w:hAnsi="仿宋" w:eastAsia="仿宋" w:cs="仿宋"/>
                <w:sz w:val="22"/>
                <w:szCs w:val="22"/>
                <w:lang w:val="zh-CN" w:bidi="zh-CN"/>
              </w:rPr>
            </w:pPr>
            <w:r>
              <w:rPr>
                <w:rFonts w:ascii="宋体" w:hAnsi="仿宋" w:eastAsia="仿宋" w:cs="仿宋"/>
                <w:sz w:val="22"/>
                <w:szCs w:val="22"/>
                <w:lang w:val="zh-CN" w:bidi="zh-CN"/>
              </w:rPr>
              <w:t>0.4</w:t>
            </w:r>
          </w:p>
        </w:tc>
        <w:tc>
          <w:tcPr>
            <w:tcW w:w="942" w:type="dxa"/>
            <w:noWrap w:val="0"/>
            <w:vAlign w:val="top"/>
          </w:tcPr>
          <w:p>
            <w:pPr>
              <w:autoSpaceDE w:val="0"/>
              <w:autoSpaceDN w:val="0"/>
              <w:spacing w:before="17" w:line="277" w:lineRule="exact"/>
              <w:ind w:right="3"/>
              <w:jc w:val="center"/>
              <w:rPr>
                <w:rFonts w:ascii="宋体" w:hAnsi="仿宋" w:eastAsia="仿宋" w:cs="仿宋"/>
                <w:sz w:val="22"/>
                <w:szCs w:val="22"/>
                <w:lang w:val="zh-CN" w:bidi="zh-CN"/>
              </w:rPr>
            </w:pPr>
            <w:r>
              <w:rPr>
                <w:rFonts w:ascii="宋体" w:hAnsi="仿宋" w:eastAsia="仿宋" w:cs="仿宋"/>
                <w:sz w:val="22"/>
                <w:szCs w:val="22"/>
                <w:lang w:val="zh-CN" w:bidi="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905" w:type="dxa"/>
            <w:vMerge w:val="continue"/>
            <w:tcBorders>
              <w:top w:val="nil"/>
            </w:tcBorders>
            <w:noWrap w:val="0"/>
            <w:vAlign w:val="top"/>
          </w:tcPr>
          <w:p>
            <w:pPr>
              <w:autoSpaceDE w:val="0"/>
              <w:autoSpaceDN w:val="0"/>
              <w:jc w:val="left"/>
              <w:rPr>
                <w:rFonts w:ascii="仿宋" w:hAnsi="仿宋" w:eastAsia="仿宋" w:cs="仿宋"/>
                <w:kern w:val="0"/>
                <w:sz w:val="2"/>
                <w:szCs w:val="2"/>
                <w:lang w:val="zh-CN" w:bidi="zh-CN"/>
              </w:rPr>
            </w:pPr>
          </w:p>
        </w:tc>
        <w:tc>
          <w:tcPr>
            <w:tcW w:w="910" w:type="dxa"/>
            <w:noWrap w:val="0"/>
            <w:vAlign w:val="top"/>
          </w:tcPr>
          <w:p>
            <w:pPr>
              <w:autoSpaceDE w:val="0"/>
              <w:autoSpaceDN w:val="0"/>
              <w:spacing w:before="15" w:line="277" w:lineRule="exact"/>
              <w:ind w:right="276"/>
              <w:jc w:val="right"/>
              <w:rPr>
                <w:rFonts w:ascii="宋体" w:hAnsi="仿宋" w:eastAsia="仿宋" w:cs="仿宋"/>
                <w:sz w:val="22"/>
                <w:szCs w:val="22"/>
                <w:lang w:val="zh-CN" w:bidi="zh-CN"/>
              </w:rPr>
            </w:pPr>
            <w:r>
              <w:rPr>
                <w:rFonts w:ascii="宋体" w:hAnsi="仿宋" w:eastAsia="仿宋" w:cs="仿宋"/>
                <w:sz w:val="22"/>
                <w:szCs w:val="22"/>
                <w:lang w:val="zh-CN" w:bidi="zh-CN"/>
              </w:rPr>
              <w:t>8.8</w:t>
            </w:r>
          </w:p>
        </w:tc>
        <w:tc>
          <w:tcPr>
            <w:tcW w:w="911" w:type="dxa"/>
            <w:noWrap w:val="0"/>
            <w:vAlign w:val="top"/>
          </w:tcPr>
          <w:p>
            <w:pPr>
              <w:autoSpaceDE w:val="0"/>
              <w:autoSpaceDN w:val="0"/>
              <w:spacing w:before="15" w:line="277" w:lineRule="exact"/>
              <w:ind w:left="323" w:right="318"/>
              <w:jc w:val="center"/>
              <w:rPr>
                <w:rFonts w:ascii="宋体" w:hAnsi="仿宋" w:eastAsia="仿宋" w:cs="仿宋"/>
                <w:sz w:val="22"/>
                <w:szCs w:val="22"/>
                <w:lang w:val="zh-CN" w:bidi="zh-CN"/>
              </w:rPr>
            </w:pPr>
            <w:r>
              <w:rPr>
                <w:rFonts w:ascii="宋体" w:hAnsi="仿宋" w:eastAsia="仿宋" w:cs="仿宋"/>
                <w:sz w:val="22"/>
                <w:szCs w:val="22"/>
                <w:lang w:val="zh-CN" w:bidi="zh-CN"/>
              </w:rPr>
              <w:t>28</w:t>
            </w:r>
          </w:p>
        </w:tc>
        <w:tc>
          <w:tcPr>
            <w:tcW w:w="896" w:type="dxa"/>
            <w:noWrap w:val="0"/>
            <w:vAlign w:val="top"/>
          </w:tcPr>
          <w:p>
            <w:pPr>
              <w:autoSpaceDE w:val="0"/>
              <w:autoSpaceDN w:val="0"/>
              <w:spacing w:before="15" w:line="277" w:lineRule="exact"/>
              <w:ind w:left="3"/>
              <w:jc w:val="center"/>
              <w:rPr>
                <w:rFonts w:ascii="宋体" w:hAnsi="仿宋" w:eastAsia="仿宋" w:cs="仿宋"/>
                <w:sz w:val="22"/>
                <w:szCs w:val="22"/>
                <w:lang w:val="zh-CN" w:bidi="zh-CN"/>
              </w:rPr>
            </w:pPr>
            <w:r>
              <w:rPr>
                <w:rFonts w:ascii="宋体" w:hAnsi="仿宋" w:eastAsia="仿宋" w:cs="仿宋"/>
                <w:sz w:val="22"/>
                <w:szCs w:val="22"/>
                <w:lang w:val="zh-CN" w:bidi="zh-CN"/>
              </w:rPr>
              <w:t>7</w:t>
            </w:r>
          </w:p>
        </w:tc>
        <w:tc>
          <w:tcPr>
            <w:tcW w:w="913" w:type="dxa"/>
            <w:noWrap w:val="0"/>
            <w:vAlign w:val="top"/>
          </w:tcPr>
          <w:p>
            <w:pPr>
              <w:autoSpaceDE w:val="0"/>
              <w:autoSpaceDN w:val="0"/>
              <w:spacing w:before="15" w:line="277" w:lineRule="exact"/>
              <w:ind w:left="266" w:right="266"/>
              <w:jc w:val="center"/>
              <w:rPr>
                <w:rFonts w:ascii="宋体" w:hAnsi="仿宋" w:eastAsia="仿宋" w:cs="仿宋"/>
                <w:sz w:val="22"/>
                <w:szCs w:val="22"/>
                <w:lang w:val="zh-CN" w:bidi="zh-CN"/>
              </w:rPr>
            </w:pPr>
            <w:r>
              <w:rPr>
                <w:rFonts w:ascii="宋体" w:hAnsi="仿宋" w:eastAsia="仿宋" w:cs="仿宋"/>
                <w:sz w:val="22"/>
                <w:szCs w:val="22"/>
                <w:lang w:val="zh-CN" w:bidi="zh-CN"/>
              </w:rPr>
              <w:t>0.5</w:t>
            </w:r>
          </w:p>
        </w:tc>
        <w:tc>
          <w:tcPr>
            <w:tcW w:w="897" w:type="dxa"/>
            <w:noWrap w:val="0"/>
            <w:vAlign w:val="top"/>
          </w:tcPr>
          <w:p>
            <w:pPr>
              <w:autoSpaceDE w:val="0"/>
              <w:autoSpaceDN w:val="0"/>
              <w:spacing w:before="15" w:line="277" w:lineRule="exact"/>
              <w:ind w:left="94" w:right="90"/>
              <w:jc w:val="center"/>
              <w:rPr>
                <w:rFonts w:ascii="宋体" w:hAnsi="仿宋" w:eastAsia="仿宋" w:cs="仿宋"/>
                <w:sz w:val="22"/>
                <w:szCs w:val="22"/>
                <w:lang w:val="zh-CN" w:bidi="zh-CN"/>
              </w:rPr>
            </w:pPr>
            <w:r>
              <w:rPr>
                <w:rFonts w:ascii="宋体" w:hAnsi="仿宋" w:eastAsia="仿宋" w:cs="仿宋"/>
                <w:sz w:val="22"/>
                <w:szCs w:val="22"/>
                <w:lang w:val="zh-CN" w:bidi="zh-CN"/>
              </w:rPr>
              <w:t>32</w:t>
            </w:r>
          </w:p>
        </w:tc>
        <w:tc>
          <w:tcPr>
            <w:tcW w:w="942" w:type="dxa"/>
            <w:noWrap w:val="0"/>
            <w:vAlign w:val="top"/>
          </w:tcPr>
          <w:p>
            <w:pPr>
              <w:autoSpaceDE w:val="0"/>
              <w:autoSpaceDN w:val="0"/>
              <w:spacing w:before="15" w:line="277" w:lineRule="exact"/>
              <w:ind w:left="355"/>
              <w:jc w:val="left"/>
              <w:rPr>
                <w:rFonts w:ascii="宋体" w:hAnsi="仿宋" w:eastAsia="仿宋" w:cs="仿宋"/>
                <w:sz w:val="22"/>
                <w:szCs w:val="22"/>
                <w:lang w:val="zh-CN" w:bidi="zh-CN"/>
              </w:rPr>
            </w:pPr>
            <w:r>
              <w:rPr>
                <w:rFonts w:ascii="宋体" w:hAnsi="仿宋" w:eastAsia="仿宋" w:cs="仿宋"/>
                <w:sz w:val="22"/>
                <w:szCs w:val="22"/>
                <w:lang w:val="zh-CN" w:bidi="zh-CN"/>
              </w:rPr>
              <w:t>18</w:t>
            </w:r>
          </w:p>
        </w:tc>
        <w:tc>
          <w:tcPr>
            <w:tcW w:w="1216" w:type="dxa"/>
            <w:noWrap w:val="0"/>
            <w:vAlign w:val="top"/>
          </w:tcPr>
          <w:p>
            <w:pPr>
              <w:autoSpaceDE w:val="0"/>
              <w:autoSpaceDN w:val="0"/>
              <w:spacing w:before="15" w:line="277" w:lineRule="exact"/>
              <w:ind w:left="435"/>
              <w:jc w:val="left"/>
              <w:rPr>
                <w:rFonts w:ascii="宋体" w:hAnsi="仿宋" w:eastAsia="仿宋" w:cs="仿宋"/>
                <w:sz w:val="22"/>
                <w:szCs w:val="22"/>
                <w:lang w:val="zh-CN" w:bidi="zh-CN"/>
              </w:rPr>
            </w:pPr>
            <w:r>
              <w:rPr>
                <w:rFonts w:ascii="宋体" w:hAnsi="仿宋" w:eastAsia="仿宋" w:cs="仿宋"/>
                <w:sz w:val="22"/>
                <w:szCs w:val="22"/>
                <w:lang w:val="zh-CN" w:bidi="zh-CN"/>
              </w:rPr>
              <w:t>0.4</w:t>
            </w:r>
          </w:p>
        </w:tc>
        <w:tc>
          <w:tcPr>
            <w:tcW w:w="942" w:type="dxa"/>
            <w:noWrap w:val="0"/>
            <w:vAlign w:val="top"/>
          </w:tcPr>
          <w:p>
            <w:pPr>
              <w:autoSpaceDE w:val="0"/>
              <w:autoSpaceDN w:val="0"/>
              <w:spacing w:before="15" w:line="277" w:lineRule="exact"/>
              <w:ind w:right="3"/>
              <w:jc w:val="center"/>
              <w:rPr>
                <w:rFonts w:ascii="宋体" w:hAnsi="仿宋" w:eastAsia="仿宋" w:cs="仿宋"/>
                <w:sz w:val="22"/>
                <w:szCs w:val="22"/>
                <w:lang w:val="zh-CN" w:bidi="zh-CN"/>
              </w:rPr>
            </w:pPr>
            <w:r>
              <w:rPr>
                <w:rFonts w:ascii="宋体" w:hAnsi="仿宋" w:eastAsia="仿宋" w:cs="仿宋"/>
                <w:sz w:val="22"/>
                <w:szCs w:val="22"/>
                <w:lang w:val="zh-CN" w:bidi="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311" w:hRule="atLeast"/>
        </w:trPr>
        <w:tc>
          <w:tcPr>
            <w:tcW w:w="905" w:type="dxa"/>
            <w:noWrap w:val="0"/>
            <w:vAlign w:val="top"/>
          </w:tcPr>
          <w:p>
            <w:pPr>
              <w:autoSpaceDE w:val="0"/>
              <w:autoSpaceDN w:val="0"/>
              <w:spacing w:before="15" w:line="277" w:lineRule="exact"/>
              <w:ind w:left="232"/>
              <w:jc w:val="left"/>
              <w:rPr>
                <w:rFonts w:ascii="宋体" w:hAnsi="仿宋" w:eastAsia="仿宋" w:cs="仿宋"/>
                <w:sz w:val="22"/>
                <w:szCs w:val="22"/>
                <w:lang w:val="zh-CN" w:bidi="zh-CN"/>
              </w:rPr>
            </w:pPr>
            <w:r>
              <w:rPr>
                <w:rFonts w:ascii="宋体" w:hAnsi="仿宋" w:eastAsia="仿宋" w:cs="仿宋"/>
                <w:sz w:val="22"/>
                <w:szCs w:val="22"/>
                <w:lang w:val="zh-CN" w:bidi="zh-CN"/>
              </w:rPr>
              <w:t>GPON</w:t>
            </w:r>
          </w:p>
        </w:tc>
        <w:tc>
          <w:tcPr>
            <w:tcW w:w="910" w:type="dxa"/>
            <w:noWrap w:val="0"/>
            <w:vAlign w:val="top"/>
          </w:tcPr>
          <w:p>
            <w:pPr>
              <w:autoSpaceDE w:val="0"/>
              <w:autoSpaceDN w:val="0"/>
              <w:spacing w:before="15" w:line="277" w:lineRule="exact"/>
              <w:ind w:right="221"/>
              <w:jc w:val="right"/>
              <w:rPr>
                <w:rFonts w:ascii="宋体" w:hAnsi="仿宋" w:eastAsia="仿宋" w:cs="仿宋"/>
                <w:sz w:val="22"/>
                <w:szCs w:val="22"/>
                <w:lang w:val="zh-CN" w:bidi="zh-CN"/>
              </w:rPr>
            </w:pPr>
            <w:r>
              <w:rPr>
                <w:rFonts w:ascii="宋体" w:hAnsi="仿宋" w:eastAsia="仿宋" w:cs="仿宋"/>
                <w:sz w:val="22"/>
                <w:szCs w:val="22"/>
                <w:lang w:val="zh-CN" w:bidi="zh-CN"/>
              </w:rPr>
              <w:t>18.8</w:t>
            </w:r>
          </w:p>
        </w:tc>
        <w:tc>
          <w:tcPr>
            <w:tcW w:w="911" w:type="dxa"/>
            <w:noWrap w:val="0"/>
            <w:vAlign w:val="top"/>
          </w:tcPr>
          <w:p>
            <w:pPr>
              <w:autoSpaceDE w:val="0"/>
              <w:autoSpaceDN w:val="0"/>
              <w:spacing w:before="15" w:line="277" w:lineRule="exact"/>
              <w:ind w:left="323" w:right="318"/>
              <w:jc w:val="center"/>
              <w:rPr>
                <w:rFonts w:ascii="宋体" w:hAnsi="仿宋" w:eastAsia="仿宋" w:cs="仿宋"/>
                <w:sz w:val="22"/>
                <w:szCs w:val="22"/>
                <w:lang w:val="zh-CN" w:bidi="zh-CN"/>
              </w:rPr>
            </w:pPr>
            <w:r>
              <w:rPr>
                <w:rFonts w:ascii="宋体" w:hAnsi="仿宋" w:eastAsia="仿宋" w:cs="仿宋"/>
                <w:sz w:val="22"/>
                <w:szCs w:val="22"/>
                <w:lang w:val="zh-CN" w:bidi="zh-CN"/>
              </w:rPr>
              <w:t>32</w:t>
            </w:r>
          </w:p>
        </w:tc>
        <w:tc>
          <w:tcPr>
            <w:tcW w:w="896" w:type="dxa"/>
            <w:noWrap w:val="0"/>
            <w:vAlign w:val="top"/>
          </w:tcPr>
          <w:p>
            <w:pPr>
              <w:autoSpaceDE w:val="0"/>
              <w:autoSpaceDN w:val="0"/>
              <w:spacing w:before="15" w:line="277" w:lineRule="exact"/>
              <w:ind w:left="3"/>
              <w:jc w:val="center"/>
              <w:rPr>
                <w:rFonts w:ascii="宋体" w:hAnsi="仿宋" w:eastAsia="仿宋" w:cs="仿宋"/>
                <w:sz w:val="22"/>
                <w:szCs w:val="22"/>
                <w:lang w:val="zh-CN" w:bidi="zh-CN"/>
              </w:rPr>
            </w:pPr>
            <w:r>
              <w:rPr>
                <w:rFonts w:ascii="宋体" w:hAnsi="仿宋" w:eastAsia="仿宋" w:cs="仿宋"/>
                <w:sz w:val="22"/>
                <w:szCs w:val="22"/>
                <w:lang w:val="zh-CN" w:bidi="zh-CN"/>
              </w:rPr>
              <w:t>7</w:t>
            </w:r>
          </w:p>
        </w:tc>
        <w:tc>
          <w:tcPr>
            <w:tcW w:w="913" w:type="dxa"/>
            <w:noWrap w:val="0"/>
            <w:vAlign w:val="top"/>
          </w:tcPr>
          <w:p>
            <w:pPr>
              <w:autoSpaceDE w:val="0"/>
              <w:autoSpaceDN w:val="0"/>
              <w:spacing w:before="15" w:line="277" w:lineRule="exact"/>
              <w:ind w:left="266" w:right="266"/>
              <w:jc w:val="center"/>
              <w:rPr>
                <w:rFonts w:ascii="宋体" w:hAnsi="仿宋" w:eastAsia="仿宋" w:cs="仿宋"/>
                <w:sz w:val="22"/>
                <w:szCs w:val="22"/>
                <w:lang w:val="zh-CN" w:bidi="zh-CN"/>
              </w:rPr>
            </w:pPr>
            <w:r>
              <w:rPr>
                <w:rFonts w:ascii="宋体" w:hAnsi="仿宋" w:eastAsia="仿宋" w:cs="仿宋"/>
                <w:sz w:val="22"/>
                <w:szCs w:val="22"/>
                <w:lang w:val="zh-CN" w:bidi="zh-CN"/>
              </w:rPr>
              <w:t>0.5</w:t>
            </w:r>
          </w:p>
        </w:tc>
        <w:tc>
          <w:tcPr>
            <w:tcW w:w="897" w:type="dxa"/>
            <w:noWrap w:val="0"/>
            <w:vAlign w:val="top"/>
          </w:tcPr>
          <w:p>
            <w:pPr>
              <w:autoSpaceDE w:val="0"/>
              <w:autoSpaceDN w:val="0"/>
              <w:spacing w:before="15" w:line="277" w:lineRule="exact"/>
              <w:ind w:left="94" w:right="90"/>
              <w:jc w:val="center"/>
              <w:rPr>
                <w:rFonts w:ascii="宋体" w:hAnsi="仿宋" w:eastAsia="仿宋" w:cs="仿宋"/>
                <w:sz w:val="22"/>
                <w:szCs w:val="22"/>
                <w:lang w:val="zh-CN" w:bidi="zh-CN"/>
              </w:rPr>
            </w:pPr>
            <w:r>
              <w:rPr>
                <w:rFonts w:ascii="宋体" w:hAnsi="仿宋" w:eastAsia="仿宋" w:cs="仿宋"/>
                <w:sz w:val="22"/>
                <w:szCs w:val="22"/>
                <w:lang w:val="zh-CN" w:bidi="zh-CN"/>
              </w:rPr>
              <w:t>32</w:t>
            </w:r>
          </w:p>
        </w:tc>
        <w:tc>
          <w:tcPr>
            <w:tcW w:w="942" w:type="dxa"/>
            <w:noWrap w:val="0"/>
            <w:vAlign w:val="top"/>
          </w:tcPr>
          <w:p>
            <w:pPr>
              <w:autoSpaceDE w:val="0"/>
              <w:autoSpaceDN w:val="0"/>
              <w:spacing w:before="15" w:line="277" w:lineRule="exact"/>
              <w:ind w:left="355"/>
              <w:jc w:val="left"/>
              <w:rPr>
                <w:rFonts w:ascii="宋体" w:hAnsi="仿宋" w:eastAsia="仿宋" w:cs="仿宋"/>
                <w:sz w:val="22"/>
                <w:szCs w:val="22"/>
                <w:lang w:val="zh-CN" w:bidi="zh-CN"/>
              </w:rPr>
            </w:pPr>
            <w:r>
              <w:rPr>
                <w:rFonts w:ascii="宋体" w:hAnsi="仿宋" w:eastAsia="仿宋" w:cs="仿宋"/>
                <w:sz w:val="22"/>
                <w:szCs w:val="22"/>
                <w:lang w:val="zh-CN" w:bidi="zh-CN"/>
              </w:rPr>
              <w:t>18</w:t>
            </w:r>
          </w:p>
        </w:tc>
        <w:tc>
          <w:tcPr>
            <w:tcW w:w="1216" w:type="dxa"/>
            <w:noWrap w:val="0"/>
            <w:vAlign w:val="top"/>
          </w:tcPr>
          <w:p>
            <w:pPr>
              <w:autoSpaceDE w:val="0"/>
              <w:autoSpaceDN w:val="0"/>
              <w:spacing w:before="15" w:line="277" w:lineRule="exact"/>
              <w:ind w:left="435"/>
              <w:jc w:val="left"/>
              <w:rPr>
                <w:rFonts w:ascii="宋体" w:hAnsi="仿宋" w:eastAsia="仿宋" w:cs="仿宋"/>
                <w:sz w:val="22"/>
                <w:szCs w:val="22"/>
                <w:lang w:val="zh-CN" w:bidi="zh-CN"/>
              </w:rPr>
            </w:pPr>
            <w:r>
              <w:rPr>
                <w:rFonts w:ascii="宋体" w:hAnsi="仿宋" w:eastAsia="仿宋" w:cs="仿宋"/>
                <w:sz w:val="22"/>
                <w:szCs w:val="22"/>
                <w:lang w:val="zh-CN" w:bidi="zh-CN"/>
              </w:rPr>
              <w:t>0.4</w:t>
            </w:r>
          </w:p>
        </w:tc>
        <w:tc>
          <w:tcPr>
            <w:tcW w:w="942" w:type="dxa"/>
            <w:noWrap w:val="0"/>
            <w:vAlign w:val="top"/>
          </w:tcPr>
          <w:p>
            <w:pPr>
              <w:autoSpaceDE w:val="0"/>
              <w:autoSpaceDN w:val="0"/>
              <w:spacing w:before="15" w:line="277" w:lineRule="exact"/>
              <w:ind w:right="3"/>
              <w:jc w:val="center"/>
              <w:rPr>
                <w:rFonts w:ascii="宋体" w:hAnsi="仿宋" w:eastAsia="仿宋" w:cs="仿宋"/>
                <w:sz w:val="22"/>
                <w:szCs w:val="22"/>
                <w:lang w:val="zh-CN" w:bidi="zh-CN"/>
              </w:rPr>
            </w:pPr>
            <w:r>
              <w:rPr>
                <w:rFonts w:ascii="宋体" w:hAnsi="仿宋" w:eastAsia="仿宋" w:cs="仿宋"/>
                <w:sz w:val="22"/>
                <w:szCs w:val="22"/>
                <w:lang w:val="zh-CN" w:bidi="zh-CN"/>
              </w:rPr>
              <w:t>3</w:t>
            </w:r>
          </w:p>
        </w:tc>
      </w:tr>
    </w:tbl>
    <w:p>
      <w:pPr>
        <w:spacing w:line="277" w:lineRule="exact"/>
        <w:jc w:val="center"/>
        <w:rPr>
          <w:rFonts w:ascii="宋体"/>
          <w:sz w:val="22"/>
        </w:rPr>
        <w:sectPr>
          <w:pgSz w:w="11910" w:h="16840"/>
          <w:pgMar w:top="1380" w:right="1440" w:bottom="1640" w:left="1580" w:header="0" w:footer="1369" w:gutter="0"/>
          <w:cols w:space="720" w:num="1"/>
        </w:sectPr>
      </w:pPr>
    </w:p>
    <w:p>
      <w:pPr>
        <w:autoSpaceDE w:val="0"/>
        <w:autoSpaceDN w:val="0"/>
        <w:ind w:left="107"/>
        <w:jc w:val="left"/>
        <w:rPr>
          <w:rFonts w:ascii="仿宋" w:hAnsi="仿宋" w:eastAsia="仿宋" w:cs="仿宋"/>
          <w:sz w:val="20"/>
          <w:szCs w:val="24"/>
          <w:lang w:val="zh-CN" w:bidi="zh-CN"/>
        </w:rPr>
      </w:pPr>
      <w:r>
        <w:rPr>
          <w:rFonts w:ascii="仿宋" w:hAnsi="仿宋" w:eastAsia="仿宋" w:cs="仿宋"/>
          <w:sz w:val="20"/>
          <w:szCs w:val="24"/>
          <w:lang w:val="zh-CN" w:bidi="zh-CN"/>
        </w:rPr>
        <w:pict>
          <v:group id="_x0000_s1097" o:spid="_x0000_s1097" o:spt="203" style="height:16.15pt;width:426.7pt;" coordsize="8534,323">
            <o:lock v:ext="edit" rotation="t"/>
            <v:line id="_x0000_s1098" o:spid="_x0000_s1098" o:spt="20" style="position:absolute;left:5;top:0;height:322;width:0;" stroked="t" coordsize="21600,21600">
              <v:path arrowok="t"/>
              <v:fill focussize="0,0"/>
              <v:stroke weight="0.48pt"/>
              <v:imagedata o:title=""/>
              <o:lock v:ext="edit"/>
            </v:line>
            <v:line id="_x0000_s1099" o:spid="_x0000_s1099" o:spt="20" style="position:absolute;left:10;top:317;height:0;width:895;" stroked="t" coordsize="21600,21600">
              <v:path arrowok="t"/>
              <v:fill focussize="0,0"/>
              <v:stroke weight="0.48pt"/>
              <v:imagedata o:title=""/>
              <o:lock v:ext="edit"/>
            </v:line>
            <v:line id="_x0000_s1100" o:spid="_x0000_s1100" o:spt="20" style="position:absolute;left:910;top:0;height:322;width:0;" stroked="t" coordsize="21600,21600">
              <v:path arrowok="t"/>
              <v:fill focussize="0,0"/>
              <v:stroke weight="0.48pt"/>
              <v:imagedata o:title=""/>
              <o:lock v:ext="edit"/>
            </v:line>
            <v:line id="_x0000_s1101" o:spid="_x0000_s1101" o:spt="20" style="position:absolute;left:914;top:317;height:0;width:900;" stroked="t" coordsize="21600,21600">
              <v:path arrowok="t"/>
              <v:fill focussize="0,0"/>
              <v:stroke weight="0.48pt"/>
              <v:imagedata o:title=""/>
              <o:lock v:ext="edit"/>
            </v:line>
            <v:line id="_x0000_s1102" o:spid="_x0000_s1102" o:spt="20" style="position:absolute;left:1819;top:0;height:322;width:0;" stroked="t" coordsize="21600,21600">
              <v:path arrowok="t"/>
              <v:fill focussize="0,0"/>
              <v:stroke weight="0.48pt"/>
              <v:imagedata o:title=""/>
              <o:lock v:ext="edit"/>
            </v:line>
            <v:line id="_x0000_s1103" o:spid="_x0000_s1103" o:spt="20" style="position:absolute;left:1824;top:317;height:0;width:900;" stroked="t" coordsize="21600,21600">
              <v:path arrowok="t"/>
              <v:fill focussize="0,0"/>
              <v:stroke weight="0.48pt"/>
              <v:imagedata o:title=""/>
              <o:lock v:ext="edit"/>
            </v:line>
            <v:line id="_x0000_s1104" o:spid="_x0000_s1104" o:spt="20" style="position:absolute;left:2729;top:0;height:322;width:0;" stroked="t" coordsize="21600,21600">
              <v:path arrowok="t"/>
              <v:fill focussize="0,0"/>
              <v:stroke weight="0.48pt"/>
              <v:imagedata o:title=""/>
              <o:lock v:ext="edit"/>
            </v:line>
            <v:line id="_x0000_s1105" o:spid="_x0000_s1105" o:spt="20" style="position:absolute;left:2734;top:317;height:0;width:886;" stroked="t" coordsize="21600,21600">
              <v:path arrowok="t"/>
              <v:fill focussize="0,0"/>
              <v:stroke weight="0.48pt"/>
              <v:imagedata o:title=""/>
              <o:lock v:ext="edit"/>
            </v:line>
            <v:line id="_x0000_s1106" o:spid="_x0000_s1106" o:spt="20" style="position:absolute;left:3625;top:0;height:322;width:0;" stroked="t" coordsize="21600,21600">
              <v:path arrowok="t"/>
              <v:fill focussize="0,0"/>
              <v:stroke weight="0.48pt"/>
              <v:imagedata o:title=""/>
              <o:lock v:ext="edit"/>
            </v:line>
            <v:line id="_x0000_s1107" o:spid="_x0000_s1107" o:spt="20" style="position:absolute;left:3629;top:317;height:0;width:903;" stroked="t" coordsize="21600,21600">
              <v:path arrowok="t"/>
              <v:fill focussize="0,0"/>
              <v:stroke weight="0.48pt"/>
              <v:imagedata o:title=""/>
              <o:lock v:ext="edit"/>
            </v:line>
            <v:line id="_x0000_s1108" o:spid="_x0000_s1108" o:spt="20" style="position:absolute;left:4537;top:0;height:322;width:0;" stroked="t" coordsize="21600,21600">
              <v:path arrowok="t"/>
              <v:fill focussize="0,0"/>
              <v:stroke weight="0.48pt"/>
              <v:imagedata o:title=""/>
              <o:lock v:ext="edit"/>
            </v:line>
            <v:line id="_x0000_s1109" o:spid="_x0000_s1109" o:spt="20" style="position:absolute;left:4541;top:317;height:0;width:886;" stroked="t" coordsize="21600,21600">
              <v:path arrowok="t"/>
              <v:fill focussize="0,0"/>
              <v:stroke weight="0.48pt"/>
              <v:imagedata o:title=""/>
              <o:lock v:ext="edit"/>
            </v:line>
            <v:line id="_x0000_s1110" o:spid="_x0000_s1110" o:spt="20" style="position:absolute;left:5432;top:0;height:322;width:0;" stroked="t" coordsize="21600,21600">
              <v:path arrowok="t"/>
              <v:fill focussize="0,0"/>
              <v:stroke weight="0.48pt"/>
              <v:imagedata o:title=""/>
              <o:lock v:ext="edit"/>
            </v:line>
            <v:line id="_x0000_s1111" o:spid="_x0000_s1111" o:spt="20" style="position:absolute;left:5437;top:317;height:0;width:931;" stroked="t" coordsize="21600,21600">
              <v:path arrowok="t"/>
              <v:fill focussize="0,0"/>
              <v:stroke weight="0.48pt"/>
              <v:imagedata o:title=""/>
              <o:lock v:ext="edit"/>
            </v:line>
            <v:line id="_x0000_s1112" o:spid="_x0000_s1112" o:spt="20" style="position:absolute;left:6373;top:0;height:322;width:0;" stroked="t" coordsize="21600,21600">
              <v:path arrowok="t"/>
              <v:fill focussize="0,0"/>
              <v:stroke weight="0.48pt"/>
              <v:imagedata o:title=""/>
              <o:lock v:ext="edit"/>
            </v:line>
            <v:line id="_x0000_s1113" o:spid="_x0000_s1113" o:spt="20" style="position:absolute;left:6378;top:317;height:0;width:1205;" stroked="t" coordsize="21600,21600">
              <v:path arrowok="t"/>
              <v:fill focussize="0,0"/>
              <v:stroke weight="0.48pt"/>
              <v:imagedata o:title=""/>
              <o:lock v:ext="edit"/>
            </v:line>
            <v:line id="_x0000_s1114" o:spid="_x0000_s1114" o:spt="20" style="position:absolute;left:7588;top:0;height:322;width:0;" stroked="t" coordsize="21600,21600">
              <v:path arrowok="t"/>
              <v:fill focussize="0,0"/>
              <v:stroke weight="0.48pt"/>
              <v:imagedata o:title=""/>
              <o:lock v:ext="edit"/>
            </v:line>
            <v:line id="_x0000_s1115" o:spid="_x0000_s1115" o:spt="20" style="position:absolute;left:7593;top:317;height:0;width:931;" stroked="t" coordsize="21600,21600">
              <v:path arrowok="t"/>
              <v:fill focussize="0,0"/>
              <v:stroke weight="0.48pt"/>
              <v:imagedata o:title=""/>
              <o:lock v:ext="edit"/>
            </v:line>
            <v:line id="_x0000_s1116" o:spid="_x0000_s1116" o:spt="20" style="position:absolute;left:8529;top:0;height:322;width:0;" stroked="t" coordsize="21600,21600">
              <v:path arrowok="t"/>
              <v:fill focussize="0,0"/>
              <v:stroke weight="0.48pt"/>
              <v:imagedata o:title=""/>
              <o:lock v:ext="edit"/>
            </v:line>
            <v:shape id="_x0000_s1117" o:spid="_x0000_s1117" o:spt="202" type="#_x0000_t202" style="position:absolute;left:1144;top:45;height:221;width:462;"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12.8</w:t>
                    </w:r>
                  </w:p>
                </w:txbxContent>
              </v:textbox>
            </v:shape>
            <v:shape id="_x0000_s1118" o:spid="_x0000_s1118" o:spt="202" type="#_x0000_t202" style="position:absolute;left:2162;top:45;height:221;width:241;"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32</w:t>
                    </w:r>
                  </w:p>
                </w:txbxContent>
              </v:textbox>
            </v:shape>
            <v:shape id="_x0000_s1119" o:spid="_x0000_s1119" o:spt="202" type="#_x0000_t202" style="position:absolute;left:3120;top:45;height:221;width:131;"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7</w:t>
                    </w:r>
                  </w:p>
                </w:txbxContent>
              </v:textbox>
            </v:shape>
            <v:shape id="_x0000_s1120" o:spid="_x0000_s1120" o:spt="202" type="#_x0000_t202" style="position:absolute;left:3912;top:45;height:221;width:352;"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0.5</w:t>
                    </w:r>
                  </w:p>
                </w:txbxContent>
              </v:textbox>
            </v:shape>
            <v:shape id="_x0000_s1121" o:spid="_x0000_s1121" o:spt="202" type="#_x0000_t202" style="position:absolute;left:4875;top:45;height:221;width:241;"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64</w:t>
                    </w:r>
                  </w:p>
                </w:txbxContent>
              </v:textbox>
            </v:shape>
            <v:shape id="_x0000_s1122" o:spid="_x0000_s1122" o:spt="202" type="#_x0000_t202" style="position:absolute;left:5681;top:45;height:221;width:462;"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20.4</w:t>
                    </w:r>
                  </w:p>
                </w:txbxContent>
              </v:textbox>
            </v:shape>
            <v:shape id="_x0000_s1123" o:spid="_x0000_s1123" o:spt="202" type="#_x0000_t202" style="position:absolute;left:6814;top:45;height:221;width:352;"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0.4</w:t>
                    </w:r>
                  </w:p>
                </w:txbxContent>
              </v:textbox>
            </v:shape>
            <v:shape id="_x0000_s1124" o:spid="_x0000_s1124" o:spt="202" type="#_x0000_t202" style="position:absolute;left:8003;top:45;height:221;width:131;" filled="f" stroked="f" coordsize="21600,21600">
              <v:path/>
              <v:fill on="f" focussize="0,0"/>
              <v:stroke on="f"/>
              <v:imagedata o:title=""/>
              <o:lock v:ext="edit"/>
              <v:textbox inset="0mm,0mm,0mm,0mm">
                <w:txbxContent>
                  <w:p>
                    <w:pPr>
                      <w:autoSpaceDE w:val="0"/>
                      <w:autoSpaceDN w:val="0"/>
                      <w:spacing w:line="221" w:lineRule="exact"/>
                      <w:jc w:val="left"/>
                      <w:rPr>
                        <w:rFonts w:ascii="宋体" w:hAnsi="仿宋" w:eastAsia="仿宋" w:cs="仿宋"/>
                        <w:kern w:val="0"/>
                        <w:sz w:val="22"/>
                        <w:szCs w:val="22"/>
                        <w:lang w:val="zh-CN" w:bidi="zh-CN"/>
                      </w:rPr>
                    </w:pPr>
                    <w:r>
                      <w:rPr>
                        <w:rFonts w:ascii="宋体" w:hAnsi="仿宋" w:eastAsia="仿宋" w:cs="仿宋"/>
                        <w:kern w:val="0"/>
                        <w:sz w:val="22"/>
                        <w:szCs w:val="22"/>
                        <w:lang w:val="zh-CN" w:bidi="zh-CN"/>
                      </w:rPr>
                      <w:t>3</w:t>
                    </w:r>
                  </w:p>
                </w:txbxContent>
              </v:textbox>
            </v:shape>
            <w10:wrap type="none"/>
            <w10:anchorlock/>
          </v:group>
        </w:pict>
      </w:r>
    </w:p>
    <w:p>
      <w:pPr>
        <w:autoSpaceDE w:val="0"/>
        <w:autoSpaceDN w:val="0"/>
        <w:jc w:val="left"/>
        <w:rPr>
          <w:rFonts w:ascii="仿宋" w:hAnsi="仿宋" w:eastAsia="仿宋" w:cs="仿宋"/>
          <w:sz w:val="20"/>
          <w:szCs w:val="24"/>
          <w:lang w:val="zh-CN" w:bidi="zh-CN"/>
        </w:rPr>
      </w:pPr>
    </w:p>
    <w:p>
      <w:pPr>
        <w:autoSpaceDE w:val="0"/>
        <w:autoSpaceDN w:val="0"/>
        <w:jc w:val="left"/>
        <w:rPr>
          <w:rFonts w:ascii="仿宋" w:hAnsi="仿宋" w:eastAsia="仿宋" w:cs="仿宋"/>
          <w:sz w:val="20"/>
          <w:szCs w:val="24"/>
          <w:lang w:val="zh-CN" w:bidi="zh-CN"/>
        </w:rPr>
      </w:pPr>
    </w:p>
    <w:p>
      <w:pPr>
        <w:autoSpaceDE w:val="0"/>
        <w:autoSpaceDN w:val="0"/>
        <w:jc w:val="left"/>
        <w:rPr>
          <w:rFonts w:ascii="仿宋" w:hAnsi="仿宋" w:eastAsia="仿宋" w:cs="仿宋"/>
          <w:sz w:val="24"/>
          <w:szCs w:val="24"/>
          <w:lang w:val="zh-CN" w:bidi="zh-CN"/>
        </w:rPr>
      </w:pPr>
    </w:p>
    <w:p>
      <w:pPr>
        <w:numPr>
          <w:ilvl w:val="0"/>
          <w:numId w:val="26"/>
        </w:numPr>
        <w:tabs>
          <w:tab w:val="left" w:pos="900"/>
        </w:tabs>
        <w:autoSpaceDE w:val="0"/>
        <w:autoSpaceDN w:val="0"/>
        <w:spacing w:before="66"/>
        <w:ind w:hanging="258"/>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设备的接入能力</w:t>
      </w:r>
    </w:p>
    <w:p>
      <w:pPr>
        <w:numPr>
          <w:ilvl w:val="1"/>
          <w:numId w:val="26"/>
        </w:numPr>
        <w:tabs>
          <w:tab w:val="left" w:pos="1125"/>
        </w:tabs>
        <w:autoSpaceDE w:val="0"/>
        <w:autoSpaceDN w:val="0"/>
        <w:spacing w:before="161"/>
        <w:ind w:left="1124" w:hanging="485"/>
        <w:rPr>
          <w:rFonts w:ascii="仿宋" w:hAnsi="仿宋" w:eastAsia="仿宋" w:cs="仿宋"/>
          <w:b/>
          <w:sz w:val="24"/>
          <w:szCs w:val="22"/>
          <w:lang w:val="zh-CN" w:bidi="zh-CN"/>
        </w:rPr>
      </w:pPr>
      <w:r>
        <w:rPr>
          <w:rFonts w:ascii="仿宋" w:hAnsi="仿宋" w:eastAsia="仿宋" w:cs="仿宋"/>
          <w:b/>
          <w:sz w:val="24"/>
          <w:szCs w:val="22"/>
          <w:lang w:val="zh-CN" w:bidi="zh-CN"/>
        </w:rPr>
        <w:t>OLT</w:t>
      </w:r>
      <w:r>
        <w:rPr>
          <w:rFonts w:ascii="仿宋" w:hAnsi="仿宋" w:eastAsia="仿宋" w:cs="仿宋"/>
          <w:b/>
          <w:spacing w:val="-9"/>
          <w:sz w:val="24"/>
          <w:szCs w:val="22"/>
          <w:lang w:val="zh-CN" w:bidi="zh-CN"/>
        </w:rPr>
        <w:t xml:space="preserve"> 设备的接入能力</w:t>
      </w:r>
    </w:p>
    <w:p>
      <w:pPr>
        <w:autoSpaceDE w:val="0"/>
        <w:autoSpaceDN w:val="0"/>
        <w:spacing w:before="158" w:line="364" w:lineRule="auto"/>
        <w:ind w:left="220" w:right="356" w:firstLine="419"/>
        <w:rPr>
          <w:rFonts w:ascii="仿宋" w:hAnsi="仿宋" w:eastAsia="仿宋" w:cs="仿宋"/>
          <w:sz w:val="24"/>
          <w:szCs w:val="24"/>
          <w:lang w:val="zh-CN" w:bidi="zh-CN"/>
        </w:rPr>
      </w:pPr>
      <w:r>
        <w:rPr>
          <w:rFonts w:ascii="仿宋" w:hAnsi="仿宋" w:eastAsia="仿宋" w:cs="仿宋"/>
          <w:sz w:val="24"/>
          <w:szCs w:val="24"/>
          <w:lang w:val="zh-CN" w:bidi="zh-CN"/>
        </w:rPr>
        <w:t>OLT</w:t>
      </w:r>
      <w:r>
        <w:rPr>
          <w:rFonts w:ascii="仿宋" w:hAnsi="仿宋" w:eastAsia="仿宋" w:cs="仿宋"/>
          <w:spacing w:val="-12"/>
          <w:sz w:val="24"/>
          <w:szCs w:val="24"/>
          <w:lang w:val="zh-CN" w:bidi="zh-CN"/>
        </w:rPr>
        <w:t xml:space="preserve"> 的接入能力主要与设备的 </w:t>
      </w:r>
      <w:r>
        <w:rPr>
          <w:rFonts w:ascii="仿宋" w:hAnsi="仿宋" w:eastAsia="仿宋" w:cs="仿宋"/>
          <w:sz w:val="24"/>
          <w:szCs w:val="24"/>
          <w:lang w:val="zh-CN" w:bidi="zh-CN"/>
        </w:rPr>
        <w:t>PON</w:t>
      </w:r>
      <w:r>
        <w:rPr>
          <w:rFonts w:ascii="仿宋" w:hAnsi="仿宋" w:eastAsia="仿宋" w:cs="仿宋"/>
          <w:spacing w:val="-11"/>
          <w:sz w:val="24"/>
          <w:szCs w:val="24"/>
          <w:lang w:val="zh-CN" w:bidi="zh-CN"/>
        </w:rPr>
        <w:t xml:space="preserve"> 口数量、分光比、实装率、</w:t>
      </w:r>
      <w:r>
        <w:rPr>
          <w:rFonts w:ascii="仿宋" w:hAnsi="仿宋" w:eastAsia="仿宋" w:cs="仿宋"/>
          <w:sz w:val="24"/>
          <w:szCs w:val="24"/>
          <w:lang w:val="zh-CN" w:bidi="zh-CN"/>
        </w:rPr>
        <w:t>FTTH</w:t>
      </w:r>
      <w:r>
        <w:rPr>
          <w:rFonts w:ascii="仿宋" w:hAnsi="仿宋" w:eastAsia="仿宋" w:cs="仿宋"/>
          <w:spacing w:val="-15"/>
          <w:sz w:val="24"/>
          <w:szCs w:val="24"/>
          <w:lang w:val="zh-CN" w:bidi="zh-CN"/>
        </w:rPr>
        <w:t xml:space="preserve"> 覆盖户数</w:t>
      </w:r>
      <w:r>
        <w:rPr>
          <w:rFonts w:ascii="仿宋" w:hAnsi="仿宋" w:eastAsia="仿宋" w:cs="仿宋"/>
          <w:sz w:val="24"/>
          <w:szCs w:val="24"/>
          <w:lang w:val="zh-CN" w:bidi="zh-CN"/>
        </w:rPr>
        <w:t>渗透率等有关。</w:t>
      </w:r>
    </w:p>
    <w:p>
      <w:pPr>
        <w:autoSpaceDE w:val="0"/>
        <w:autoSpaceDN w:val="0"/>
        <w:spacing w:line="306"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FTTH 典型场景计算:</w:t>
      </w:r>
    </w:p>
    <w:p>
      <w:pPr>
        <w:autoSpaceDE w:val="0"/>
        <w:autoSpaceDN w:val="0"/>
        <w:spacing w:before="161" w:line="362" w:lineRule="auto"/>
        <w:ind w:left="640" w:right="2123"/>
        <w:jc w:val="left"/>
        <w:rPr>
          <w:rFonts w:ascii="仿宋" w:hAnsi="仿宋" w:eastAsia="仿宋" w:cs="仿宋"/>
          <w:sz w:val="24"/>
          <w:szCs w:val="24"/>
          <w:lang w:val="zh-CN" w:bidi="zh-CN"/>
        </w:rPr>
      </w:pPr>
      <w:r>
        <w:rPr>
          <w:rFonts w:ascii="仿宋" w:hAnsi="仿宋" w:eastAsia="仿宋" w:cs="仿宋"/>
          <w:spacing w:val="-20"/>
          <w:sz w:val="24"/>
          <w:szCs w:val="24"/>
          <w:lang w:val="zh-CN" w:bidi="zh-CN"/>
        </w:rPr>
        <w:t xml:space="preserve">采用 </w:t>
      </w:r>
      <w:r>
        <w:rPr>
          <w:rFonts w:ascii="仿宋" w:hAnsi="仿宋" w:eastAsia="仿宋" w:cs="仿宋"/>
          <w:sz w:val="24"/>
          <w:szCs w:val="24"/>
          <w:lang w:val="zh-CN" w:bidi="zh-CN"/>
        </w:rPr>
        <w:t>EPON OLT</w:t>
      </w:r>
      <w:r>
        <w:rPr>
          <w:rFonts w:ascii="仿宋" w:hAnsi="仿宋" w:eastAsia="仿宋" w:cs="仿宋"/>
          <w:spacing w:val="-18"/>
          <w:sz w:val="24"/>
          <w:szCs w:val="24"/>
          <w:lang w:val="zh-CN" w:bidi="zh-CN"/>
        </w:rPr>
        <w:t xml:space="preserve"> 组网，每台 </w:t>
      </w:r>
      <w:r>
        <w:rPr>
          <w:rFonts w:ascii="仿宋" w:hAnsi="仿宋" w:eastAsia="仿宋" w:cs="仿宋"/>
          <w:sz w:val="24"/>
          <w:szCs w:val="24"/>
          <w:lang w:val="zh-CN" w:bidi="zh-CN"/>
        </w:rPr>
        <w:t>EPON OLT</w:t>
      </w:r>
      <w:r>
        <w:rPr>
          <w:rFonts w:ascii="仿宋" w:hAnsi="仿宋" w:eastAsia="仿宋" w:cs="仿宋"/>
          <w:spacing w:val="-30"/>
          <w:sz w:val="24"/>
          <w:szCs w:val="24"/>
          <w:lang w:val="zh-CN" w:bidi="zh-CN"/>
        </w:rPr>
        <w:t xml:space="preserve"> 设备 </w:t>
      </w:r>
      <w:r>
        <w:rPr>
          <w:rFonts w:ascii="仿宋" w:hAnsi="仿宋" w:eastAsia="仿宋" w:cs="仿宋"/>
          <w:sz w:val="24"/>
          <w:szCs w:val="24"/>
          <w:lang w:val="zh-CN" w:bidi="zh-CN"/>
        </w:rPr>
        <w:t>PON</w:t>
      </w:r>
      <w:r>
        <w:rPr>
          <w:rFonts w:ascii="仿宋" w:hAnsi="仿宋" w:eastAsia="仿宋" w:cs="仿宋"/>
          <w:spacing w:val="-15"/>
          <w:sz w:val="24"/>
          <w:szCs w:val="24"/>
          <w:lang w:val="zh-CN" w:bidi="zh-CN"/>
        </w:rPr>
        <w:t xml:space="preserve"> 端口数</w:t>
      </w:r>
      <w:r>
        <w:rPr>
          <w:rFonts w:ascii="仿宋" w:hAnsi="仿宋" w:eastAsia="仿宋" w:cs="仿宋"/>
          <w:spacing w:val="-5"/>
          <w:sz w:val="24"/>
          <w:szCs w:val="24"/>
          <w:lang w:val="zh-CN" w:bidi="zh-CN"/>
        </w:rPr>
        <w:t xml:space="preserve">≥128 </w:t>
      </w:r>
      <w:r>
        <w:rPr>
          <w:rFonts w:ascii="仿宋" w:hAnsi="仿宋" w:eastAsia="仿宋" w:cs="仿宋"/>
          <w:sz w:val="24"/>
          <w:szCs w:val="24"/>
          <w:lang w:val="zh-CN" w:bidi="zh-CN"/>
        </w:rPr>
        <w:t>分光比 1:32</w:t>
      </w:r>
    </w:p>
    <w:p>
      <w:pPr>
        <w:autoSpaceDE w:val="0"/>
        <w:autoSpaceDN w:val="0"/>
        <w:spacing w:before="5" w:line="362" w:lineRule="auto"/>
        <w:ind w:left="640"/>
        <w:jc w:val="left"/>
        <w:rPr>
          <w:rFonts w:ascii="仿宋" w:hAnsi="仿宋" w:eastAsia="仿宋" w:cs="仿宋"/>
          <w:sz w:val="24"/>
          <w:szCs w:val="24"/>
          <w:lang w:val="zh-CN" w:bidi="zh-CN"/>
        </w:rPr>
      </w:pPr>
      <w:r>
        <w:rPr>
          <w:rFonts w:ascii="仿宋" w:hAnsi="仿宋" w:eastAsia="仿宋" w:cs="仿宋"/>
          <w:spacing w:val="-6"/>
          <w:sz w:val="24"/>
          <w:szCs w:val="24"/>
          <w:lang w:val="zh-CN" w:bidi="zh-CN"/>
        </w:rPr>
        <w:t>平均实装率：</w:t>
      </w:r>
      <w:r>
        <w:rPr>
          <w:rFonts w:ascii="仿宋" w:hAnsi="仿宋" w:eastAsia="仿宋" w:cs="仿宋"/>
          <w:spacing w:val="-31"/>
          <w:sz w:val="24"/>
          <w:szCs w:val="24"/>
          <w:lang w:val="zh-CN" w:bidi="zh-CN"/>
        </w:rPr>
        <w:t>50%（</w:t>
      </w:r>
      <w:r>
        <w:rPr>
          <w:rFonts w:ascii="仿宋" w:hAnsi="仿宋" w:eastAsia="仿宋" w:cs="仿宋"/>
          <w:sz w:val="24"/>
          <w:szCs w:val="24"/>
          <w:lang w:val="zh-CN" w:bidi="zh-CN"/>
        </w:rPr>
        <w:t>末端用户光分路器端口实际使用数量与总端口数量之比</w:t>
      </w:r>
      <w:r>
        <w:rPr>
          <w:rFonts w:ascii="仿宋" w:hAnsi="仿宋" w:eastAsia="仿宋" w:cs="仿宋"/>
          <w:spacing w:val="-18"/>
          <w:sz w:val="24"/>
          <w:szCs w:val="24"/>
          <w:lang w:val="zh-CN" w:bidi="zh-CN"/>
        </w:rPr>
        <w:t xml:space="preserve">） </w:t>
      </w:r>
      <w:r>
        <w:rPr>
          <w:rFonts w:ascii="仿宋" w:hAnsi="仿宋" w:eastAsia="仿宋" w:cs="仿宋"/>
          <w:sz w:val="24"/>
          <w:szCs w:val="24"/>
          <w:lang w:val="zh-CN" w:bidi="zh-CN"/>
        </w:rPr>
        <w:t>FTTH</w:t>
      </w:r>
      <w:r>
        <w:rPr>
          <w:rFonts w:ascii="仿宋" w:hAnsi="仿宋" w:eastAsia="仿宋" w:cs="仿宋"/>
          <w:spacing w:val="-8"/>
          <w:sz w:val="24"/>
          <w:szCs w:val="24"/>
          <w:lang w:val="zh-CN" w:bidi="zh-CN"/>
        </w:rPr>
        <w:t xml:space="preserve"> 覆盖户数渗透率</w:t>
      </w:r>
      <w:r>
        <w:rPr>
          <w:rFonts w:ascii="仿宋" w:hAnsi="仿宋" w:eastAsia="仿宋" w:cs="仿宋"/>
          <w:sz w:val="24"/>
          <w:szCs w:val="24"/>
          <w:lang w:val="zh-CN" w:bidi="zh-CN"/>
        </w:rPr>
        <w:t>：30%</w:t>
      </w:r>
    </w:p>
    <w:p>
      <w:pPr>
        <w:autoSpaceDE w:val="0"/>
        <w:autoSpaceDN w:val="0"/>
        <w:spacing w:before="5"/>
        <w:ind w:left="640"/>
        <w:jc w:val="left"/>
        <w:rPr>
          <w:rFonts w:ascii="仿宋" w:hAnsi="仿宋" w:eastAsia="仿宋" w:cs="仿宋"/>
          <w:sz w:val="24"/>
          <w:szCs w:val="24"/>
          <w:lang w:val="zh-CN" w:bidi="zh-CN"/>
        </w:rPr>
      </w:pPr>
      <w:r>
        <w:rPr>
          <w:rFonts w:ascii="仿宋" w:hAnsi="仿宋" w:eastAsia="仿宋" w:cs="仿宋"/>
          <w:sz w:val="24"/>
          <w:szCs w:val="24"/>
          <w:lang w:val="zh-CN" w:bidi="zh-CN"/>
        </w:rPr>
        <w:t>每台 OLT 设备覆盖户数≥128*32*50% / 30% = 6800 户</w:t>
      </w:r>
    </w:p>
    <w:p>
      <w:pPr>
        <w:autoSpaceDE w:val="0"/>
        <w:autoSpaceDN w:val="0"/>
        <w:spacing w:before="161" w:line="362" w:lineRule="auto"/>
        <w:ind w:left="220" w:right="382" w:firstLine="419"/>
        <w:rPr>
          <w:rFonts w:ascii="仿宋" w:hAnsi="仿宋" w:eastAsia="仿宋" w:cs="仿宋"/>
          <w:sz w:val="24"/>
          <w:szCs w:val="24"/>
          <w:lang w:val="zh-CN" w:bidi="zh-CN"/>
        </w:rPr>
      </w:pPr>
      <w:r>
        <w:rPr>
          <w:rFonts w:ascii="仿宋" w:hAnsi="仿宋" w:eastAsia="仿宋" w:cs="仿宋"/>
          <w:spacing w:val="-15"/>
          <w:sz w:val="24"/>
          <w:szCs w:val="24"/>
          <w:lang w:val="zh-CN" w:bidi="zh-CN"/>
        </w:rPr>
        <w:t xml:space="preserve">如采用 </w:t>
      </w:r>
      <w:r>
        <w:rPr>
          <w:rFonts w:ascii="仿宋" w:hAnsi="仿宋" w:eastAsia="仿宋" w:cs="仿宋"/>
          <w:sz w:val="24"/>
          <w:szCs w:val="24"/>
          <w:lang w:val="zh-CN" w:bidi="zh-CN"/>
        </w:rPr>
        <w:t>GPON</w:t>
      </w:r>
      <w:r>
        <w:rPr>
          <w:rFonts w:ascii="仿宋" w:hAnsi="仿宋" w:eastAsia="仿宋" w:cs="仿宋"/>
          <w:spacing w:val="-8"/>
          <w:sz w:val="24"/>
          <w:szCs w:val="24"/>
          <w:lang w:val="zh-CN" w:bidi="zh-CN"/>
        </w:rPr>
        <w:t xml:space="preserve"> 设备，分光比按 </w:t>
      </w:r>
      <w:r>
        <w:rPr>
          <w:rFonts w:ascii="仿宋" w:hAnsi="仿宋" w:eastAsia="仿宋" w:cs="仿宋"/>
          <w:sz w:val="24"/>
          <w:szCs w:val="24"/>
          <w:lang w:val="zh-CN" w:bidi="zh-CN"/>
        </w:rPr>
        <w:t>1:64</w:t>
      </w:r>
      <w:r>
        <w:rPr>
          <w:rFonts w:ascii="仿宋" w:hAnsi="仿宋" w:eastAsia="仿宋" w:cs="仿宋"/>
          <w:spacing w:val="-18"/>
          <w:sz w:val="24"/>
          <w:szCs w:val="24"/>
          <w:lang w:val="zh-CN" w:bidi="zh-CN"/>
        </w:rPr>
        <w:t xml:space="preserve"> 计算，每台 </w:t>
      </w:r>
      <w:r>
        <w:rPr>
          <w:rFonts w:ascii="仿宋" w:hAnsi="仿宋" w:eastAsia="仿宋" w:cs="仿宋"/>
          <w:sz w:val="24"/>
          <w:szCs w:val="24"/>
          <w:lang w:val="zh-CN" w:bidi="zh-CN"/>
        </w:rPr>
        <w:t>GPON OLT</w:t>
      </w:r>
      <w:r>
        <w:rPr>
          <w:rFonts w:ascii="仿宋" w:hAnsi="仿宋" w:eastAsia="仿宋" w:cs="仿宋"/>
          <w:spacing w:val="-24"/>
          <w:sz w:val="24"/>
          <w:szCs w:val="24"/>
          <w:lang w:val="zh-CN" w:bidi="zh-CN"/>
        </w:rPr>
        <w:t xml:space="preserve"> 设备的 </w:t>
      </w:r>
      <w:r>
        <w:rPr>
          <w:rFonts w:ascii="仿宋" w:hAnsi="仿宋" w:eastAsia="仿宋" w:cs="仿宋"/>
          <w:sz w:val="24"/>
          <w:szCs w:val="24"/>
          <w:lang w:val="zh-CN" w:bidi="zh-CN"/>
        </w:rPr>
        <w:t>PON</w:t>
      </w:r>
      <w:r>
        <w:rPr>
          <w:rFonts w:ascii="仿宋" w:hAnsi="仿宋" w:eastAsia="仿宋" w:cs="仿宋"/>
          <w:spacing w:val="-19"/>
          <w:sz w:val="24"/>
          <w:szCs w:val="24"/>
          <w:lang w:val="zh-CN" w:bidi="zh-CN"/>
        </w:rPr>
        <w:t xml:space="preserve"> 口覆盖</w:t>
      </w:r>
      <w:r>
        <w:rPr>
          <w:rFonts w:ascii="仿宋" w:hAnsi="仿宋" w:eastAsia="仿宋" w:cs="仿宋"/>
          <w:spacing w:val="-11"/>
          <w:sz w:val="24"/>
          <w:szCs w:val="24"/>
          <w:lang w:val="zh-CN" w:bidi="zh-CN"/>
        </w:rPr>
        <w:t xml:space="preserve">户数不低于 </w:t>
      </w:r>
      <w:r>
        <w:rPr>
          <w:rFonts w:ascii="仿宋" w:hAnsi="仿宋" w:eastAsia="仿宋" w:cs="仿宋"/>
          <w:sz w:val="24"/>
          <w:szCs w:val="24"/>
          <w:lang w:val="zh-CN" w:bidi="zh-CN"/>
        </w:rPr>
        <w:t>13600</w:t>
      </w:r>
      <w:r>
        <w:rPr>
          <w:rFonts w:ascii="仿宋" w:hAnsi="仿宋" w:eastAsia="仿宋" w:cs="仿宋"/>
          <w:spacing w:val="-20"/>
          <w:sz w:val="24"/>
          <w:szCs w:val="24"/>
          <w:lang w:val="zh-CN" w:bidi="zh-CN"/>
        </w:rPr>
        <w:t xml:space="preserve"> 户。</w:t>
      </w:r>
    </w:p>
    <w:p>
      <w:pPr>
        <w:autoSpaceDE w:val="0"/>
        <w:autoSpaceDN w:val="0"/>
        <w:spacing w:before="5" w:line="364" w:lineRule="auto"/>
        <w:ind w:left="220" w:right="383" w:firstLine="419"/>
        <w:rPr>
          <w:rFonts w:ascii="仿宋" w:hAnsi="仿宋" w:eastAsia="仿宋" w:cs="仿宋"/>
          <w:sz w:val="24"/>
          <w:szCs w:val="24"/>
          <w:lang w:val="zh-CN" w:bidi="zh-CN"/>
        </w:rPr>
      </w:pPr>
      <w:r>
        <w:rPr>
          <w:rFonts w:ascii="仿宋" w:hAnsi="仿宋" w:eastAsia="仿宋" w:cs="仿宋"/>
          <w:spacing w:val="-5"/>
          <w:sz w:val="24"/>
          <w:szCs w:val="24"/>
          <w:lang w:val="zh-CN" w:bidi="zh-CN"/>
        </w:rPr>
        <w:t xml:space="preserve">一般一个标准机架能安装 </w:t>
      </w:r>
      <w:r>
        <w:rPr>
          <w:rFonts w:ascii="仿宋" w:hAnsi="仿宋" w:eastAsia="仿宋" w:cs="仿宋"/>
          <w:sz w:val="24"/>
          <w:szCs w:val="24"/>
          <w:lang w:val="zh-CN" w:bidi="zh-CN"/>
        </w:rPr>
        <w:t>2</w:t>
      </w:r>
      <w:r>
        <w:rPr>
          <w:rFonts w:ascii="仿宋" w:hAnsi="仿宋" w:eastAsia="仿宋" w:cs="仿宋"/>
          <w:spacing w:val="-40"/>
          <w:sz w:val="24"/>
          <w:szCs w:val="24"/>
          <w:lang w:val="zh-CN" w:bidi="zh-CN"/>
        </w:rPr>
        <w:t xml:space="preserve"> 台 </w:t>
      </w:r>
      <w:r>
        <w:rPr>
          <w:rFonts w:ascii="仿宋" w:hAnsi="仿宋" w:eastAsia="仿宋" w:cs="仿宋"/>
          <w:sz w:val="24"/>
          <w:szCs w:val="24"/>
          <w:lang w:val="zh-CN" w:bidi="zh-CN"/>
        </w:rPr>
        <w:t>OLT</w:t>
      </w:r>
      <w:r>
        <w:rPr>
          <w:rFonts w:ascii="仿宋" w:hAnsi="仿宋" w:eastAsia="仿宋" w:cs="仿宋"/>
          <w:spacing w:val="-1"/>
          <w:sz w:val="24"/>
          <w:szCs w:val="24"/>
          <w:lang w:val="zh-CN" w:bidi="zh-CN"/>
        </w:rPr>
        <w:t>。一个业务综合接入机房，建议至少安装</w:t>
      </w:r>
      <w:r>
        <w:rPr>
          <w:rFonts w:ascii="仿宋" w:hAnsi="仿宋" w:eastAsia="仿宋" w:cs="仿宋"/>
          <w:sz w:val="24"/>
          <w:szCs w:val="24"/>
          <w:lang w:val="zh-CN" w:bidi="zh-CN"/>
        </w:rPr>
        <w:t>3～6</w:t>
      </w:r>
      <w:r>
        <w:rPr>
          <w:rFonts w:ascii="仿宋" w:hAnsi="仿宋" w:eastAsia="仿宋" w:cs="仿宋"/>
          <w:spacing w:val="-41"/>
          <w:sz w:val="24"/>
          <w:szCs w:val="24"/>
          <w:lang w:val="zh-CN" w:bidi="zh-CN"/>
        </w:rPr>
        <w:t xml:space="preserve"> 台 </w:t>
      </w:r>
      <w:r>
        <w:rPr>
          <w:rFonts w:ascii="仿宋" w:hAnsi="仿宋" w:eastAsia="仿宋" w:cs="仿宋"/>
          <w:sz w:val="24"/>
          <w:szCs w:val="24"/>
          <w:lang w:val="zh-CN" w:bidi="zh-CN"/>
        </w:rPr>
        <w:t>OLT</w:t>
      </w:r>
      <w:r>
        <w:rPr>
          <w:rFonts w:ascii="仿宋" w:hAnsi="仿宋" w:eastAsia="仿宋" w:cs="仿宋"/>
          <w:spacing w:val="-12"/>
          <w:sz w:val="24"/>
          <w:szCs w:val="24"/>
          <w:lang w:val="zh-CN" w:bidi="zh-CN"/>
        </w:rPr>
        <w:t xml:space="preserve"> 设备。所以，业务接入区的 </w:t>
      </w:r>
      <w:r>
        <w:rPr>
          <w:rFonts w:ascii="仿宋" w:hAnsi="仿宋" w:eastAsia="仿宋" w:cs="仿宋"/>
          <w:sz w:val="24"/>
          <w:szCs w:val="24"/>
          <w:lang w:val="zh-CN" w:bidi="zh-CN"/>
        </w:rPr>
        <w:t>OLT</w:t>
      </w:r>
      <w:r>
        <w:rPr>
          <w:rFonts w:ascii="仿宋" w:hAnsi="仿宋" w:eastAsia="仿宋" w:cs="仿宋"/>
          <w:spacing w:val="-13"/>
          <w:sz w:val="24"/>
          <w:szCs w:val="24"/>
          <w:lang w:val="zh-CN" w:bidi="zh-CN"/>
        </w:rPr>
        <w:t xml:space="preserve"> 设备的覆盖能力应在 </w:t>
      </w:r>
      <w:r>
        <w:rPr>
          <w:rFonts w:ascii="仿宋" w:hAnsi="仿宋" w:eastAsia="仿宋" w:cs="仿宋"/>
          <w:sz w:val="24"/>
          <w:szCs w:val="24"/>
          <w:lang w:val="zh-CN" w:bidi="zh-CN"/>
        </w:rPr>
        <w:t>3-4</w:t>
      </w:r>
      <w:r>
        <w:rPr>
          <w:rFonts w:ascii="仿宋" w:hAnsi="仿宋" w:eastAsia="仿宋" w:cs="仿宋"/>
          <w:spacing w:val="-12"/>
          <w:sz w:val="24"/>
          <w:szCs w:val="24"/>
          <w:lang w:val="zh-CN" w:bidi="zh-CN"/>
        </w:rPr>
        <w:t xml:space="preserve"> 万用户之上。</w:t>
      </w:r>
    </w:p>
    <w:p>
      <w:pPr>
        <w:numPr>
          <w:ilvl w:val="1"/>
          <w:numId w:val="26"/>
        </w:numPr>
        <w:tabs>
          <w:tab w:val="left" w:pos="1125"/>
        </w:tabs>
        <w:autoSpaceDE w:val="0"/>
        <w:autoSpaceDN w:val="0"/>
        <w:spacing w:line="364" w:lineRule="auto"/>
        <w:ind w:left="640" w:right="5530" w:firstLine="0"/>
        <w:rPr>
          <w:rFonts w:ascii="仿宋" w:hAnsi="仿宋" w:eastAsia="仿宋" w:cs="仿宋"/>
          <w:sz w:val="24"/>
          <w:szCs w:val="22"/>
          <w:lang w:val="zh-CN" w:bidi="zh-CN"/>
        </w:rPr>
      </w:pPr>
      <w:r>
        <w:rPr>
          <w:rFonts w:ascii="仿宋" w:hAnsi="仿宋" w:eastAsia="仿宋" w:cs="仿宋"/>
          <w:b/>
          <w:sz w:val="24"/>
          <w:szCs w:val="22"/>
          <w:lang w:val="zh-CN" w:bidi="zh-CN"/>
        </w:rPr>
        <w:t>CMTS</w:t>
      </w:r>
      <w:r>
        <w:rPr>
          <w:rFonts w:ascii="仿宋" w:hAnsi="仿宋" w:eastAsia="仿宋" w:cs="仿宋"/>
          <w:b/>
          <w:spacing w:val="-11"/>
          <w:sz w:val="24"/>
          <w:szCs w:val="22"/>
          <w:lang w:val="zh-CN" w:bidi="zh-CN"/>
        </w:rPr>
        <w:t xml:space="preserve"> 设备的接入能力</w:t>
      </w:r>
      <w:r>
        <w:rPr>
          <w:rFonts w:ascii="仿宋" w:hAnsi="仿宋" w:eastAsia="仿宋" w:cs="仿宋"/>
          <w:sz w:val="24"/>
          <w:szCs w:val="22"/>
          <w:lang w:val="zh-CN" w:bidi="zh-CN"/>
        </w:rPr>
        <w:t>DOCSIS</w:t>
      </w:r>
      <w:r>
        <w:rPr>
          <w:rFonts w:ascii="仿宋" w:hAnsi="仿宋" w:eastAsia="仿宋" w:cs="仿宋"/>
          <w:spacing w:val="-8"/>
          <w:sz w:val="24"/>
          <w:szCs w:val="22"/>
          <w:lang w:val="zh-CN" w:bidi="zh-CN"/>
        </w:rPr>
        <w:t xml:space="preserve"> 典型场景计算:</w:t>
      </w:r>
    </w:p>
    <w:p>
      <w:pPr>
        <w:autoSpaceDE w:val="0"/>
        <w:autoSpaceDN w:val="0"/>
        <w:spacing w:line="364" w:lineRule="auto"/>
        <w:ind w:left="640" w:right="1282"/>
        <w:jc w:val="left"/>
        <w:rPr>
          <w:rFonts w:ascii="仿宋" w:hAnsi="仿宋" w:eastAsia="仿宋" w:cs="仿宋"/>
          <w:sz w:val="24"/>
          <w:szCs w:val="24"/>
          <w:lang w:val="zh-CN" w:bidi="zh-CN"/>
        </w:rPr>
      </w:pPr>
      <w:r>
        <w:rPr>
          <w:rFonts w:ascii="仿宋" w:hAnsi="仿宋" w:eastAsia="仿宋" w:cs="仿宋"/>
          <w:spacing w:val="-20"/>
          <w:sz w:val="24"/>
          <w:szCs w:val="24"/>
          <w:lang w:val="zh-CN" w:bidi="zh-CN"/>
        </w:rPr>
        <w:t xml:space="preserve">采用 </w:t>
      </w:r>
      <w:r>
        <w:rPr>
          <w:rFonts w:ascii="仿宋" w:hAnsi="仿宋" w:eastAsia="仿宋" w:cs="仿宋"/>
          <w:sz w:val="24"/>
          <w:szCs w:val="24"/>
          <w:lang w:val="zh-CN" w:bidi="zh-CN"/>
        </w:rPr>
        <w:t>CMTS</w:t>
      </w:r>
      <w:r>
        <w:rPr>
          <w:rFonts w:ascii="仿宋" w:hAnsi="仿宋" w:eastAsia="仿宋" w:cs="仿宋"/>
          <w:spacing w:val="-18"/>
          <w:sz w:val="24"/>
          <w:szCs w:val="24"/>
          <w:lang w:val="zh-CN" w:bidi="zh-CN"/>
        </w:rPr>
        <w:t xml:space="preserve"> 组网，每台 </w:t>
      </w:r>
      <w:r>
        <w:rPr>
          <w:rFonts w:ascii="仿宋" w:hAnsi="仿宋" w:eastAsia="仿宋" w:cs="仿宋"/>
          <w:sz w:val="24"/>
          <w:szCs w:val="24"/>
          <w:lang w:val="zh-CN" w:bidi="zh-CN"/>
        </w:rPr>
        <w:t>CMTS</w:t>
      </w:r>
      <w:r>
        <w:rPr>
          <w:rFonts w:ascii="仿宋" w:hAnsi="仿宋" w:eastAsia="仿宋" w:cs="仿宋"/>
          <w:spacing w:val="-8"/>
          <w:sz w:val="24"/>
          <w:szCs w:val="24"/>
          <w:lang w:val="zh-CN" w:bidi="zh-CN"/>
        </w:rPr>
        <w:t xml:space="preserve"> 设备下行端口数</w:t>
      </w:r>
      <w:r>
        <w:rPr>
          <w:rFonts w:ascii="仿宋" w:hAnsi="仿宋" w:eastAsia="仿宋" w:cs="仿宋"/>
          <w:sz w:val="24"/>
          <w:szCs w:val="24"/>
          <w:lang w:val="zh-CN" w:bidi="zh-CN"/>
        </w:rPr>
        <w:t>≥20；上行端口</w:t>
      </w:r>
      <w:r>
        <w:rPr>
          <w:rFonts w:ascii="仿宋" w:hAnsi="仿宋" w:eastAsia="仿宋" w:cs="仿宋"/>
          <w:spacing w:val="-4"/>
          <w:sz w:val="24"/>
          <w:szCs w:val="24"/>
          <w:lang w:val="zh-CN" w:bidi="zh-CN"/>
        </w:rPr>
        <w:t xml:space="preserve">≥80； </w:t>
      </w:r>
      <w:r>
        <w:rPr>
          <w:rFonts w:ascii="仿宋" w:hAnsi="仿宋" w:eastAsia="仿宋" w:cs="仿宋"/>
          <w:spacing w:val="-30"/>
          <w:sz w:val="24"/>
          <w:szCs w:val="24"/>
          <w:lang w:val="zh-CN" w:bidi="zh-CN"/>
        </w:rPr>
        <w:t xml:space="preserve">每 </w:t>
      </w:r>
      <w:r>
        <w:rPr>
          <w:rFonts w:ascii="仿宋" w:hAnsi="仿宋" w:eastAsia="仿宋" w:cs="仿宋"/>
          <w:sz w:val="24"/>
          <w:szCs w:val="24"/>
          <w:lang w:val="zh-CN" w:bidi="zh-CN"/>
        </w:rPr>
        <w:t>2</w:t>
      </w:r>
      <w:r>
        <w:rPr>
          <w:rFonts w:ascii="仿宋" w:hAnsi="仿宋" w:eastAsia="仿宋" w:cs="仿宋"/>
          <w:spacing w:val="-18"/>
          <w:sz w:val="24"/>
          <w:szCs w:val="24"/>
          <w:lang w:val="zh-CN" w:bidi="zh-CN"/>
        </w:rPr>
        <w:t xml:space="preserve"> 个光站占用 </w:t>
      </w:r>
      <w:r>
        <w:rPr>
          <w:rFonts w:ascii="仿宋" w:hAnsi="仿宋" w:eastAsia="仿宋" w:cs="仿宋"/>
          <w:sz w:val="24"/>
          <w:szCs w:val="24"/>
          <w:lang w:val="zh-CN" w:bidi="zh-CN"/>
        </w:rPr>
        <w:t>2</w:t>
      </w:r>
      <w:r>
        <w:rPr>
          <w:rFonts w:ascii="仿宋" w:hAnsi="仿宋" w:eastAsia="仿宋" w:cs="仿宋"/>
          <w:spacing w:val="-10"/>
          <w:sz w:val="24"/>
          <w:szCs w:val="24"/>
          <w:lang w:val="zh-CN" w:bidi="zh-CN"/>
        </w:rPr>
        <w:t xml:space="preserve"> 个上行端口</w:t>
      </w:r>
      <w:r>
        <w:rPr>
          <w:rFonts w:ascii="仿宋" w:hAnsi="仿宋" w:eastAsia="仿宋" w:cs="仿宋"/>
          <w:sz w:val="24"/>
          <w:szCs w:val="24"/>
          <w:lang w:val="zh-CN" w:bidi="zh-CN"/>
        </w:rPr>
        <w:t>；1</w:t>
      </w:r>
      <w:r>
        <w:rPr>
          <w:rFonts w:ascii="仿宋" w:hAnsi="仿宋" w:eastAsia="仿宋" w:cs="仿宋"/>
          <w:spacing w:val="-14"/>
          <w:sz w:val="24"/>
          <w:szCs w:val="24"/>
          <w:lang w:val="zh-CN" w:bidi="zh-CN"/>
        </w:rPr>
        <w:t xml:space="preserve"> 个下行端口覆盖 </w:t>
      </w:r>
      <w:r>
        <w:rPr>
          <w:rFonts w:ascii="仿宋" w:hAnsi="仿宋" w:eastAsia="仿宋" w:cs="仿宋"/>
          <w:sz w:val="24"/>
          <w:szCs w:val="24"/>
          <w:lang w:val="zh-CN" w:bidi="zh-CN"/>
        </w:rPr>
        <w:t>8</w:t>
      </w:r>
      <w:r>
        <w:rPr>
          <w:rFonts w:ascii="仿宋" w:hAnsi="仿宋" w:eastAsia="仿宋" w:cs="仿宋"/>
          <w:spacing w:val="-12"/>
          <w:sz w:val="24"/>
          <w:szCs w:val="24"/>
          <w:lang w:val="zh-CN" w:bidi="zh-CN"/>
        </w:rPr>
        <w:t xml:space="preserve"> 个光站；</w:t>
      </w:r>
    </w:p>
    <w:p>
      <w:pPr>
        <w:autoSpaceDE w:val="0"/>
        <w:autoSpaceDN w:val="0"/>
        <w:spacing w:line="307"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1 个光站平均覆盖 250 户</w:t>
      </w:r>
    </w:p>
    <w:p>
      <w:pPr>
        <w:autoSpaceDE w:val="0"/>
        <w:autoSpaceDN w:val="0"/>
        <w:spacing w:before="156"/>
        <w:ind w:left="640"/>
        <w:rPr>
          <w:rFonts w:ascii="仿宋" w:hAnsi="仿宋" w:eastAsia="仿宋" w:cs="仿宋"/>
          <w:sz w:val="24"/>
          <w:szCs w:val="24"/>
          <w:lang w:val="zh-CN" w:bidi="zh-CN"/>
        </w:rPr>
      </w:pPr>
      <w:r>
        <w:rPr>
          <w:rFonts w:ascii="仿宋" w:hAnsi="仿宋" w:eastAsia="仿宋" w:cs="仿宋"/>
          <w:sz w:val="24"/>
          <w:szCs w:val="24"/>
          <w:lang w:val="zh-CN" w:bidi="zh-CN"/>
        </w:rPr>
        <w:t>每台 CMTS 设备覆盖户数≥250*8*20 = 40000 户</w:t>
      </w:r>
    </w:p>
    <w:p>
      <w:pPr>
        <w:autoSpaceDE w:val="0"/>
        <w:autoSpaceDN w:val="0"/>
        <w:spacing w:before="158" w:line="364" w:lineRule="auto"/>
        <w:ind w:left="220" w:right="356" w:firstLine="419"/>
        <w:rPr>
          <w:rFonts w:ascii="仿宋" w:hAnsi="仿宋" w:eastAsia="仿宋" w:cs="仿宋"/>
          <w:sz w:val="24"/>
          <w:szCs w:val="24"/>
          <w:lang w:val="zh-CN" w:bidi="zh-CN"/>
        </w:rPr>
      </w:pPr>
      <w:r>
        <w:rPr>
          <w:rFonts w:ascii="仿宋" w:hAnsi="仿宋" w:eastAsia="仿宋" w:cs="仿宋"/>
          <w:spacing w:val="-8"/>
          <w:sz w:val="24"/>
          <w:szCs w:val="24"/>
          <w:lang w:val="zh-CN" w:bidi="zh-CN"/>
        </w:rPr>
        <w:t xml:space="preserve">每个下行口提供 </w:t>
      </w:r>
      <w:r>
        <w:rPr>
          <w:rFonts w:ascii="仿宋" w:hAnsi="仿宋" w:eastAsia="仿宋" w:cs="仿宋"/>
          <w:sz w:val="24"/>
          <w:szCs w:val="24"/>
          <w:lang w:val="zh-CN" w:bidi="zh-CN"/>
        </w:rPr>
        <w:t>400M</w:t>
      </w:r>
      <w:r>
        <w:rPr>
          <w:rFonts w:ascii="仿宋" w:hAnsi="仿宋" w:eastAsia="仿宋" w:cs="仿宋"/>
          <w:spacing w:val="-14"/>
          <w:sz w:val="24"/>
          <w:szCs w:val="24"/>
          <w:lang w:val="zh-CN" w:bidi="zh-CN"/>
        </w:rPr>
        <w:t xml:space="preserve"> 带宽，按户均峰值带宽 </w:t>
      </w:r>
      <w:r>
        <w:rPr>
          <w:rFonts w:ascii="仿宋" w:hAnsi="仿宋" w:eastAsia="仿宋" w:cs="仿宋"/>
          <w:sz w:val="24"/>
          <w:szCs w:val="24"/>
          <w:lang w:val="zh-CN" w:bidi="zh-CN"/>
        </w:rPr>
        <w:t>500K（0.5M）</w:t>
      </w:r>
      <w:r>
        <w:rPr>
          <w:rFonts w:ascii="仿宋" w:hAnsi="仿宋" w:eastAsia="仿宋" w:cs="仿宋"/>
          <w:spacing w:val="-14"/>
          <w:sz w:val="24"/>
          <w:szCs w:val="24"/>
          <w:lang w:val="zh-CN" w:bidi="zh-CN"/>
        </w:rPr>
        <w:t xml:space="preserve">计算，提供 </w:t>
      </w:r>
      <w:r>
        <w:rPr>
          <w:rFonts w:ascii="仿宋" w:hAnsi="仿宋" w:eastAsia="仿宋" w:cs="仿宋"/>
          <w:spacing w:val="-4"/>
          <w:sz w:val="24"/>
          <w:szCs w:val="24"/>
          <w:lang w:val="zh-CN" w:bidi="zh-CN"/>
        </w:rPr>
        <w:t xml:space="preserve">200M </w:t>
      </w:r>
      <w:r>
        <w:rPr>
          <w:rFonts w:ascii="仿宋" w:hAnsi="仿宋" w:eastAsia="仿宋" w:cs="仿宋"/>
          <w:spacing w:val="-5"/>
          <w:sz w:val="24"/>
          <w:szCs w:val="24"/>
          <w:lang w:val="zh-CN" w:bidi="zh-CN"/>
        </w:rPr>
        <w:t xml:space="preserve">宽带业务，此计算模型下可以支持宽带渗透率为：（400-200）/（250*8*0.5）= </w:t>
      </w:r>
      <w:r>
        <w:rPr>
          <w:rFonts w:ascii="仿宋" w:hAnsi="仿宋" w:eastAsia="仿宋" w:cs="仿宋"/>
          <w:sz w:val="24"/>
          <w:szCs w:val="24"/>
          <w:lang w:val="zh-CN" w:bidi="zh-CN"/>
        </w:rPr>
        <w:t>20%。</w:t>
      </w:r>
    </w:p>
    <w:p>
      <w:pPr>
        <w:numPr>
          <w:ilvl w:val="0"/>
          <w:numId w:val="26"/>
        </w:numPr>
        <w:tabs>
          <w:tab w:val="left" w:pos="900"/>
        </w:tabs>
        <w:autoSpaceDE w:val="0"/>
        <w:autoSpaceDN w:val="0"/>
        <w:spacing w:line="307" w:lineRule="exact"/>
        <w:ind w:hanging="258"/>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主干光缆的接入能力</w:t>
      </w:r>
    </w:p>
    <w:p>
      <w:pPr>
        <w:autoSpaceDE w:val="0"/>
        <w:autoSpaceDN w:val="0"/>
        <w:spacing w:before="161"/>
        <w:ind w:left="640"/>
        <w:rPr>
          <w:rFonts w:ascii="仿宋" w:hAnsi="仿宋" w:eastAsia="仿宋" w:cs="仿宋"/>
          <w:sz w:val="24"/>
          <w:szCs w:val="24"/>
          <w:lang w:val="zh-CN" w:bidi="zh-CN"/>
        </w:rPr>
      </w:pPr>
      <w:r>
        <w:rPr>
          <w:rFonts w:ascii="仿宋" w:hAnsi="仿宋" w:eastAsia="仿宋" w:cs="仿宋"/>
          <w:sz w:val="24"/>
          <w:szCs w:val="24"/>
          <w:lang w:val="zh-CN" w:bidi="zh-CN"/>
        </w:rPr>
        <w:t>DVB+IP 体系下各种网络场景下，每条主干纤芯覆盖参考户数如下表所示：</w:t>
      </w:r>
    </w:p>
    <w:tbl>
      <w:tblPr>
        <w:tblStyle w:val="14"/>
        <w:tblW w:w="0" w:type="auto"/>
        <w:tblInd w:w="1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25"/>
        <w:gridCol w:w="1059"/>
        <w:gridCol w:w="4085"/>
        <w:gridCol w:w="984"/>
        <w:gridCol w:w="107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3" w:hRule="atLeast"/>
        </w:trPr>
        <w:tc>
          <w:tcPr>
            <w:tcW w:w="1325" w:type="dxa"/>
            <w:noWrap w:val="0"/>
            <w:vAlign w:val="top"/>
          </w:tcPr>
          <w:p>
            <w:pPr>
              <w:autoSpaceDE w:val="0"/>
              <w:autoSpaceDN w:val="0"/>
              <w:spacing w:before="4"/>
              <w:jc w:val="left"/>
              <w:rPr>
                <w:rFonts w:ascii="仿宋" w:hAnsi="仿宋" w:eastAsia="仿宋" w:cs="仿宋"/>
                <w:sz w:val="24"/>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网络类型</w:t>
            </w:r>
          </w:p>
        </w:tc>
        <w:tc>
          <w:tcPr>
            <w:tcW w:w="1059" w:type="dxa"/>
            <w:noWrap w:val="0"/>
            <w:vAlign w:val="top"/>
          </w:tcPr>
          <w:p>
            <w:pPr>
              <w:autoSpaceDE w:val="0"/>
              <w:autoSpaceDN w:val="0"/>
              <w:spacing w:line="242" w:lineRule="auto"/>
              <w:ind w:left="107" w:right="219"/>
              <w:jc w:val="left"/>
              <w:rPr>
                <w:rFonts w:ascii="仿宋" w:hAnsi="仿宋" w:eastAsia="仿宋" w:cs="仿宋"/>
                <w:sz w:val="24"/>
                <w:szCs w:val="22"/>
                <w:lang w:val="zh-CN" w:bidi="zh-CN"/>
              </w:rPr>
            </w:pPr>
            <w:r>
              <w:rPr>
                <w:rFonts w:ascii="仿宋" w:hAnsi="仿宋" w:eastAsia="仿宋" w:cs="仿宋"/>
                <w:spacing w:val="-6"/>
                <w:sz w:val="24"/>
                <w:szCs w:val="22"/>
                <w:lang w:val="zh-CN" w:bidi="zh-CN"/>
              </w:rPr>
              <w:t>每主干纤芯覆</w:t>
            </w:r>
          </w:p>
          <w:p>
            <w:pPr>
              <w:autoSpaceDE w:val="0"/>
              <w:autoSpaceDN w:val="0"/>
              <w:spacing w:before="3" w:line="289"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盖户数</w:t>
            </w:r>
          </w:p>
        </w:tc>
        <w:tc>
          <w:tcPr>
            <w:tcW w:w="4085" w:type="dxa"/>
            <w:noWrap w:val="0"/>
            <w:vAlign w:val="top"/>
          </w:tcPr>
          <w:p>
            <w:pPr>
              <w:autoSpaceDE w:val="0"/>
              <w:autoSpaceDN w:val="0"/>
              <w:spacing w:before="4"/>
              <w:jc w:val="left"/>
              <w:rPr>
                <w:rFonts w:ascii="仿宋" w:hAnsi="仿宋" w:eastAsia="仿宋" w:cs="仿宋"/>
                <w:sz w:val="24"/>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典型场景</w:t>
            </w:r>
          </w:p>
        </w:tc>
        <w:tc>
          <w:tcPr>
            <w:tcW w:w="984" w:type="dxa"/>
            <w:noWrap w:val="0"/>
            <w:vAlign w:val="top"/>
          </w:tcPr>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144 芯</w:t>
            </w:r>
          </w:p>
          <w:p>
            <w:pPr>
              <w:autoSpaceDE w:val="0"/>
              <w:autoSpaceDN w:val="0"/>
              <w:spacing w:before="2" w:line="310" w:lineRule="atLeast"/>
              <w:ind w:left="107" w:right="144"/>
              <w:jc w:val="left"/>
              <w:rPr>
                <w:rFonts w:ascii="仿宋" w:hAnsi="仿宋" w:eastAsia="仿宋" w:cs="仿宋"/>
                <w:sz w:val="24"/>
                <w:szCs w:val="22"/>
                <w:lang w:val="zh-CN" w:bidi="zh-CN"/>
              </w:rPr>
            </w:pPr>
            <w:r>
              <w:rPr>
                <w:rFonts w:ascii="仿宋" w:hAnsi="仿宋" w:eastAsia="仿宋" w:cs="仿宋"/>
                <w:sz w:val="24"/>
                <w:szCs w:val="22"/>
                <w:lang w:val="zh-CN" w:bidi="zh-CN"/>
              </w:rPr>
              <w:t>光缆覆盖户数</w:t>
            </w:r>
          </w:p>
        </w:tc>
        <w:tc>
          <w:tcPr>
            <w:tcW w:w="1070" w:type="dxa"/>
            <w:noWrap w:val="0"/>
            <w:vAlign w:val="top"/>
          </w:tcPr>
          <w:p>
            <w:pPr>
              <w:autoSpaceDE w:val="0"/>
              <w:autoSpaceDN w:val="0"/>
              <w:ind w:left="108"/>
              <w:jc w:val="left"/>
              <w:rPr>
                <w:rFonts w:ascii="仿宋" w:hAnsi="仿宋" w:eastAsia="仿宋" w:cs="仿宋"/>
                <w:sz w:val="24"/>
                <w:szCs w:val="22"/>
                <w:lang w:val="zh-CN" w:bidi="zh-CN"/>
              </w:rPr>
            </w:pPr>
            <w:r>
              <w:rPr>
                <w:rFonts w:ascii="仿宋" w:hAnsi="仿宋" w:eastAsia="仿宋" w:cs="仿宋"/>
                <w:sz w:val="24"/>
                <w:szCs w:val="22"/>
                <w:lang w:val="zh-CN" w:bidi="zh-CN"/>
              </w:rPr>
              <w:t>288 芯</w:t>
            </w:r>
          </w:p>
          <w:p>
            <w:pPr>
              <w:autoSpaceDE w:val="0"/>
              <w:autoSpaceDN w:val="0"/>
              <w:spacing w:before="2" w:line="310" w:lineRule="atLeast"/>
              <w:ind w:left="108" w:right="229"/>
              <w:jc w:val="left"/>
              <w:rPr>
                <w:rFonts w:ascii="仿宋" w:hAnsi="仿宋" w:eastAsia="仿宋" w:cs="仿宋"/>
                <w:sz w:val="24"/>
                <w:szCs w:val="22"/>
                <w:lang w:val="zh-CN" w:bidi="zh-CN"/>
              </w:rPr>
            </w:pPr>
            <w:r>
              <w:rPr>
                <w:rFonts w:ascii="仿宋" w:hAnsi="仿宋" w:eastAsia="仿宋" w:cs="仿宋"/>
                <w:sz w:val="24"/>
                <w:szCs w:val="22"/>
                <w:lang w:val="zh-CN" w:bidi="zh-CN"/>
              </w:rPr>
              <w:t>光缆覆盖户数</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869" w:hRule="atLeast"/>
        </w:trPr>
        <w:tc>
          <w:tcPr>
            <w:tcW w:w="1325"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8"/>
              <w:jc w:val="left"/>
              <w:rPr>
                <w:rFonts w:ascii="仿宋" w:hAnsi="仿宋" w:eastAsia="仿宋" w:cs="仿宋"/>
                <w:sz w:val="24"/>
                <w:szCs w:val="22"/>
                <w:lang w:val="zh-CN" w:bidi="zh-CN"/>
              </w:rPr>
            </w:pPr>
          </w:p>
          <w:p>
            <w:pPr>
              <w:autoSpaceDE w:val="0"/>
              <w:autoSpaceDN w:val="0"/>
              <w:spacing w:before="1" w:line="242" w:lineRule="auto"/>
              <w:ind w:left="107" w:right="116"/>
              <w:jc w:val="left"/>
              <w:rPr>
                <w:rFonts w:ascii="仿宋" w:hAnsi="仿宋" w:eastAsia="仿宋" w:cs="仿宋"/>
                <w:sz w:val="24"/>
                <w:szCs w:val="22"/>
                <w:lang w:val="zh-CN" w:bidi="zh-CN"/>
              </w:rPr>
            </w:pPr>
            <w:r>
              <w:rPr>
                <w:rFonts w:ascii="仿宋" w:hAnsi="仿宋" w:eastAsia="仿宋" w:cs="仿宋"/>
                <w:sz w:val="24"/>
                <w:szCs w:val="22"/>
                <w:lang w:val="zh-CN" w:bidi="zh-CN"/>
              </w:rPr>
              <w:t>EPON 两纤3 波网络</w:t>
            </w:r>
          </w:p>
        </w:tc>
        <w:tc>
          <w:tcPr>
            <w:tcW w:w="1059"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8"/>
              <w:jc w:val="left"/>
              <w:rPr>
                <w:rFonts w:ascii="仿宋" w:hAnsi="仿宋" w:eastAsia="仿宋" w:cs="仿宋"/>
                <w:sz w:val="30"/>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37</w:t>
            </w:r>
          </w:p>
        </w:tc>
        <w:tc>
          <w:tcPr>
            <w:tcW w:w="4085" w:type="dxa"/>
            <w:noWrap w:val="0"/>
            <w:vAlign w:val="top"/>
          </w:tcPr>
          <w:p>
            <w:pPr>
              <w:numPr>
                <w:ilvl w:val="0"/>
                <w:numId w:val="27"/>
              </w:numPr>
              <w:tabs>
                <w:tab w:val="left" w:pos="349"/>
              </w:tabs>
              <w:autoSpaceDE w:val="0"/>
              <w:autoSpaceDN w:val="0"/>
              <w:spacing w:line="307" w:lineRule="exact"/>
              <w:ind w:right="-29" w:hanging="242"/>
              <w:jc w:val="left"/>
              <w:rPr>
                <w:rFonts w:ascii="仿宋" w:hAnsi="仿宋" w:eastAsia="仿宋" w:cs="仿宋"/>
                <w:sz w:val="24"/>
                <w:szCs w:val="22"/>
                <w:lang w:val="zh-CN" w:bidi="zh-CN"/>
              </w:rPr>
            </w:pPr>
            <w:r>
              <w:rPr>
                <w:rFonts w:ascii="仿宋" w:hAnsi="仿宋" w:eastAsia="仿宋" w:cs="仿宋"/>
                <w:spacing w:val="-2"/>
                <w:sz w:val="24"/>
                <w:szCs w:val="22"/>
                <w:lang w:val="zh-CN" w:bidi="zh-CN"/>
              </w:rPr>
              <w:t>数据网：</w:t>
            </w:r>
            <w:r>
              <w:rPr>
                <w:rFonts w:ascii="仿宋" w:hAnsi="仿宋" w:eastAsia="仿宋" w:cs="仿宋"/>
                <w:spacing w:val="-8"/>
                <w:sz w:val="24"/>
                <w:szCs w:val="22"/>
                <w:lang w:val="zh-CN" w:bidi="zh-CN"/>
              </w:rPr>
              <w:t>（</w:t>
            </w:r>
            <w:r>
              <w:rPr>
                <w:rFonts w:ascii="仿宋" w:hAnsi="仿宋" w:eastAsia="仿宋" w:cs="仿宋"/>
                <w:sz w:val="24"/>
                <w:szCs w:val="22"/>
                <w:lang w:val="zh-CN" w:bidi="zh-CN"/>
              </w:rPr>
              <w:t>机房外</w:t>
            </w:r>
            <w:r>
              <w:rPr>
                <w:rFonts w:ascii="仿宋" w:hAnsi="仿宋" w:eastAsia="仿宋" w:cs="仿宋"/>
                <w:spacing w:val="-10"/>
                <w:sz w:val="24"/>
                <w:szCs w:val="22"/>
                <w:lang w:val="zh-CN" w:bidi="zh-CN"/>
              </w:rPr>
              <w:t>）</w:t>
            </w:r>
            <w:r>
              <w:rPr>
                <w:rFonts w:ascii="仿宋" w:hAnsi="仿宋" w:eastAsia="仿宋" w:cs="仿宋"/>
                <w:spacing w:val="-17"/>
                <w:sz w:val="24"/>
                <w:szCs w:val="22"/>
                <w:lang w:val="zh-CN" w:bidi="zh-CN"/>
              </w:rPr>
              <w:t xml:space="preserve">总分光 </w:t>
            </w:r>
            <w:r>
              <w:rPr>
                <w:rFonts w:ascii="仿宋" w:hAnsi="仿宋" w:eastAsia="仿宋" w:cs="仿宋"/>
                <w:sz w:val="24"/>
                <w:szCs w:val="22"/>
                <w:lang w:val="zh-CN" w:bidi="zh-CN"/>
              </w:rPr>
              <w:t>1：32；</w:t>
            </w:r>
          </w:p>
          <w:p>
            <w:pPr>
              <w:autoSpaceDE w:val="0"/>
              <w:autoSpaceDN w:val="0"/>
              <w:spacing w:before="4" w:line="242" w:lineRule="auto"/>
              <w:ind w:left="107" w:right="96"/>
              <w:jc w:val="left"/>
              <w:rPr>
                <w:rFonts w:ascii="仿宋" w:hAnsi="仿宋" w:eastAsia="仿宋" w:cs="仿宋"/>
                <w:sz w:val="24"/>
                <w:szCs w:val="22"/>
                <w:lang w:val="zh-CN" w:bidi="zh-CN"/>
              </w:rPr>
            </w:pPr>
            <w:r>
              <w:rPr>
                <w:rFonts w:ascii="仿宋" w:hAnsi="仿宋" w:eastAsia="仿宋" w:cs="仿宋"/>
                <w:sz w:val="24"/>
                <w:szCs w:val="22"/>
                <w:lang w:val="zh-CN" w:bidi="zh-CN"/>
              </w:rPr>
              <w:t>50%</w:t>
            </w:r>
            <w:r>
              <w:rPr>
                <w:rFonts w:ascii="仿宋" w:hAnsi="仿宋" w:eastAsia="仿宋" w:cs="仿宋"/>
                <w:spacing w:val="-1"/>
                <w:sz w:val="24"/>
                <w:szCs w:val="22"/>
                <w:lang w:val="zh-CN" w:bidi="zh-CN"/>
              </w:rPr>
              <w:t>平均实装率；</w:t>
            </w:r>
            <w:r>
              <w:rPr>
                <w:rFonts w:ascii="仿宋" w:hAnsi="仿宋" w:eastAsia="仿宋" w:cs="仿宋"/>
                <w:spacing w:val="-4"/>
                <w:sz w:val="24"/>
                <w:szCs w:val="22"/>
                <w:lang w:val="zh-CN" w:bidi="zh-CN"/>
              </w:rPr>
              <w:t>30%FTTH</w:t>
            </w:r>
            <w:r>
              <w:rPr>
                <w:rFonts w:ascii="仿宋" w:hAnsi="仿宋" w:eastAsia="仿宋" w:cs="仿宋"/>
                <w:spacing w:val="-13"/>
                <w:sz w:val="24"/>
                <w:szCs w:val="22"/>
                <w:lang w:val="zh-CN" w:bidi="zh-CN"/>
              </w:rPr>
              <w:t xml:space="preserve"> 覆盖户数渗</w:t>
            </w:r>
            <w:r>
              <w:rPr>
                <w:rFonts w:ascii="仿宋" w:hAnsi="仿宋" w:eastAsia="仿宋" w:cs="仿宋"/>
                <w:sz w:val="24"/>
                <w:szCs w:val="22"/>
                <w:lang w:val="zh-CN" w:bidi="zh-CN"/>
              </w:rPr>
              <w:t>透率。53</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w:t>
            </w:r>
          </w:p>
          <w:p>
            <w:pPr>
              <w:numPr>
                <w:ilvl w:val="0"/>
                <w:numId w:val="27"/>
              </w:numPr>
              <w:tabs>
                <w:tab w:val="left" w:pos="349"/>
              </w:tabs>
              <w:autoSpaceDE w:val="0"/>
              <w:autoSpaceDN w:val="0"/>
              <w:spacing w:before="1"/>
              <w:ind w:hanging="242"/>
              <w:jc w:val="left"/>
              <w:rPr>
                <w:rFonts w:ascii="仿宋" w:hAnsi="仿宋" w:eastAsia="仿宋" w:cs="仿宋"/>
                <w:sz w:val="24"/>
                <w:szCs w:val="22"/>
                <w:lang w:val="zh-CN" w:bidi="zh-CN"/>
              </w:rPr>
            </w:pPr>
            <w:r>
              <w:rPr>
                <w:rFonts w:ascii="仿宋" w:hAnsi="仿宋" w:eastAsia="仿宋" w:cs="仿宋"/>
                <w:sz w:val="24"/>
                <w:szCs w:val="22"/>
                <w:lang w:val="zh-CN" w:bidi="zh-CN"/>
              </w:rPr>
              <w:t>DVB</w:t>
            </w:r>
            <w:r>
              <w:rPr>
                <w:rFonts w:ascii="仿宋" w:hAnsi="仿宋" w:eastAsia="仿宋" w:cs="仿宋"/>
                <w:spacing w:val="-56"/>
                <w:sz w:val="24"/>
                <w:szCs w:val="22"/>
                <w:lang w:val="zh-CN" w:bidi="zh-CN"/>
              </w:rPr>
              <w:t xml:space="preserve"> 网：</w:t>
            </w:r>
            <w:r>
              <w:rPr>
                <w:rFonts w:ascii="仿宋" w:hAnsi="仿宋" w:eastAsia="仿宋" w:cs="仿宋"/>
                <w:sz w:val="24"/>
                <w:szCs w:val="22"/>
                <w:lang w:val="zh-CN" w:bidi="zh-CN"/>
              </w:rPr>
              <w:t>（机房外</w:t>
            </w:r>
            <w:r>
              <w:rPr>
                <w:rFonts w:ascii="仿宋" w:hAnsi="仿宋" w:eastAsia="仿宋" w:cs="仿宋"/>
                <w:spacing w:val="-53"/>
                <w:sz w:val="24"/>
                <w:szCs w:val="22"/>
                <w:lang w:val="zh-CN" w:bidi="zh-CN"/>
              </w:rPr>
              <w:t>）</w:t>
            </w:r>
            <w:r>
              <w:rPr>
                <w:rFonts w:ascii="仿宋" w:hAnsi="仿宋" w:eastAsia="仿宋" w:cs="仿宋"/>
                <w:spacing w:val="-12"/>
                <w:sz w:val="24"/>
                <w:szCs w:val="22"/>
                <w:lang w:val="zh-CN" w:bidi="zh-CN"/>
              </w:rPr>
              <w:t xml:space="preserve">总分光按 </w:t>
            </w:r>
            <w:r>
              <w:rPr>
                <w:rFonts w:ascii="仿宋" w:hAnsi="仿宋" w:eastAsia="仿宋" w:cs="仿宋"/>
                <w:sz w:val="24"/>
                <w:szCs w:val="22"/>
                <w:lang w:val="zh-CN" w:bidi="zh-CN"/>
              </w:rPr>
              <w:t>1</w:t>
            </w:r>
            <w:r>
              <w:rPr>
                <w:rFonts w:ascii="仿宋" w:hAnsi="仿宋" w:eastAsia="仿宋" w:cs="仿宋"/>
                <w:spacing w:val="-53"/>
                <w:sz w:val="24"/>
                <w:szCs w:val="22"/>
                <w:lang w:val="zh-CN" w:bidi="zh-CN"/>
              </w:rPr>
              <w:t>：</w:t>
            </w:r>
            <w:r>
              <w:rPr>
                <w:rFonts w:ascii="仿宋" w:hAnsi="仿宋" w:eastAsia="仿宋" w:cs="仿宋"/>
                <w:sz w:val="24"/>
                <w:szCs w:val="22"/>
                <w:lang w:val="zh-CN" w:bidi="zh-CN"/>
              </w:rPr>
              <w:t>256</w:t>
            </w:r>
          </w:p>
          <w:p>
            <w:pPr>
              <w:autoSpaceDE w:val="0"/>
              <w:autoSpaceDN w:val="0"/>
              <w:spacing w:before="2" w:line="310" w:lineRule="atLeast"/>
              <w:ind w:left="107" w:right="96"/>
              <w:jc w:val="left"/>
              <w:rPr>
                <w:rFonts w:ascii="仿宋" w:hAnsi="仿宋" w:eastAsia="仿宋" w:cs="仿宋"/>
                <w:sz w:val="24"/>
                <w:szCs w:val="22"/>
                <w:lang w:val="zh-CN" w:bidi="zh-CN"/>
              </w:rPr>
            </w:pPr>
            <w:r>
              <w:rPr>
                <w:rFonts w:ascii="仿宋" w:hAnsi="仿宋" w:eastAsia="仿宋" w:cs="仿宋"/>
                <w:spacing w:val="-2"/>
                <w:sz w:val="24"/>
                <w:szCs w:val="22"/>
                <w:lang w:val="zh-CN" w:bidi="zh-CN"/>
              </w:rPr>
              <w:t>计；</w:t>
            </w:r>
            <w:r>
              <w:rPr>
                <w:rFonts w:ascii="仿宋" w:hAnsi="仿宋" w:eastAsia="仿宋" w:cs="仿宋"/>
                <w:spacing w:val="-4"/>
                <w:sz w:val="24"/>
                <w:szCs w:val="22"/>
                <w:lang w:val="zh-CN" w:bidi="zh-CN"/>
              </w:rPr>
              <w:t>50%</w:t>
            </w:r>
            <w:r>
              <w:rPr>
                <w:rFonts w:ascii="仿宋" w:hAnsi="仿宋" w:eastAsia="仿宋" w:cs="仿宋"/>
                <w:spacing w:val="-1"/>
                <w:sz w:val="24"/>
                <w:szCs w:val="22"/>
                <w:lang w:val="zh-CN" w:bidi="zh-CN"/>
              </w:rPr>
              <w:t>平均实装率；</w:t>
            </w:r>
            <w:r>
              <w:rPr>
                <w:rFonts w:ascii="仿宋" w:hAnsi="仿宋" w:eastAsia="仿宋" w:cs="仿宋"/>
                <w:spacing w:val="-3"/>
                <w:sz w:val="24"/>
                <w:szCs w:val="22"/>
                <w:lang w:val="zh-CN" w:bidi="zh-CN"/>
              </w:rPr>
              <w:t>50%FTTH</w:t>
            </w:r>
            <w:r>
              <w:rPr>
                <w:rFonts w:ascii="仿宋" w:hAnsi="仿宋" w:eastAsia="仿宋" w:cs="仿宋"/>
                <w:spacing w:val="-18"/>
                <w:sz w:val="24"/>
                <w:szCs w:val="22"/>
                <w:lang w:val="zh-CN" w:bidi="zh-CN"/>
              </w:rPr>
              <w:t xml:space="preserve"> 覆盖户</w:t>
            </w:r>
            <w:r>
              <w:rPr>
                <w:rFonts w:ascii="仿宋" w:hAnsi="仿宋" w:eastAsia="仿宋" w:cs="仿宋"/>
                <w:sz w:val="24"/>
                <w:szCs w:val="22"/>
                <w:lang w:val="zh-CN" w:bidi="zh-CN"/>
              </w:rPr>
              <w:t>数渗透率。128</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w:t>
            </w:r>
          </w:p>
        </w:tc>
        <w:tc>
          <w:tcPr>
            <w:tcW w:w="984"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4"/>
              <w:ind w:left="107"/>
              <w:jc w:val="left"/>
              <w:rPr>
                <w:rFonts w:ascii="仿宋" w:hAnsi="仿宋" w:eastAsia="仿宋" w:cs="仿宋"/>
                <w:sz w:val="24"/>
                <w:szCs w:val="22"/>
                <w:lang w:val="zh-CN" w:bidi="zh-CN"/>
              </w:rPr>
            </w:pPr>
            <w:r>
              <w:rPr>
                <w:rFonts w:ascii="仿宋" w:hAnsi="仿宋" w:eastAsia="仿宋" w:cs="仿宋"/>
                <w:sz w:val="24"/>
                <w:szCs w:val="22"/>
                <w:lang w:val="zh-CN" w:bidi="zh-CN"/>
              </w:rPr>
              <w:t>5328</w:t>
            </w:r>
          </w:p>
        </w:tc>
        <w:tc>
          <w:tcPr>
            <w:tcW w:w="1070"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4"/>
              <w:ind w:left="108"/>
              <w:jc w:val="left"/>
              <w:rPr>
                <w:rFonts w:ascii="仿宋" w:hAnsi="仿宋" w:eastAsia="仿宋" w:cs="仿宋"/>
                <w:sz w:val="24"/>
                <w:szCs w:val="22"/>
                <w:lang w:val="zh-CN" w:bidi="zh-CN"/>
              </w:rPr>
            </w:pPr>
            <w:r>
              <w:rPr>
                <w:rFonts w:ascii="仿宋" w:hAnsi="仿宋" w:eastAsia="仿宋" w:cs="仿宋"/>
                <w:sz w:val="24"/>
                <w:szCs w:val="22"/>
                <w:lang w:val="zh-CN" w:bidi="zh-CN"/>
              </w:rPr>
              <w:t>10656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867" w:hRule="atLeast"/>
        </w:trPr>
        <w:tc>
          <w:tcPr>
            <w:tcW w:w="1325"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7"/>
              <w:jc w:val="left"/>
              <w:rPr>
                <w:rFonts w:ascii="仿宋" w:hAnsi="仿宋" w:eastAsia="仿宋" w:cs="仿宋"/>
                <w:sz w:val="24"/>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EPON+同轴</w:t>
            </w:r>
          </w:p>
          <w:p>
            <w:pPr>
              <w:autoSpaceDE w:val="0"/>
              <w:autoSpaceDN w:val="0"/>
              <w:spacing w:before="4"/>
              <w:ind w:left="107"/>
              <w:jc w:val="left"/>
              <w:rPr>
                <w:rFonts w:ascii="仿宋" w:hAnsi="仿宋" w:eastAsia="仿宋" w:cs="仿宋"/>
                <w:sz w:val="24"/>
                <w:szCs w:val="22"/>
                <w:lang w:val="zh-CN" w:bidi="zh-CN"/>
              </w:rPr>
            </w:pPr>
            <w:r>
              <w:rPr>
                <w:rFonts w:ascii="仿宋" w:hAnsi="仿宋" w:eastAsia="仿宋" w:cs="仿宋"/>
                <w:sz w:val="24"/>
                <w:szCs w:val="22"/>
                <w:lang w:val="zh-CN" w:bidi="zh-CN"/>
              </w:rPr>
              <w:t>网络</w:t>
            </w:r>
          </w:p>
        </w:tc>
        <w:tc>
          <w:tcPr>
            <w:tcW w:w="1059"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6"/>
              <w:jc w:val="left"/>
              <w:rPr>
                <w:rFonts w:ascii="仿宋" w:hAnsi="仿宋" w:eastAsia="仿宋" w:cs="仿宋"/>
                <w:sz w:val="30"/>
                <w:szCs w:val="22"/>
                <w:lang w:val="zh-CN" w:bidi="zh-CN"/>
              </w:rPr>
            </w:pPr>
          </w:p>
          <w:p>
            <w:pPr>
              <w:autoSpaceDE w:val="0"/>
              <w:autoSpaceDN w:val="0"/>
              <w:spacing w:before="1"/>
              <w:ind w:left="107"/>
              <w:jc w:val="left"/>
              <w:rPr>
                <w:rFonts w:ascii="仿宋" w:hAnsi="仿宋" w:eastAsia="仿宋" w:cs="仿宋"/>
                <w:sz w:val="24"/>
                <w:szCs w:val="22"/>
                <w:lang w:val="zh-CN" w:bidi="zh-CN"/>
              </w:rPr>
            </w:pPr>
            <w:r>
              <w:rPr>
                <w:rFonts w:ascii="仿宋" w:hAnsi="仿宋" w:eastAsia="仿宋" w:cs="仿宋"/>
                <w:sz w:val="24"/>
                <w:szCs w:val="22"/>
                <w:lang w:val="zh-CN" w:bidi="zh-CN"/>
              </w:rPr>
              <w:t>50</w:t>
            </w:r>
          </w:p>
        </w:tc>
        <w:tc>
          <w:tcPr>
            <w:tcW w:w="4085" w:type="dxa"/>
            <w:noWrap w:val="0"/>
            <w:vAlign w:val="top"/>
          </w:tcPr>
          <w:p>
            <w:pPr>
              <w:numPr>
                <w:ilvl w:val="0"/>
                <w:numId w:val="28"/>
              </w:numPr>
              <w:tabs>
                <w:tab w:val="left" w:pos="349"/>
              </w:tabs>
              <w:autoSpaceDE w:val="0"/>
              <w:autoSpaceDN w:val="0"/>
              <w:ind w:right="-29" w:hanging="242"/>
              <w:jc w:val="left"/>
              <w:rPr>
                <w:rFonts w:ascii="仿宋" w:hAnsi="仿宋" w:eastAsia="仿宋" w:cs="仿宋"/>
                <w:sz w:val="24"/>
                <w:szCs w:val="22"/>
                <w:lang w:val="zh-CN" w:bidi="zh-CN"/>
              </w:rPr>
            </w:pPr>
            <w:r>
              <w:rPr>
                <w:rFonts w:ascii="仿宋" w:hAnsi="仿宋" w:eastAsia="仿宋" w:cs="仿宋"/>
                <w:spacing w:val="-2"/>
                <w:sz w:val="24"/>
                <w:szCs w:val="22"/>
                <w:lang w:val="zh-CN" w:bidi="zh-CN"/>
              </w:rPr>
              <w:t>数据网：</w:t>
            </w:r>
            <w:r>
              <w:rPr>
                <w:rFonts w:ascii="仿宋" w:hAnsi="仿宋" w:eastAsia="仿宋" w:cs="仿宋"/>
                <w:spacing w:val="-8"/>
                <w:sz w:val="24"/>
                <w:szCs w:val="22"/>
                <w:lang w:val="zh-CN" w:bidi="zh-CN"/>
              </w:rPr>
              <w:t>（</w:t>
            </w:r>
            <w:r>
              <w:rPr>
                <w:rFonts w:ascii="仿宋" w:hAnsi="仿宋" w:eastAsia="仿宋" w:cs="仿宋"/>
                <w:sz w:val="24"/>
                <w:szCs w:val="22"/>
                <w:lang w:val="zh-CN" w:bidi="zh-CN"/>
              </w:rPr>
              <w:t>机房外</w:t>
            </w:r>
            <w:r>
              <w:rPr>
                <w:rFonts w:ascii="仿宋" w:hAnsi="仿宋" w:eastAsia="仿宋" w:cs="仿宋"/>
                <w:spacing w:val="-10"/>
                <w:sz w:val="24"/>
                <w:szCs w:val="22"/>
                <w:lang w:val="zh-CN" w:bidi="zh-CN"/>
              </w:rPr>
              <w:t>）</w:t>
            </w:r>
            <w:r>
              <w:rPr>
                <w:rFonts w:ascii="仿宋" w:hAnsi="仿宋" w:eastAsia="仿宋" w:cs="仿宋"/>
                <w:spacing w:val="-17"/>
                <w:sz w:val="24"/>
                <w:szCs w:val="22"/>
                <w:lang w:val="zh-CN" w:bidi="zh-CN"/>
              </w:rPr>
              <w:t xml:space="preserve">总分光 </w:t>
            </w:r>
            <w:r>
              <w:rPr>
                <w:rFonts w:ascii="仿宋" w:hAnsi="仿宋" w:eastAsia="仿宋" w:cs="仿宋"/>
                <w:sz w:val="24"/>
                <w:szCs w:val="22"/>
                <w:lang w:val="zh-CN" w:bidi="zh-CN"/>
              </w:rPr>
              <w:t>1：32；</w:t>
            </w:r>
          </w:p>
          <w:p>
            <w:pPr>
              <w:autoSpaceDE w:val="0"/>
              <w:autoSpaceDN w:val="0"/>
              <w:spacing w:before="2" w:line="244" w:lineRule="auto"/>
              <w:ind w:left="107" w:right="96"/>
              <w:jc w:val="left"/>
              <w:rPr>
                <w:rFonts w:ascii="仿宋" w:hAnsi="仿宋" w:eastAsia="仿宋" w:cs="仿宋"/>
                <w:sz w:val="24"/>
                <w:szCs w:val="22"/>
                <w:lang w:val="zh-CN" w:bidi="zh-CN"/>
              </w:rPr>
            </w:pPr>
            <w:r>
              <w:rPr>
                <w:rFonts w:ascii="仿宋" w:hAnsi="仿宋" w:eastAsia="仿宋" w:cs="仿宋"/>
                <w:sz w:val="24"/>
                <w:szCs w:val="22"/>
                <w:lang w:val="zh-CN" w:bidi="zh-CN"/>
              </w:rPr>
              <w:t>50%</w:t>
            </w:r>
            <w:r>
              <w:rPr>
                <w:rFonts w:ascii="仿宋" w:hAnsi="仿宋" w:eastAsia="仿宋" w:cs="仿宋"/>
                <w:spacing w:val="-1"/>
                <w:sz w:val="24"/>
                <w:szCs w:val="22"/>
                <w:lang w:val="zh-CN" w:bidi="zh-CN"/>
              </w:rPr>
              <w:t>平均实装率；</w:t>
            </w:r>
            <w:r>
              <w:rPr>
                <w:rFonts w:ascii="仿宋" w:hAnsi="仿宋" w:eastAsia="仿宋" w:cs="仿宋"/>
                <w:spacing w:val="-4"/>
                <w:sz w:val="24"/>
                <w:szCs w:val="22"/>
                <w:lang w:val="zh-CN" w:bidi="zh-CN"/>
              </w:rPr>
              <w:t>30%FTTH</w:t>
            </w:r>
            <w:r>
              <w:rPr>
                <w:rFonts w:ascii="仿宋" w:hAnsi="仿宋" w:eastAsia="仿宋" w:cs="仿宋"/>
                <w:spacing w:val="-13"/>
                <w:sz w:val="24"/>
                <w:szCs w:val="22"/>
                <w:lang w:val="zh-CN" w:bidi="zh-CN"/>
              </w:rPr>
              <w:t xml:space="preserve"> 覆盖户数渗</w:t>
            </w:r>
            <w:r>
              <w:rPr>
                <w:rFonts w:ascii="仿宋" w:hAnsi="仿宋" w:eastAsia="仿宋" w:cs="仿宋"/>
                <w:sz w:val="24"/>
                <w:szCs w:val="22"/>
                <w:lang w:val="zh-CN" w:bidi="zh-CN"/>
              </w:rPr>
              <w:t>透率; 53</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w:t>
            </w:r>
          </w:p>
          <w:p>
            <w:pPr>
              <w:numPr>
                <w:ilvl w:val="0"/>
                <w:numId w:val="28"/>
              </w:numPr>
              <w:tabs>
                <w:tab w:val="left" w:pos="349"/>
              </w:tabs>
              <w:autoSpaceDE w:val="0"/>
              <w:autoSpaceDN w:val="0"/>
              <w:spacing w:line="242" w:lineRule="auto"/>
              <w:ind w:left="107" w:right="125" w:firstLine="0"/>
              <w:jc w:val="left"/>
              <w:rPr>
                <w:rFonts w:ascii="仿宋" w:hAnsi="仿宋" w:eastAsia="仿宋" w:cs="仿宋"/>
                <w:sz w:val="24"/>
                <w:szCs w:val="22"/>
                <w:lang w:val="zh-CN" w:bidi="zh-CN"/>
              </w:rPr>
            </w:pPr>
            <w:r>
              <w:rPr>
                <w:rFonts w:ascii="仿宋" w:hAnsi="仿宋" w:eastAsia="仿宋" w:cs="仿宋"/>
                <w:sz w:val="24"/>
                <w:szCs w:val="22"/>
                <w:lang w:val="zh-CN" w:bidi="zh-CN"/>
              </w:rPr>
              <w:t>DVB</w:t>
            </w:r>
            <w:r>
              <w:rPr>
                <w:rFonts w:ascii="仿宋" w:hAnsi="仿宋" w:eastAsia="仿宋" w:cs="仿宋"/>
                <w:spacing w:val="-24"/>
                <w:sz w:val="24"/>
                <w:szCs w:val="22"/>
                <w:lang w:val="zh-CN" w:bidi="zh-CN"/>
              </w:rPr>
              <w:t xml:space="preserve"> 网：每 </w:t>
            </w:r>
            <w:r>
              <w:rPr>
                <w:rFonts w:ascii="仿宋" w:hAnsi="仿宋" w:eastAsia="仿宋" w:cs="仿宋"/>
                <w:sz w:val="24"/>
                <w:szCs w:val="22"/>
                <w:lang w:val="zh-CN" w:bidi="zh-CN"/>
              </w:rPr>
              <w:t>4（8）</w:t>
            </w:r>
            <w:r>
              <w:rPr>
                <w:rFonts w:ascii="仿宋" w:hAnsi="仿宋" w:eastAsia="仿宋" w:cs="仿宋"/>
                <w:spacing w:val="-10"/>
                <w:sz w:val="24"/>
                <w:szCs w:val="22"/>
                <w:lang w:val="zh-CN" w:bidi="zh-CN"/>
              </w:rPr>
              <w:t xml:space="preserve">个光点规划 </w:t>
            </w:r>
            <w:r>
              <w:rPr>
                <w:rFonts w:ascii="仿宋" w:hAnsi="仿宋" w:eastAsia="仿宋" w:cs="仿宋"/>
                <w:sz w:val="24"/>
                <w:szCs w:val="22"/>
                <w:lang w:val="zh-CN" w:bidi="zh-CN"/>
              </w:rPr>
              <w:t>1</w:t>
            </w:r>
            <w:r>
              <w:rPr>
                <w:rFonts w:ascii="仿宋" w:hAnsi="仿宋" w:eastAsia="仿宋" w:cs="仿宋"/>
                <w:spacing w:val="-39"/>
                <w:sz w:val="24"/>
                <w:szCs w:val="22"/>
                <w:lang w:val="zh-CN" w:bidi="zh-CN"/>
              </w:rPr>
              <w:t xml:space="preserve"> 条</w:t>
            </w:r>
            <w:r>
              <w:rPr>
                <w:rFonts w:ascii="仿宋" w:hAnsi="仿宋" w:eastAsia="仿宋" w:cs="仿宋"/>
                <w:sz w:val="24"/>
                <w:szCs w:val="22"/>
                <w:lang w:val="zh-CN" w:bidi="zh-CN"/>
              </w:rPr>
              <w:t>主干纤芯（光分路器下沉）</w:t>
            </w:r>
            <w:r>
              <w:rPr>
                <w:rFonts w:ascii="仿宋" w:hAnsi="仿宋" w:eastAsia="仿宋" w:cs="仿宋"/>
                <w:spacing w:val="-5"/>
                <w:sz w:val="24"/>
                <w:szCs w:val="22"/>
                <w:lang w:val="zh-CN" w:bidi="zh-CN"/>
              </w:rPr>
              <w:t>。每光点</w:t>
            </w:r>
          </w:p>
          <w:p>
            <w:pPr>
              <w:autoSpaceDE w:val="0"/>
              <w:autoSpaceDN w:val="0"/>
              <w:spacing w:line="292"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覆盖 250 户；1000 户/纤芯</w:t>
            </w:r>
          </w:p>
        </w:tc>
        <w:tc>
          <w:tcPr>
            <w:tcW w:w="984"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3"/>
              <w:ind w:left="107"/>
              <w:jc w:val="left"/>
              <w:rPr>
                <w:rFonts w:ascii="仿宋" w:hAnsi="仿宋" w:eastAsia="仿宋" w:cs="仿宋"/>
                <w:sz w:val="24"/>
                <w:szCs w:val="22"/>
                <w:lang w:val="zh-CN" w:bidi="zh-CN"/>
              </w:rPr>
            </w:pPr>
            <w:r>
              <w:rPr>
                <w:rFonts w:ascii="仿宋" w:hAnsi="仿宋" w:eastAsia="仿宋" w:cs="仿宋"/>
                <w:sz w:val="24"/>
                <w:szCs w:val="22"/>
                <w:lang w:val="zh-CN" w:bidi="zh-CN"/>
              </w:rPr>
              <w:t>7200</w:t>
            </w:r>
          </w:p>
        </w:tc>
        <w:tc>
          <w:tcPr>
            <w:tcW w:w="1070"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3"/>
              <w:ind w:left="108"/>
              <w:jc w:val="left"/>
              <w:rPr>
                <w:rFonts w:ascii="仿宋" w:hAnsi="仿宋" w:eastAsia="仿宋" w:cs="仿宋"/>
                <w:sz w:val="24"/>
                <w:szCs w:val="22"/>
                <w:lang w:val="zh-CN" w:bidi="zh-CN"/>
              </w:rPr>
            </w:pPr>
            <w:r>
              <w:rPr>
                <w:rFonts w:ascii="仿宋" w:hAnsi="仿宋" w:eastAsia="仿宋" w:cs="仿宋"/>
                <w:sz w:val="24"/>
                <w:szCs w:val="22"/>
                <w:lang w:val="zh-CN" w:bidi="zh-CN"/>
              </w:rPr>
              <w:t>14400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6" w:hRule="atLeast"/>
        </w:trPr>
        <w:tc>
          <w:tcPr>
            <w:tcW w:w="1325"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6"/>
              <w:jc w:val="left"/>
              <w:rPr>
                <w:rFonts w:ascii="仿宋" w:hAnsi="仿宋" w:eastAsia="仿宋" w:cs="仿宋"/>
                <w:sz w:val="24"/>
                <w:szCs w:val="22"/>
                <w:lang w:val="zh-CN" w:bidi="zh-CN"/>
              </w:rPr>
            </w:pPr>
          </w:p>
          <w:p>
            <w:pPr>
              <w:autoSpaceDE w:val="0"/>
              <w:autoSpaceDN w:val="0"/>
              <w:spacing w:line="242" w:lineRule="auto"/>
              <w:ind w:left="107" w:right="116"/>
              <w:jc w:val="left"/>
              <w:rPr>
                <w:rFonts w:ascii="仿宋" w:hAnsi="仿宋" w:eastAsia="仿宋" w:cs="仿宋"/>
                <w:sz w:val="24"/>
                <w:szCs w:val="22"/>
                <w:lang w:val="zh-CN" w:bidi="zh-CN"/>
              </w:rPr>
            </w:pPr>
            <w:r>
              <w:rPr>
                <w:rFonts w:ascii="仿宋" w:hAnsi="仿宋" w:eastAsia="仿宋" w:cs="仿宋"/>
                <w:sz w:val="24"/>
                <w:szCs w:val="22"/>
                <w:lang w:val="zh-CN" w:bidi="zh-CN"/>
              </w:rPr>
              <w:t>GPON 两纤3 波网络</w:t>
            </w:r>
          </w:p>
        </w:tc>
        <w:tc>
          <w:tcPr>
            <w:tcW w:w="1059"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8"/>
              <w:jc w:val="left"/>
              <w:rPr>
                <w:rFonts w:ascii="仿宋" w:hAnsi="仿宋" w:eastAsia="仿宋" w:cs="仿宋"/>
                <w:sz w:val="30"/>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58</w:t>
            </w:r>
          </w:p>
        </w:tc>
        <w:tc>
          <w:tcPr>
            <w:tcW w:w="4085" w:type="dxa"/>
            <w:noWrap w:val="0"/>
            <w:vAlign w:val="top"/>
          </w:tcPr>
          <w:p>
            <w:pPr>
              <w:numPr>
                <w:ilvl w:val="0"/>
                <w:numId w:val="29"/>
              </w:numPr>
              <w:tabs>
                <w:tab w:val="left" w:pos="349"/>
              </w:tabs>
              <w:autoSpaceDE w:val="0"/>
              <w:autoSpaceDN w:val="0"/>
              <w:spacing w:line="242" w:lineRule="auto"/>
              <w:ind w:right="93" w:firstLine="0"/>
              <w:jc w:val="left"/>
              <w:rPr>
                <w:rFonts w:ascii="仿宋" w:hAnsi="仿宋" w:eastAsia="仿宋" w:cs="仿宋"/>
                <w:sz w:val="24"/>
                <w:szCs w:val="22"/>
                <w:lang w:val="zh-CN" w:bidi="zh-CN"/>
              </w:rPr>
            </w:pPr>
            <w:r>
              <w:rPr>
                <w:rFonts w:ascii="仿宋" w:hAnsi="仿宋" w:eastAsia="仿宋" w:cs="仿宋"/>
                <w:sz w:val="24"/>
                <w:szCs w:val="22"/>
                <w:lang w:val="zh-CN" w:bidi="zh-CN"/>
              </w:rPr>
              <w:t>数据网：（机房外）</w:t>
            </w:r>
            <w:r>
              <w:rPr>
                <w:rFonts w:ascii="仿宋" w:hAnsi="仿宋" w:eastAsia="仿宋" w:cs="仿宋"/>
                <w:spacing w:val="-15"/>
                <w:sz w:val="24"/>
                <w:szCs w:val="22"/>
                <w:lang w:val="zh-CN" w:bidi="zh-CN"/>
              </w:rPr>
              <w:t xml:space="preserve">总分光 </w:t>
            </w:r>
            <w:r>
              <w:rPr>
                <w:rFonts w:ascii="仿宋" w:hAnsi="仿宋" w:eastAsia="仿宋" w:cs="仿宋"/>
                <w:sz w:val="24"/>
                <w:szCs w:val="22"/>
                <w:lang w:val="zh-CN" w:bidi="zh-CN"/>
              </w:rPr>
              <w:t xml:space="preserve">1：64 </w:t>
            </w:r>
            <w:r>
              <w:rPr>
                <w:rFonts w:ascii="仿宋" w:hAnsi="仿宋" w:eastAsia="仿宋" w:cs="仿宋"/>
                <w:spacing w:val="-2"/>
                <w:sz w:val="24"/>
                <w:szCs w:val="22"/>
                <w:lang w:val="zh-CN" w:bidi="zh-CN"/>
              </w:rPr>
              <w:t>分光；</w:t>
            </w:r>
            <w:r>
              <w:rPr>
                <w:rFonts w:ascii="仿宋" w:hAnsi="仿宋" w:eastAsia="仿宋" w:cs="仿宋"/>
                <w:spacing w:val="-4"/>
                <w:sz w:val="24"/>
                <w:szCs w:val="22"/>
                <w:lang w:val="zh-CN" w:bidi="zh-CN"/>
              </w:rPr>
              <w:t>50%</w:t>
            </w:r>
            <w:r>
              <w:rPr>
                <w:rFonts w:ascii="仿宋" w:hAnsi="仿宋" w:eastAsia="仿宋" w:cs="仿宋"/>
                <w:sz w:val="24"/>
                <w:szCs w:val="22"/>
                <w:lang w:val="zh-CN" w:bidi="zh-CN"/>
              </w:rPr>
              <w:t>平均实装率；30%FTTH</w:t>
            </w:r>
            <w:r>
              <w:rPr>
                <w:rFonts w:ascii="仿宋" w:hAnsi="仿宋" w:eastAsia="仿宋" w:cs="仿宋"/>
                <w:spacing w:val="-29"/>
                <w:sz w:val="24"/>
                <w:szCs w:val="22"/>
                <w:lang w:val="zh-CN" w:bidi="zh-CN"/>
              </w:rPr>
              <w:t xml:space="preserve"> 覆盖</w:t>
            </w:r>
            <w:r>
              <w:rPr>
                <w:rFonts w:ascii="仿宋" w:hAnsi="仿宋" w:eastAsia="仿宋" w:cs="仿宋"/>
                <w:sz w:val="24"/>
                <w:szCs w:val="22"/>
                <w:lang w:val="zh-CN" w:bidi="zh-CN"/>
              </w:rPr>
              <w:t>户数渗透率，106</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w:t>
            </w:r>
          </w:p>
          <w:p>
            <w:pPr>
              <w:numPr>
                <w:ilvl w:val="0"/>
                <w:numId w:val="29"/>
              </w:numPr>
              <w:tabs>
                <w:tab w:val="left" w:pos="349"/>
              </w:tabs>
              <w:autoSpaceDE w:val="0"/>
              <w:autoSpaceDN w:val="0"/>
              <w:spacing w:before="1"/>
              <w:ind w:left="348" w:hanging="242"/>
              <w:jc w:val="left"/>
              <w:rPr>
                <w:rFonts w:ascii="仿宋" w:hAnsi="仿宋" w:eastAsia="仿宋" w:cs="仿宋"/>
                <w:sz w:val="24"/>
                <w:szCs w:val="22"/>
                <w:lang w:val="zh-CN" w:bidi="zh-CN"/>
              </w:rPr>
            </w:pPr>
            <w:r>
              <w:rPr>
                <w:rFonts w:ascii="仿宋" w:hAnsi="仿宋" w:eastAsia="仿宋" w:cs="仿宋"/>
                <w:sz w:val="24"/>
                <w:szCs w:val="22"/>
                <w:lang w:val="zh-CN" w:bidi="zh-CN"/>
              </w:rPr>
              <w:t>DVB</w:t>
            </w:r>
            <w:r>
              <w:rPr>
                <w:rFonts w:ascii="仿宋" w:hAnsi="仿宋" w:eastAsia="仿宋" w:cs="仿宋"/>
                <w:spacing w:val="-30"/>
                <w:sz w:val="24"/>
                <w:szCs w:val="22"/>
                <w:lang w:val="zh-CN" w:bidi="zh-CN"/>
              </w:rPr>
              <w:t xml:space="preserve"> 网</w:t>
            </w:r>
            <w:r>
              <w:rPr>
                <w:rFonts w:ascii="仿宋" w:hAnsi="仿宋" w:eastAsia="仿宋" w:cs="仿宋"/>
                <w:sz w:val="24"/>
                <w:szCs w:val="22"/>
                <w:lang w:val="zh-CN" w:bidi="zh-CN"/>
              </w:rPr>
              <w:t>：（机房外）</w:t>
            </w:r>
            <w:r>
              <w:rPr>
                <w:rFonts w:ascii="仿宋" w:hAnsi="仿宋" w:eastAsia="仿宋" w:cs="仿宋"/>
                <w:spacing w:val="-15"/>
                <w:sz w:val="24"/>
                <w:szCs w:val="22"/>
                <w:lang w:val="zh-CN" w:bidi="zh-CN"/>
              </w:rPr>
              <w:t xml:space="preserve">总分光 </w:t>
            </w:r>
            <w:r>
              <w:rPr>
                <w:rFonts w:ascii="仿宋" w:hAnsi="仿宋" w:eastAsia="仿宋" w:cs="仿宋"/>
                <w:sz w:val="24"/>
                <w:szCs w:val="22"/>
                <w:lang w:val="zh-CN" w:bidi="zh-CN"/>
              </w:rPr>
              <w:t>1：256</w:t>
            </w:r>
          </w:p>
          <w:p>
            <w:pPr>
              <w:autoSpaceDE w:val="0"/>
              <w:autoSpaceDN w:val="0"/>
              <w:spacing w:before="2" w:line="310" w:lineRule="atLeast"/>
              <w:ind w:left="107" w:right="93"/>
              <w:jc w:val="left"/>
              <w:rPr>
                <w:rFonts w:ascii="仿宋" w:hAnsi="仿宋" w:eastAsia="仿宋" w:cs="仿宋"/>
                <w:sz w:val="24"/>
                <w:szCs w:val="22"/>
                <w:lang w:val="zh-CN" w:bidi="zh-CN"/>
              </w:rPr>
            </w:pPr>
            <w:r>
              <w:rPr>
                <w:rFonts w:ascii="仿宋" w:hAnsi="仿宋" w:eastAsia="仿宋" w:cs="仿宋"/>
                <w:spacing w:val="-2"/>
                <w:sz w:val="24"/>
                <w:szCs w:val="22"/>
                <w:lang w:val="zh-CN" w:bidi="zh-CN"/>
              </w:rPr>
              <w:t>分光；</w:t>
            </w:r>
            <w:r>
              <w:rPr>
                <w:rFonts w:ascii="仿宋" w:hAnsi="仿宋" w:eastAsia="仿宋" w:cs="仿宋"/>
                <w:spacing w:val="-4"/>
                <w:sz w:val="24"/>
                <w:szCs w:val="22"/>
                <w:lang w:val="zh-CN" w:bidi="zh-CN"/>
              </w:rPr>
              <w:t>50%</w:t>
            </w:r>
            <w:r>
              <w:rPr>
                <w:rFonts w:ascii="仿宋" w:hAnsi="仿宋" w:eastAsia="仿宋" w:cs="仿宋"/>
                <w:sz w:val="24"/>
                <w:szCs w:val="22"/>
                <w:lang w:val="zh-CN" w:bidi="zh-CN"/>
              </w:rPr>
              <w:t>平均实装率；50%FTTH</w:t>
            </w:r>
            <w:r>
              <w:rPr>
                <w:rFonts w:ascii="仿宋" w:hAnsi="仿宋" w:eastAsia="仿宋" w:cs="仿宋"/>
                <w:spacing w:val="-29"/>
                <w:sz w:val="24"/>
                <w:szCs w:val="22"/>
                <w:lang w:val="zh-CN" w:bidi="zh-CN"/>
              </w:rPr>
              <w:t xml:space="preserve"> 覆盖</w:t>
            </w:r>
            <w:r>
              <w:rPr>
                <w:rFonts w:ascii="仿宋" w:hAnsi="仿宋" w:eastAsia="仿宋" w:cs="仿宋"/>
                <w:sz w:val="24"/>
                <w:szCs w:val="22"/>
                <w:lang w:val="zh-CN" w:bidi="zh-CN"/>
              </w:rPr>
              <w:t>户数渗透率。128</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w:t>
            </w:r>
          </w:p>
        </w:tc>
        <w:tc>
          <w:tcPr>
            <w:tcW w:w="984"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2"/>
              <w:ind w:left="107"/>
              <w:jc w:val="left"/>
              <w:rPr>
                <w:rFonts w:ascii="仿宋" w:hAnsi="仿宋" w:eastAsia="仿宋" w:cs="仿宋"/>
                <w:sz w:val="24"/>
                <w:szCs w:val="22"/>
                <w:lang w:val="zh-CN" w:bidi="zh-CN"/>
              </w:rPr>
            </w:pPr>
            <w:r>
              <w:rPr>
                <w:rFonts w:ascii="仿宋" w:hAnsi="仿宋" w:eastAsia="仿宋" w:cs="仿宋"/>
                <w:sz w:val="24"/>
                <w:szCs w:val="22"/>
                <w:lang w:val="zh-CN" w:bidi="zh-CN"/>
              </w:rPr>
              <w:t>8352</w:t>
            </w:r>
          </w:p>
        </w:tc>
        <w:tc>
          <w:tcPr>
            <w:tcW w:w="1070"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2"/>
              <w:ind w:left="108"/>
              <w:jc w:val="left"/>
              <w:rPr>
                <w:rFonts w:ascii="仿宋" w:hAnsi="仿宋" w:eastAsia="仿宋" w:cs="仿宋"/>
                <w:sz w:val="24"/>
                <w:szCs w:val="22"/>
                <w:lang w:val="zh-CN" w:bidi="zh-CN"/>
              </w:rPr>
            </w:pPr>
            <w:r>
              <w:rPr>
                <w:rFonts w:ascii="仿宋" w:hAnsi="仿宋" w:eastAsia="仿宋" w:cs="仿宋"/>
                <w:sz w:val="24"/>
                <w:szCs w:val="22"/>
                <w:lang w:val="zh-CN" w:bidi="zh-CN"/>
              </w:rPr>
              <w:t>16704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867" w:hRule="atLeast"/>
        </w:trPr>
        <w:tc>
          <w:tcPr>
            <w:tcW w:w="1325"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9"/>
              <w:jc w:val="left"/>
              <w:rPr>
                <w:rFonts w:ascii="仿宋" w:hAnsi="仿宋" w:eastAsia="仿宋" w:cs="仿宋"/>
                <w:sz w:val="24"/>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GPON+同轴</w:t>
            </w:r>
          </w:p>
          <w:p>
            <w:pPr>
              <w:autoSpaceDE w:val="0"/>
              <w:autoSpaceDN w:val="0"/>
              <w:spacing w:before="2"/>
              <w:ind w:left="107"/>
              <w:jc w:val="left"/>
              <w:rPr>
                <w:rFonts w:ascii="仿宋" w:hAnsi="仿宋" w:eastAsia="仿宋" w:cs="仿宋"/>
                <w:sz w:val="24"/>
                <w:szCs w:val="22"/>
                <w:lang w:val="zh-CN" w:bidi="zh-CN"/>
              </w:rPr>
            </w:pPr>
            <w:r>
              <w:rPr>
                <w:rFonts w:ascii="仿宋" w:hAnsi="仿宋" w:eastAsia="仿宋" w:cs="仿宋"/>
                <w:sz w:val="24"/>
                <w:szCs w:val="22"/>
                <w:lang w:val="zh-CN" w:bidi="zh-CN"/>
              </w:rPr>
              <w:t>网络</w:t>
            </w:r>
          </w:p>
        </w:tc>
        <w:tc>
          <w:tcPr>
            <w:tcW w:w="1059"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9"/>
              <w:jc w:val="left"/>
              <w:rPr>
                <w:rFonts w:ascii="仿宋" w:hAnsi="仿宋" w:eastAsia="仿宋" w:cs="仿宋"/>
                <w:sz w:val="30"/>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96</w:t>
            </w:r>
          </w:p>
        </w:tc>
        <w:tc>
          <w:tcPr>
            <w:tcW w:w="4085" w:type="dxa"/>
            <w:noWrap w:val="0"/>
            <w:vAlign w:val="top"/>
          </w:tcPr>
          <w:p>
            <w:pPr>
              <w:numPr>
                <w:ilvl w:val="0"/>
                <w:numId w:val="30"/>
              </w:numPr>
              <w:tabs>
                <w:tab w:val="left" w:pos="349"/>
              </w:tabs>
              <w:autoSpaceDE w:val="0"/>
              <w:autoSpaceDN w:val="0"/>
              <w:ind w:right="-29" w:hanging="242"/>
              <w:jc w:val="left"/>
              <w:rPr>
                <w:rFonts w:ascii="仿宋" w:hAnsi="仿宋" w:eastAsia="仿宋" w:cs="仿宋"/>
                <w:sz w:val="24"/>
                <w:szCs w:val="22"/>
                <w:lang w:val="zh-CN" w:bidi="zh-CN"/>
              </w:rPr>
            </w:pPr>
            <w:r>
              <w:rPr>
                <w:rFonts w:ascii="仿宋" w:hAnsi="仿宋" w:eastAsia="仿宋" w:cs="仿宋"/>
                <w:spacing w:val="-2"/>
                <w:sz w:val="24"/>
                <w:szCs w:val="22"/>
                <w:lang w:val="zh-CN" w:bidi="zh-CN"/>
              </w:rPr>
              <w:t>数据网：</w:t>
            </w:r>
            <w:r>
              <w:rPr>
                <w:rFonts w:ascii="仿宋" w:hAnsi="仿宋" w:eastAsia="仿宋" w:cs="仿宋"/>
                <w:spacing w:val="-8"/>
                <w:sz w:val="24"/>
                <w:szCs w:val="22"/>
                <w:lang w:val="zh-CN" w:bidi="zh-CN"/>
              </w:rPr>
              <w:t>（</w:t>
            </w:r>
            <w:r>
              <w:rPr>
                <w:rFonts w:ascii="仿宋" w:hAnsi="仿宋" w:eastAsia="仿宋" w:cs="仿宋"/>
                <w:sz w:val="24"/>
                <w:szCs w:val="22"/>
                <w:lang w:val="zh-CN" w:bidi="zh-CN"/>
              </w:rPr>
              <w:t>机房外</w:t>
            </w:r>
            <w:r>
              <w:rPr>
                <w:rFonts w:ascii="仿宋" w:hAnsi="仿宋" w:eastAsia="仿宋" w:cs="仿宋"/>
                <w:spacing w:val="-10"/>
                <w:sz w:val="24"/>
                <w:szCs w:val="22"/>
                <w:lang w:val="zh-CN" w:bidi="zh-CN"/>
              </w:rPr>
              <w:t>）</w:t>
            </w:r>
            <w:r>
              <w:rPr>
                <w:rFonts w:ascii="仿宋" w:hAnsi="仿宋" w:eastAsia="仿宋" w:cs="仿宋"/>
                <w:spacing w:val="-17"/>
                <w:sz w:val="24"/>
                <w:szCs w:val="22"/>
                <w:lang w:val="zh-CN" w:bidi="zh-CN"/>
              </w:rPr>
              <w:t xml:space="preserve">总分光 </w:t>
            </w:r>
            <w:r>
              <w:rPr>
                <w:rFonts w:ascii="仿宋" w:hAnsi="仿宋" w:eastAsia="仿宋" w:cs="仿宋"/>
                <w:sz w:val="24"/>
                <w:szCs w:val="22"/>
                <w:lang w:val="zh-CN" w:bidi="zh-CN"/>
              </w:rPr>
              <w:t>1：64；</w:t>
            </w:r>
          </w:p>
          <w:p>
            <w:pPr>
              <w:autoSpaceDE w:val="0"/>
              <w:autoSpaceDN w:val="0"/>
              <w:spacing w:before="4" w:line="242" w:lineRule="auto"/>
              <w:ind w:left="107" w:right="96"/>
              <w:jc w:val="left"/>
              <w:rPr>
                <w:rFonts w:ascii="仿宋" w:hAnsi="仿宋" w:eastAsia="仿宋" w:cs="仿宋"/>
                <w:sz w:val="24"/>
                <w:szCs w:val="22"/>
                <w:lang w:val="zh-CN" w:bidi="zh-CN"/>
              </w:rPr>
            </w:pPr>
            <w:r>
              <w:rPr>
                <w:rFonts w:ascii="仿宋" w:hAnsi="仿宋" w:eastAsia="仿宋" w:cs="仿宋"/>
                <w:sz w:val="24"/>
                <w:szCs w:val="22"/>
                <w:lang w:val="zh-CN" w:bidi="zh-CN"/>
              </w:rPr>
              <w:t>50%</w:t>
            </w:r>
            <w:r>
              <w:rPr>
                <w:rFonts w:ascii="仿宋" w:hAnsi="仿宋" w:eastAsia="仿宋" w:cs="仿宋"/>
                <w:spacing w:val="-1"/>
                <w:sz w:val="24"/>
                <w:szCs w:val="22"/>
                <w:lang w:val="zh-CN" w:bidi="zh-CN"/>
              </w:rPr>
              <w:t>平均实装率；</w:t>
            </w:r>
            <w:r>
              <w:rPr>
                <w:rFonts w:ascii="仿宋" w:hAnsi="仿宋" w:eastAsia="仿宋" w:cs="仿宋"/>
                <w:spacing w:val="-4"/>
                <w:sz w:val="24"/>
                <w:szCs w:val="22"/>
                <w:lang w:val="zh-CN" w:bidi="zh-CN"/>
              </w:rPr>
              <w:t>30%FTTH</w:t>
            </w:r>
            <w:r>
              <w:rPr>
                <w:rFonts w:ascii="仿宋" w:hAnsi="仿宋" w:eastAsia="仿宋" w:cs="仿宋"/>
                <w:spacing w:val="-13"/>
                <w:sz w:val="24"/>
                <w:szCs w:val="22"/>
                <w:lang w:val="zh-CN" w:bidi="zh-CN"/>
              </w:rPr>
              <w:t xml:space="preserve"> 覆盖户数渗</w:t>
            </w:r>
            <w:r>
              <w:rPr>
                <w:rFonts w:ascii="仿宋" w:hAnsi="仿宋" w:eastAsia="仿宋" w:cs="仿宋"/>
                <w:sz w:val="24"/>
                <w:szCs w:val="22"/>
                <w:lang w:val="zh-CN" w:bidi="zh-CN"/>
              </w:rPr>
              <w:t>透率，106</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w:t>
            </w:r>
          </w:p>
          <w:p>
            <w:pPr>
              <w:numPr>
                <w:ilvl w:val="0"/>
                <w:numId w:val="30"/>
              </w:numPr>
              <w:tabs>
                <w:tab w:val="left" w:pos="349"/>
              </w:tabs>
              <w:autoSpaceDE w:val="0"/>
              <w:autoSpaceDN w:val="0"/>
              <w:spacing w:before="1" w:line="242" w:lineRule="auto"/>
              <w:ind w:left="107" w:right="125" w:firstLine="0"/>
              <w:jc w:val="left"/>
              <w:rPr>
                <w:rFonts w:ascii="仿宋" w:hAnsi="仿宋" w:eastAsia="仿宋" w:cs="仿宋"/>
                <w:sz w:val="24"/>
                <w:szCs w:val="22"/>
                <w:lang w:val="zh-CN" w:bidi="zh-CN"/>
              </w:rPr>
            </w:pPr>
            <w:r>
              <w:rPr>
                <w:rFonts w:ascii="仿宋" w:hAnsi="仿宋" w:eastAsia="仿宋" w:cs="仿宋"/>
                <w:sz w:val="24"/>
                <w:szCs w:val="22"/>
                <w:lang w:val="zh-CN" w:bidi="zh-CN"/>
              </w:rPr>
              <w:t>DVB</w:t>
            </w:r>
            <w:r>
              <w:rPr>
                <w:rFonts w:ascii="仿宋" w:hAnsi="仿宋" w:eastAsia="仿宋" w:cs="仿宋"/>
                <w:spacing w:val="-24"/>
                <w:sz w:val="24"/>
                <w:szCs w:val="22"/>
                <w:lang w:val="zh-CN" w:bidi="zh-CN"/>
              </w:rPr>
              <w:t xml:space="preserve"> 网：每 </w:t>
            </w:r>
            <w:r>
              <w:rPr>
                <w:rFonts w:ascii="仿宋" w:hAnsi="仿宋" w:eastAsia="仿宋" w:cs="仿宋"/>
                <w:sz w:val="24"/>
                <w:szCs w:val="22"/>
                <w:lang w:val="zh-CN" w:bidi="zh-CN"/>
              </w:rPr>
              <w:t>4（8）</w:t>
            </w:r>
            <w:r>
              <w:rPr>
                <w:rFonts w:ascii="仿宋" w:hAnsi="仿宋" w:eastAsia="仿宋" w:cs="仿宋"/>
                <w:spacing w:val="-10"/>
                <w:sz w:val="24"/>
                <w:szCs w:val="22"/>
                <w:lang w:val="zh-CN" w:bidi="zh-CN"/>
              </w:rPr>
              <w:t xml:space="preserve">个光点规划 </w:t>
            </w:r>
            <w:r>
              <w:rPr>
                <w:rFonts w:ascii="仿宋" w:hAnsi="仿宋" w:eastAsia="仿宋" w:cs="仿宋"/>
                <w:sz w:val="24"/>
                <w:szCs w:val="22"/>
                <w:lang w:val="zh-CN" w:bidi="zh-CN"/>
              </w:rPr>
              <w:t>1</w:t>
            </w:r>
            <w:r>
              <w:rPr>
                <w:rFonts w:ascii="仿宋" w:hAnsi="仿宋" w:eastAsia="仿宋" w:cs="仿宋"/>
                <w:spacing w:val="-39"/>
                <w:sz w:val="24"/>
                <w:szCs w:val="22"/>
                <w:lang w:val="zh-CN" w:bidi="zh-CN"/>
              </w:rPr>
              <w:t xml:space="preserve"> 条</w:t>
            </w:r>
            <w:r>
              <w:rPr>
                <w:rFonts w:ascii="仿宋" w:hAnsi="仿宋" w:eastAsia="仿宋" w:cs="仿宋"/>
                <w:sz w:val="24"/>
                <w:szCs w:val="22"/>
                <w:lang w:val="zh-CN" w:bidi="zh-CN"/>
              </w:rPr>
              <w:t>主干纤芯（光分路器下沉）</w:t>
            </w:r>
            <w:r>
              <w:rPr>
                <w:rFonts w:ascii="仿宋" w:hAnsi="仿宋" w:eastAsia="仿宋" w:cs="仿宋"/>
                <w:spacing w:val="-5"/>
                <w:sz w:val="24"/>
                <w:szCs w:val="22"/>
                <w:lang w:val="zh-CN" w:bidi="zh-CN"/>
              </w:rPr>
              <w:t>。每光点</w:t>
            </w:r>
          </w:p>
          <w:p>
            <w:pPr>
              <w:autoSpaceDE w:val="0"/>
              <w:autoSpaceDN w:val="0"/>
              <w:spacing w:before="3" w:line="289"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覆盖 250 户；1000 户/纤芯</w:t>
            </w:r>
          </w:p>
        </w:tc>
        <w:tc>
          <w:tcPr>
            <w:tcW w:w="984"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3"/>
              <w:ind w:left="107"/>
              <w:jc w:val="left"/>
              <w:rPr>
                <w:rFonts w:ascii="仿宋" w:hAnsi="仿宋" w:eastAsia="仿宋" w:cs="仿宋"/>
                <w:sz w:val="24"/>
                <w:szCs w:val="22"/>
                <w:lang w:val="zh-CN" w:bidi="zh-CN"/>
              </w:rPr>
            </w:pPr>
            <w:r>
              <w:rPr>
                <w:rFonts w:ascii="仿宋" w:hAnsi="仿宋" w:eastAsia="仿宋" w:cs="仿宋"/>
                <w:sz w:val="24"/>
                <w:szCs w:val="22"/>
                <w:lang w:val="zh-CN" w:bidi="zh-CN"/>
              </w:rPr>
              <w:t>13824</w:t>
            </w:r>
          </w:p>
        </w:tc>
        <w:tc>
          <w:tcPr>
            <w:tcW w:w="1070"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3"/>
              <w:ind w:left="108"/>
              <w:jc w:val="left"/>
              <w:rPr>
                <w:rFonts w:ascii="仿宋" w:hAnsi="仿宋" w:eastAsia="仿宋" w:cs="仿宋"/>
                <w:sz w:val="24"/>
                <w:szCs w:val="22"/>
                <w:lang w:val="zh-CN" w:bidi="zh-CN"/>
              </w:rPr>
            </w:pPr>
            <w:r>
              <w:rPr>
                <w:rFonts w:ascii="仿宋" w:hAnsi="仿宋" w:eastAsia="仿宋" w:cs="仿宋"/>
                <w:sz w:val="24"/>
                <w:szCs w:val="22"/>
                <w:lang w:val="zh-CN" w:bidi="zh-CN"/>
              </w:rPr>
              <w:t>27648</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1869" w:hRule="atLeast"/>
        </w:trPr>
        <w:tc>
          <w:tcPr>
            <w:tcW w:w="1325"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8"/>
              <w:jc w:val="left"/>
              <w:rPr>
                <w:rFonts w:ascii="仿宋" w:hAnsi="仿宋" w:eastAsia="仿宋" w:cs="仿宋"/>
                <w:sz w:val="24"/>
                <w:szCs w:val="22"/>
                <w:lang w:val="zh-CN" w:bidi="zh-CN"/>
              </w:rPr>
            </w:pPr>
          </w:p>
          <w:p>
            <w:pPr>
              <w:autoSpaceDE w:val="0"/>
              <w:autoSpaceDN w:val="0"/>
              <w:spacing w:before="1"/>
              <w:ind w:left="107"/>
              <w:jc w:val="left"/>
              <w:rPr>
                <w:rFonts w:ascii="仿宋" w:hAnsi="仿宋" w:eastAsia="仿宋" w:cs="仿宋"/>
                <w:sz w:val="24"/>
                <w:szCs w:val="22"/>
                <w:lang w:val="zh-CN" w:bidi="zh-CN"/>
              </w:rPr>
            </w:pPr>
            <w:r>
              <w:rPr>
                <w:rFonts w:ascii="仿宋" w:hAnsi="仿宋" w:eastAsia="仿宋" w:cs="仿宋"/>
                <w:sz w:val="24"/>
                <w:szCs w:val="22"/>
                <w:lang w:val="zh-CN" w:bidi="zh-CN"/>
              </w:rPr>
              <w:t>EPON+EOC</w:t>
            </w:r>
          </w:p>
          <w:p>
            <w:pPr>
              <w:autoSpaceDE w:val="0"/>
              <w:autoSpaceDN w:val="0"/>
              <w:spacing w:before="4"/>
              <w:ind w:left="107"/>
              <w:jc w:val="left"/>
              <w:rPr>
                <w:rFonts w:ascii="仿宋" w:hAnsi="仿宋" w:eastAsia="仿宋" w:cs="仿宋"/>
                <w:sz w:val="24"/>
                <w:szCs w:val="22"/>
                <w:lang w:val="zh-CN" w:bidi="zh-CN"/>
              </w:rPr>
            </w:pPr>
            <w:r>
              <w:rPr>
                <w:rFonts w:ascii="仿宋" w:hAnsi="仿宋" w:eastAsia="仿宋" w:cs="仿宋"/>
                <w:sz w:val="24"/>
                <w:szCs w:val="22"/>
                <w:lang w:val="zh-CN" w:bidi="zh-CN"/>
              </w:rPr>
              <w:t>网络</w:t>
            </w:r>
          </w:p>
        </w:tc>
        <w:tc>
          <w:tcPr>
            <w:tcW w:w="1059"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8"/>
              <w:jc w:val="left"/>
              <w:rPr>
                <w:rFonts w:ascii="仿宋" w:hAnsi="仿宋" w:eastAsia="仿宋" w:cs="仿宋"/>
                <w:sz w:val="30"/>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320</w:t>
            </w:r>
          </w:p>
        </w:tc>
        <w:tc>
          <w:tcPr>
            <w:tcW w:w="4085" w:type="dxa"/>
            <w:noWrap w:val="0"/>
            <w:vAlign w:val="top"/>
          </w:tcPr>
          <w:p>
            <w:pPr>
              <w:autoSpaceDE w:val="0"/>
              <w:autoSpaceDN w:val="0"/>
              <w:spacing w:before="2" w:line="242" w:lineRule="auto"/>
              <w:ind w:left="107" w:right="-29"/>
              <w:jc w:val="left"/>
              <w:rPr>
                <w:rFonts w:ascii="仿宋" w:hAnsi="仿宋" w:eastAsia="仿宋" w:cs="仿宋"/>
                <w:sz w:val="24"/>
                <w:szCs w:val="22"/>
                <w:lang w:val="zh-CN" w:bidi="zh-CN"/>
              </w:rPr>
            </w:pPr>
            <w:r>
              <w:rPr>
                <w:rFonts w:ascii="仿宋" w:hAnsi="仿宋" w:eastAsia="仿宋" w:cs="仿宋"/>
                <w:sz w:val="24"/>
                <w:szCs w:val="22"/>
                <w:lang w:val="zh-CN" w:bidi="zh-CN"/>
              </w:rPr>
              <w:t>1.数据网：（机房外）</w:t>
            </w:r>
            <w:r>
              <w:rPr>
                <w:rFonts w:ascii="仿宋" w:hAnsi="仿宋" w:eastAsia="仿宋" w:cs="仿宋"/>
                <w:spacing w:val="-15"/>
                <w:sz w:val="24"/>
                <w:szCs w:val="22"/>
                <w:lang w:val="zh-CN" w:bidi="zh-CN"/>
              </w:rPr>
              <w:t xml:space="preserve">总分光 </w:t>
            </w:r>
            <w:r>
              <w:rPr>
                <w:rFonts w:ascii="仿宋" w:hAnsi="仿宋" w:eastAsia="仿宋" w:cs="仿宋"/>
                <w:sz w:val="24"/>
                <w:szCs w:val="22"/>
                <w:lang w:val="zh-CN" w:bidi="zh-CN"/>
              </w:rPr>
              <w:t>1:4</w:t>
            </w:r>
            <w:r>
              <w:rPr>
                <w:rFonts w:ascii="仿宋" w:hAnsi="仿宋" w:eastAsia="仿宋" w:cs="仿宋"/>
                <w:spacing w:val="-30"/>
                <w:sz w:val="24"/>
                <w:szCs w:val="22"/>
                <w:lang w:val="zh-CN" w:bidi="zh-CN"/>
              </w:rPr>
              <w:t xml:space="preserve"> 分</w:t>
            </w:r>
            <w:r>
              <w:rPr>
                <w:rFonts w:ascii="仿宋" w:hAnsi="仿宋" w:eastAsia="仿宋" w:cs="仿宋"/>
                <w:spacing w:val="-46"/>
                <w:sz w:val="24"/>
                <w:szCs w:val="22"/>
                <w:lang w:val="zh-CN" w:bidi="zh-CN"/>
              </w:rPr>
              <w:t>光</w:t>
            </w:r>
            <w:r>
              <w:rPr>
                <w:rFonts w:ascii="仿宋" w:hAnsi="仿宋" w:eastAsia="仿宋" w:cs="仿宋"/>
                <w:sz w:val="24"/>
                <w:szCs w:val="22"/>
                <w:lang w:val="zh-CN" w:bidi="zh-CN"/>
              </w:rPr>
              <w:t>（光分路器下沉</w:t>
            </w:r>
            <w:r>
              <w:rPr>
                <w:rFonts w:ascii="仿宋" w:hAnsi="仿宋" w:eastAsia="仿宋" w:cs="仿宋"/>
                <w:spacing w:val="-46"/>
                <w:sz w:val="24"/>
                <w:szCs w:val="22"/>
                <w:lang w:val="zh-CN" w:bidi="zh-CN"/>
              </w:rPr>
              <w:t>）</w:t>
            </w:r>
            <w:r>
              <w:rPr>
                <w:rFonts w:ascii="仿宋" w:hAnsi="仿宋" w:eastAsia="仿宋" w:cs="仿宋"/>
                <w:spacing w:val="-30"/>
                <w:sz w:val="24"/>
                <w:szCs w:val="22"/>
                <w:lang w:val="zh-CN" w:bidi="zh-CN"/>
              </w:rPr>
              <w:t xml:space="preserve">接 </w:t>
            </w:r>
            <w:r>
              <w:rPr>
                <w:rFonts w:ascii="仿宋" w:hAnsi="仿宋" w:eastAsia="仿宋" w:cs="仿宋"/>
                <w:sz w:val="24"/>
                <w:szCs w:val="22"/>
                <w:lang w:val="zh-CN" w:bidi="zh-CN"/>
              </w:rPr>
              <w:t>4</w:t>
            </w:r>
            <w:r>
              <w:rPr>
                <w:rFonts w:ascii="仿宋" w:hAnsi="仿宋" w:eastAsia="仿宋" w:cs="仿宋"/>
                <w:spacing w:val="-40"/>
                <w:sz w:val="24"/>
                <w:szCs w:val="22"/>
                <w:lang w:val="zh-CN" w:bidi="zh-CN"/>
              </w:rPr>
              <w:t xml:space="preserve"> 个 </w:t>
            </w:r>
            <w:r>
              <w:rPr>
                <w:rFonts w:ascii="仿宋" w:hAnsi="仿宋" w:eastAsia="仿宋" w:cs="仿宋"/>
                <w:sz w:val="24"/>
                <w:szCs w:val="22"/>
                <w:lang w:val="zh-CN" w:bidi="zh-CN"/>
              </w:rPr>
              <w:t>EOC</w:t>
            </w:r>
            <w:r>
              <w:rPr>
                <w:rFonts w:ascii="仿宋" w:hAnsi="仿宋" w:eastAsia="仿宋" w:cs="仿宋"/>
                <w:spacing w:val="-18"/>
                <w:sz w:val="24"/>
                <w:szCs w:val="22"/>
                <w:lang w:val="zh-CN" w:bidi="zh-CN"/>
              </w:rPr>
              <w:t xml:space="preserve"> 局端； </w:t>
            </w:r>
            <w:r>
              <w:rPr>
                <w:rFonts w:ascii="仿宋" w:hAnsi="仿宋" w:eastAsia="仿宋" w:cs="仿宋"/>
                <w:spacing w:val="-30"/>
                <w:sz w:val="24"/>
                <w:szCs w:val="22"/>
                <w:lang w:val="zh-CN" w:bidi="zh-CN"/>
              </w:rPr>
              <w:t xml:space="preserve">每 </w:t>
            </w:r>
            <w:r>
              <w:rPr>
                <w:rFonts w:ascii="仿宋" w:hAnsi="仿宋" w:eastAsia="仿宋" w:cs="仿宋"/>
                <w:sz w:val="24"/>
                <w:szCs w:val="22"/>
                <w:lang w:val="zh-CN" w:bidi="zh-CN"/>
              </w:rPr>
              <w:t>EOC</w:t>
            </w:r>
            <w:r>
              <w:rPr>
                <w:rFonts w:ascii="仿宋" w:hAnsi="仿宋" w:eastAsia="仿宋" w:cs="仿宋"/>
                <w:spacing w:val="-20"/>
                <w:sz w:val="24"/>
                <w:szCs w:val="22"/>
                <w:lang w:val="zh-CN" w:bidi="zh-CN"/>
              </w:rPr>
              <w:t xml:space="preserve"> 局端覆盖 </w:t>
            </w:r>
            <w:r>
              <w:rPr>
                <w:rFonts w:ascii="仿宋" w:hAnsi="仿宋" w:eastAsia="仿宋" w:cs="仿宋"/>
                <w:sz w:val="24"/>
                <w:szCs w:val="22"/>
                <w:lang w:val="zh-CN" w:bidi="zh-CN"/>
              </w:rPr>
              <w:t>100</w:t>
            </w:r>
            <w:r>
              <w:rPr>
                <w:rFonts w:ascii="仿宋" w:hAnsi="仿宋" w:eastAsia="仿宋" w:cs="仿宋"/>
                <w:spacing w:val="-23"/>
                <w:sz w:val="24"/>
                <w:szCs w:val="22"/>
                <w:lang w:val="zh-CN" w:bidi="zh-CN"/>
              </w:rPr>
              <w:t xml:space="preserve"> 户；</w:t>
            </w:r>
            <w:r>
              <w:rPr>
                <w:rFonts w:ascii="仿宋" w:hAnsi="仿宋" w:eastAsia="仿宋" w:cs="仿宋"/>
                <w:spacing w:val="-8"/>
                <w:sz w:val="24"/>
                <w:szCs w:val="22"/>
                <w:lang w:val="zh-CN" w:bidi="zh-CN"/>
              </w:rPr>
              <w:t>400</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/纤芯2.DVB</w:t>
            </w:r>
            <w:r>
              <w:rPr>
                <w:rFonts w:ascii="仿宋" w:hAnsi="仿宋" w:eastAsia="仿宋" w:cs="仿宋"/>
                <w:spacing w:val="-24"/>
                <w:sz w:val="24"/>
                <w:szCs w:val="22"/>
                <w:lang w:val="zh-CN" w:bidi="zh-CN"/>
              </w:rPr>
              <w:t xml:space="preserve"> 网：</w:t>
            </w:r>
            <w:r>
              <w:rPr>
                <w:rFonts w:ascii="仿宋" w:hAnsi="仿宋" w:eastAsia="仿宋" w:cs="仿宋"/>
                <w:spacing w:val="-10"/>
                <w:sz w:val="24"/>
                <w:szCs w:val="22"/>
                <w:lang w:val="zh-CN" w:bidi="zh-CN"/>
              </w:rPr>
              <w:t>（</w:t>
            </w:r>
            <w:r>
              <w:rPr>
                <w:rFonts w:ascii="仿宋" w:hAnsi="仿宋" w:eastAsia="仿宋" w:cs="仿宋"/>
                <w:sz w:val="24"/>
                <w:szCs w:val="22"/>
                <w:lang w:val="zh-CN" w:bidi="zh-CN"/>
              </w:rPr>
              <w:t>机房外</w:t>
            </w:r>
            <w:r>
              <w:rPr>
                <w:rFonts w:ascii="仿宋" w:hAnsi="仿宋" w:eastAsia="仿宋" w:cs="仿宋"/>
                <w:spacing w:val="-12"/>
                <w:sz w:val="24"/>
                <w:szCs w:val="22"/>
                <w:lang w:val="zh-CN" w:bidi="zh-CN"/>
              </w:rPr>
              <w:t>）</w:t>
            </w:r>
            <w:r>
              <w:rPr>
                <w:rFonts w:ascii="仿宋" w:hAnsi="仿宋" w:eastAsia="仿宋" w:cs="仿宋"/>
                <w:spacing w:val="-15"/>
                <w:sz w:val="24"/>
                <w:szCs w:val="22"/>
                <w:lang w:val="zh-CN" w:bidi="zh-CN"/>
              </w:rPr>
              <w:t xml:space="preserve">总分光 </w:t>
            </w:r>
            <w:r>
              <w:rPr>
                <w:rFonts w:ascii="仿宋" w:hAnsi="仿宋" w:eastAsia="仿宋" w:cs="仿宋"/>
                <w:sz w:val="24"/>
                <w:szCs w:val="22"/>
                <w:lang w:val="zh-CN" w:bidi="zh-CN"/>
              </w:rPr>
              <w:t>1:16</w:t>
            </w:r>
            <w:r>
              <w:rPr>
                <w:rFonts w:ascii="仿宋" w:hAnsi="仿宋" w:eastAsia="仿宋" w:cs="仿宋"/>
                <w:spacing w:val="-30"/>
                <w:sz w:val="24"/>
                <w:szCs w:val="22"/>
                <w:lang w:val="zh-CN" w:bidi="zh-CN"/>
              </w:rPr>
              <w:t xml:space="preserve"> 分光（光分路器下沉）</w:t>
            </w:r>
            <w:r>
              <w:rPr>
                <w:rFonts w:ascii="仿宋" w:hAnsi="仿宋" w:eastAsia="仿宋" w:cs="仿宋"/>
                <w:spacing w:val="-40"/>
                <w:sz w:val="24"/>
                <w:szCs w:val="22"/>
                <w:lang w:val="zh-CN" w:bidi="zh-CN"/>
              </w:rPr>
              <w:t xml:space="preserve">。每 </w:t>
            </w:r>
            <w:r>
              <w:rPr>
                <w:rFonts w:ascii="仿宋" w:hAnsi="仿宋" w:eastAsia="仿宋" w:cs="仿宋"/>
                <w:sz w:val="24"/>
                <w:szCs w:val="22"/>
                <w:lang w:val="zh-CN" w:bidi="zh-CN"/>
              </w:rPr>
              <w:t>EOC</w:t>
            </w:r>
            <w:r>
              <w:rPr>
                <w:rFonts w:ascii="仿宋" w:hAnsi="仿宋" w:eastAsia="仿宋" w:cs="仿宋"/>
                <w:spacing w:val="-15"/>
                <w:sz w:val="24"/>
                <w:szCs w:val="22"/>
                <w:lang w:val="zh-CN" w:bidi="zh-CN"/>
              </w:rPr>
              <w:t xml:space="preserve"> 局端覆</w:t>
            </w:r>
          </w:p>
          <w:p>
            <w:pPr>
              <w:autoSpaceDE w:val="0"/>
              <w:autoSpaceDN w:val="0"/>
              <w:spacing w:before="3" w:line="292"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盖 100 户； 1600 户/纤芯</w:t>
            </w:r>
          </w:p>
        </w:tc>
        <w:tc>
          <w:tcPr>
            <w:tcW w:w="984"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4"/>
              <w:ind w:left="107"/>
              <w:jc w:val="left"/>
              <w:rPr>
                <w:rFonts w:ascii="仿宋" w:hAnsi="仿宋" w:eastAsia="仿宋" w:cs="仿宋"/>
                <w:sz w:val="24"/>
                <w:szCs w:val="22"/>
                <w:lang w:val="zh-CN" w:bidi="zh-CN"/>
              </w:rPr>
            </w:pPr>
            <w:r>
              <w:rPr>
                <w:rFonts w:ascii="仿宋" w:hAnsi="仿宋" w:eastAsia="仿宋" w:cs="仿宋"/>
                <w:sz w:val="24"/>
                <w:szCs w:val="22"/>
                <w:lang w:val="zh-CN" w:bidi="zh-CN"/>
              </w:rPr>
              <w:t>46080</w:t>
            </w:r>
          </w:p>
        </w:tc>
        <w:tc>
          <w:tcPr>
            <w:tcW w:w="1070"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4"/>
              <w:ind w:left="108"/>
              <w:jc w:val="left"/>
              <w:rPr>
                <w:rFonts w:ascii="仿宋" w:hAnsi="仿宋" w:eastAsia="仿宋" w:cs="仿宋"/>
                <w:sz w:val="24"/>
                <w:szCs w:val="22"/>
                <w:lang w:val="zh-CN" w:bidi="zh-CN"/>
              </w:rPr>
            </w:pPr>
            <w:r>
              <w:rPr>
                <w:rFonts w:ascii="仿宋" w:hAnsi="仿宋" w:eastAsia="仿宋" w:cs="仿宋"/>
                <w:sz w:val="24"/>
                <w:szCs w:val="22"/>
                <w:lang w:val="zh-CN" w:bidi="zh-CN"/>
              </w:rPr>
              <w:t>92160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21" w:hRule="atLeast"/>
        </w:trPr>
        <w:tc>
          <w:tcPr>
            <w:tcW w:w="1325" w:type="dxa"/>
            <w:noWrap w:val="0"/>
            <w:vAlign w:val="top"/>
          </w:tcPr>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DOCSIS 网</w:t>
            </w:r>
          </w:p>
          <w:p>
            <w:pPr>
              <w:autoSpaceDE w:val="0"/>
              <w:autoSpaceDN w:val="0"/>
              <w:spacing w:before="4" w:line="289"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络</w:t>
            </w:r>
          </w:p>
        </w:tc>
        <w:tc>
          <w:tcPr>
            <w:tcW w:w="1059" w:type="dxa"/>
            <w:noWrap w:val="0"/>
            <w:vAlign w:val="top"/>
          </w:tcPr>
          <w:p>
            <w:pPr>
              <w:autoSpaceDE w:val="0"/>
              <w:autoSpaceDN w:val="0"/>
              <w:spacing w:before="76"/>
              <w:ind w:left="107"/>
              <w:jc w:val="left"/>
              <w:rPr>
                <w:rFonts w:ascii="仿宋" w:hAnsi="仿宋" w:eastAsia="仿宋" w:cs="仿宋"/>
                <w:sz w:val="24"/>
                <w:szCs w:val="22"/>
                <w:lang w:val="zh-CN" w:bidi="zh-CN"/>
              </w:rPr>
            </w:pPr>
            <w:r>
              <w:rPr>
                <w:rFonts w:ascii="仿宋" w:hAnsi="仿宋" w:eastAsia="仿宋" w:cs="仿宋"/>
                <w:sz w:val="24"/>
                <w:szCs w:val="22"/>
                <w:lang w:val="zh-CN" w:bidi="zh-CN"/>
              </w:rPr>
              <w:t>125</w:t>
            </w:r>
          </w:p>
        </w:tc>
        <w:tc>
          <w:tcPr>
            <w:tcW w:w="4085" w:type="dxa"/>
            <w:noWrap w:val="0"/>
            <w:vAlign w:val="top"/>
          </w:tcPr>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1</w:t>
            </w:r>
            <w:r>
              <w:rPr>
                <w:rFonts w:ascii="仿宋" w:hAnsi="仿宋" w:eastAsia="仿宋" w:cs="仿宋"/>
                <w:spacing w:val="-14"/>
                <w:sz w:val="24"/>
                <w:szCs w:val="22"/>
                <w:lang w:val="zh-CN" w:bidi="zh-CN"/>
              </w:rPr>
              <w:t xml:space="preserve"> 个下行端口覆盖 </w:t>
            </w:r>
            <w:r>
              <w:rPr>
                <w:rFonts w:ascii="仿宋" w:hAnsi="仿宋" w:eastAsia="仿宋" w:cs="仿宋"/>
                <w:sz w:val="24"/>
                <w:szCs w:val="22"/>
                <w:lang w:val="zh-CN" w:bidi="zh-CN"/>
              </w:rPr>
              <w:t>8</w:t>
            </w:r>
            <w:r>
              <w:rPr>
                <w:rFonts w:ascii="仿宋" w:hAnsi="仿宋" w:eastAsia="仿宋" w:cs="仿宋"/>
                <w:spacing w:val="-22"/>
                <w:sz w:val="24"/>
                <w:szCs w:val="22"/>
                <w:lang w:val="zh-CN" w:bidi="zh-CN"/>
              </w:rPr>
              <w:t xml:space="preserve"> 个光站，</w:t>
            </w:r>
            <w:r>
              <w:rPr>
                <w:rFonts w:ascii="仿宋" w:hAnsi="仿宋" w:eastAsia="仿宋" w:cs="仿宋"/>
                <w:spacing w:val="-46"/>
                <w:sz w:val="24"/>
                <w:szCs w:val="22"/>
                <w:lang w:val="zh-CN" w:bidi="zh-CN"/>
              </w:rPr>
              <w:t>1</w:t>
            </w:r>
            <w:r>
              <w:rPr>
                <w:rFonts w:ascii="仿宋" w:hAnsi="仿宋" w:eastAsia="仿宋" w:cs="仿宋"/>
                <w:spacing w:val="-15"/>
                <w:sz w:val="24"/>
                <w:szCs w:val="22"/>
                <w:lang w:val="zh-CN" w:bidi="zh-CN"/>
              </w:rPr>
              <w:t xml:space="preserve"> 个光站</w:t>
            </w:r>
          </w:p>
          <w:p>
            <w:pPr>
              <w:autoSpaceDE w:val="0"/>
              <w:autoSpaceDN w:val="0"/>
              <w:spacing w:before="4" w:line="289"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平均覆盖 250 户；1 光站 2 芯</w:t>
            </w:r>
          </w:p>
        </w:tc>
        <w:tc>
          <w:tcPr>
            <w:tcW w:w="984" w:type="dxa"/>
            <w:noWrap w:val="0"/>
            <w:vAlign w:val="top"/>
          </w:tcPr>
          <w:p>
            <w:pPr>
              <w:autoSpaceDE w:val="0"/>
              <w:autoSpaceDN w:val="0"/>
              <w:spacing w:before="156"/>
              <w:ind w:left="107"/>
              <w:jc w:val="left"/>
              <w:rPr>
                <w:rFonts w:ascii="仿宋" w:hAnsi="仿宋" w:eastAsia="仿宋" w:cs="仿宋"/>
                <w:sz w:val="24"/>
                <w:szCs w:val="22"/>
                <w:lang w:val="zh-CN" w:bidi="zh-CN"/>
              </w:rPr>
            </w:pPr>
            <w:r>
              <w:rPr>
                <w:rFonts w:ascii="仿宋" w:hAnsi="仿宋" w:eastAsia="仿宋" w:cs="仿宋"/>
                <w:sz w:val="24"/>
                <w:szCs w:val="22"/>
                <w:lang w:val="zh-CN" w:bidi="zh-CN"/>
              </w:rPr>
              <w:t>18000</w:t>
            </w:r>
          </w:p>
        </w:tc>
        <w:tc>
          <w:tcPr>
            <w:tcW w:w="1070" w:type="dxa"/>
            <w:noWrap w:val="0"/>
            <w:vAlign w:val="top"/>
          </w:tcPr>
          <w:p>
            <w:pPr>
              <w:autoSpaceDE w:val="0"/>
              <w:autoSpaceDN w:val="0"/>
              <w:spacing w:before="156"/>
              <w:ind w:left="108"/>
              <w:jc w:val="left"/>
              <w:rPr>
                <w:rFonts w:ascii="仿宋" w:hAnsi="仿宋" w:eastAsia="仿宋" w:cs="仿宋"/>
                <w:sz w:val="24"/>
                <w:szCs w:val="22"/>
                <w:lang w:val="zh-CN" w:bidi="zh-CN"/>
              </w:rPr>
            </w:pPr>
            <w:r>
              <w:rPr>
                <w:rFonts w:ascii="仿宋" w:hAnsi="仿宋" w:eastAsia="仿宋" w:cs="仿宋"/>
                <w:sz w:val="24"/>
                <w:szCs w:val="22"/>
                <w:lang w:val="zh-CN" w:bidi="zh-CN"/>
              </w:rPr>
              <w:t>36000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869" w:hRule="atLeast"/>
        </w:trPr>
        <w:tc>
          <w:tcPr>
            <w:tcW w:w="1325"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8"/>
              <w:jc w:val="left"/>
              <w:rPr>
                <w:rFonts w:ascii="仿宋" w:hAnsi="仿宋" w:eastAsia="仿宋" w:cs="仿宋"/>
                <w:sz w:val="24"/>
                <w:szCs w:val="22"/>
                <w:lang w:val="zh-CN" w:bidi="zh-CN"/>
              </w:rPr>
            </w:pPr>
          </w:p>
          <w:p>
            <w:pPr>
              <w:autoSpaceDE w:val="0"/>
              <w:autoSpaceDN w:val="0"/>
              <w:spacing w:before="1"/>
              <w:ind w:left="107"/>
              <w:jc w:val="left"/>
              <w:rPr>
                <w:rFonts w:ascii="仿宋" w:hAnsi="仿宋" w:eastAsia="仿宋" w:cs="仿宋"/>
                <w:sz w:val="24"/>
                <w:szCs w:val="22"/>
                <w:lang w:val="zh-CN" w:bidi="zh-CN"/>
              </w:rPr>
            </w:pPr>
            <w:r>
              <w:rPr>
                <w:rFonts w:ascii="仿宋" w:hAnsi="仿宋" w:eastAsia="仿宋" w:cs="仿宋"/>
                <w:sz w:val="24"/>
                <w:szCs w:val="22"/>
                <w:lang w:val="zh-CN" w:bidi="zh-CN"/>
              </w:rPr>
              <w:t>GPON+CMC</w:t>
            </w:r>
          </w:p>
          <w:p>
            <w:pPr>
              <w:autoSpaceDE w:val="0"/>
              <w:autoSpaceDN w:val="0"/>
              <w:spacing w:before="2"/>
              <w:ind w:left="107"/>
              <w:jc w:val="left"/>
              <w:rPr>
                <w:rFonts w:ascii="仿宋" w:hAnsi="仿宋" w:eastAsia="仿宋" w:cs="仿宋"/>
                <w:sz w:val="24"/>
                <w:szCs w:val="22"/>
                <w:lang w:val="zh-CN" w:bidi="zh-CN"/>
              </w:rPr>
            </w:pPr>
            <w:r>
              <w:rPr>
                <w:rFonts w:ascii="仿宋" w:hAnsi="仿宋" w:eastAsia="仿宋" w:cs="仿宋"/>
                <w:sz w:val="24"/>
                <w:szCs w:val="22"/>
                <w:lang w:val="zh-CN" w:bidi="zh-CN"/>
              </w:rPr>
              <w:t>网络</w:t>
            </w:r>
          </w:p>
        </w:tc>
        <w:tc>
          <w:tcPr>
            <w:tcW w:w="1059" w:type="dxa"/>
            <w:noWrap w:val="0"/>
            <w:vAlign w:val="top"/>
          </w:tcPr>
          <w:p>
            <w:pPr>
              <w:autoSpaceDE w:val="0"/>
              <w:autoSpaceDN w:val="0"/>
              <w:jc w:val="left"/>
              <w:rPr>
                <w:rFonts w:ascii="仿宋" w:hAnsi="仿宋" w:eastAsia="仿宋" w:cs="仿宋"/>
                <w:sz w:val="24"/>
                <w:szCs w:val="22"/>
                <w:lang w:val="zh-CN" w:bidi="zh-CN"/>
              </w:rPr>
            </w:pPr>
          </w:p>
          <w:p>
            <w:pPr>
              <w:autoSpaceDE w:val="0"/>
              <w:autoSpaceDN w:val="0"/>
              <w:spacing w:before="8"/>
              <w:jc w:val="left"/>
              <w:rPr>
                <w:rFonts w:ascii="仿宋" w:hAnsi="仿宋" w:eastAsia="仿宋" w:cs="仿宋"/>
                <w:sz w:val="30"/>
                <w:szCs w:val="22"/>
                <w:lang w:val="zh-CN" w:bidi="zh-CN"/>
              </w:rPr>
            </w:pPr>
          </w:p>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400</w:t>
            </w:r>
          </w:p>
        </w:tc>
        <w:tc>
          <w:tcPr>
            <w:tcW w:w="4085" w:type="dxa"/>
            <w:noWrap w:val="0"/>
            <w:vAlign w:val="top"/>
          </w:tcPr>
          <w:p>
            <w:pPr>
              <w:autoSpaceDE w:val="0"/>
              <w:autoSpaceDN w:val="0"/>
              <w:spacing w:line="242" w:lineRule="auto"/>
              <w:ind w:left="107" w:right="-29"/>
              <w:jc w:val="left"/>
              <w:rPr>
                <w:rFonts w:ascii="仿宋" w:hAnsi="仿宋" w:eastAsia="仿宋" w:cs="仿宋"/>
                <w:sz w:val="24"/>
                <w:szCs w:val="22"/>
                <w:lang w:val="zh-CN" w:bidi="zh-CN"/>
              </w:rPr>
            </w:pPr>
            <w:r>
              <w:rPr>
                <w:rFonts w:ascii="仿宋" w:hAnsi="仿宋" w:eastAsia="仿宋" w:cs="仿宋"/>
                <w:sz w:val="24"/>
                <w:szCs w:val="22"/>
                <w:lang w:val="zh-CN" w:bidi="zh-CN"/>
              </w:rPr>
              <w:t>1.数据网：（机房外）</w:t>
            </w:r>
            <w:r>
              <w:rPr>
                <w:rFonts w:ascii="仿宋" w:hAnsi="仿宋" w:eastAsia="仿宋" w:cs="仿宋"/>
                <w:spacing w:val="-15"/>
                <w:sz w:val="24"/>
                <w:szCs w:val="22"/>
                <w:lang w:val="zh-CN" w:bidi="zh-CN"/>
              </w:rPr>
              <w:t xml:space="preserve">总分光 </w:t>
            </w:r>
            <w:r>
              <w:rPr>
                <w:rFonts w:ascii="仿宋" w:hAnsi="仿宋" w:eastAsia="仿宋" w:cs="仿宋"/>
                <w:sz w:val="24"/>
                <w:szCs w:val="22"/>
                <w:lang w:val="zh-CN" w:bidi="zh-CN"/>
              </w:rPr>
              <w:t>1:4</w:t>
            </w:r>
            <w:r>
              <w:rPr>
                <w:rFonts w:ascii="仿宋" w:hAnsi="仿宋" w:eastAsia="仿宋" w:cs="仿宋"/>
                <w:spacing w:val="-30"/>
                <w:sz w:val="24"/>
                <w:szCs w:val="22"/>
                <w:lang w:val="zh-CN" w:bidi="zh-CN"/>
              </w:rPr>
              <w:t xml:space="preserve"> 分</w:t>
            </w:r>
            <w:r>
              <w:rPr>
                <w:rFonts w:ascii="仿宋" w:hAnsi="仿宋" w:eastAsia="仿宋" w:cs="仿宋"/>
                <w:spacing w:val="-46"/>
                <w:sz w:val="24"/>
                <w:szCs w:val="22"/>
                <w:lang w:val="zh-CN" w:bidi="zh-CN"/>
              </w:rPr>
              <w:t>光</w:t>
            </w:r>
            <w:r>
              <w:rPr>
                <w:rFonts w:ascii="仿宋" w:hAnsi="仿宋" w:eastAsia="仿宋" w:cs="仿宋"/>
                <w:sz w:val="24"/>
                <w:szCs w:val="22"/>
                <w:lang w:val="zh-CN" w:bidi="zh-CN"/>
              </w:rPr>
              <w:t>（光分路器下沉</w:t>
            </w:r>
            <w:r>
              <w:rPr>
                <w:rFonts w:ascii="仿宋" w:hAnsi="仿宋" w:eastAsia="仿宋" w:cs="仿宋"/>
                <w:spacing w:val="-46"/>
                <w:sz w:val="24"/>
                <w:szCs w:val="22"/>
                <w:lang w:val="zh-CN" w:bidi="zh-CN"/>
              </w:rPr>
              <w:t>）</w:t>
            </w:r>
            <w:r>
              <w:rPr>
                <w:rFonts w:ascii="仿宋" w:hAnsi="仿宋" w:eastAsia="仿宋" w:cs="仿宋"/>
                <w:spacing w:val="-30"/>
                <w:sz w:val="24"/>
                <w:szCs w:val="22"/>
                <w:lang w:val="zh-CN" w:bidi="zh-CN"/>
              </w:rPr>
              <w:t xml:space="preserve">接 </w:t>
            </w:r>
            <w:r>
              <w:rPr>
                <w:rFonts w:ascii="仿宋" w:hAnsi="仿宋" w:eastAsia="仿宋" w:cs="仿宋"/>
                <w:sz w:val="24"/>
                <w:szCs w:val="22"/>
                <w:lang w:val="zh-CN" w:bidi="zh-CN"/>
              </w:rPr>
              <w:t>4</w:t>
            </w:r>
            <w:r>
              <w:rPr>
                <w:rFonts w:ascii="仿宋" w:hAnsi="仿宋" w:eastAsia="仿宋" w:cs="仿宋"/>
                <w:spacing w:val="-40"/>
                <w:sz w:val="24"/>
                <w:szCs w:val="22"/>
                <w:lang w:val="zh-CN" w:bidi="zh-CN"/>
              </w:rPr>
              <w:t xml:space="preserve"> 个 </w:t>
            </w:r>
            <w:r>
              <w:rPr>
                <w:rFonts w:ascii="仿宋" w:hAnsi="仿宋" w:eastAsia="仿宋" w:cs="仿宋"/>
                <w:sz w:val="24"/>
                <w:szCs w:val="22"/>
                <w:lang w:val="zh-CN" w:bidi="zh-CN"/>
              </w:rPr>
              <w:t>CMC</w:t>
            </w:r>
            <w:r>
              <w:rPr>
                <w:rFonts w:ascii="仿宋" w:hAnsi="仿宋" w:eastAsia="仿宋" w:cs="仿宋"/>
                <w:spacing w:val="-18"/>
                <w:sz w:val="24"/>
                <w:szCs w:val="22"/>
                <w:lang w:val="zh-CN" w:bidi="zh-CN"/>
              </w:rPr>
              <w:t xml:space="preserve"> 局端； </w:t>
            </w:r>
            <w:r>
              <w:rPr>
                <w:rFonts w:ascii="仿宋" w:hAnsi="仿宋" w:eastAsia="仿宋" w:cs="仿宋"/>
                <w:spacing w:val="-30"/>
                <w:sz w:val="24"/>
                <w:szCs w:val="22"/>
                <w:lang w:val="zh-CN" w:bidi="zh-CN"/>
              </w:rPr>
              <w:t xml:space="preserve">每 </w:t>
            </w:r>
            <w:r>
              <w:rPr>
                <w:rFonts w:ascii="仿宋" w:hAnsi="仿宋" w:eastAsia="仿宋" w:cs="仿宋"/>
                <w:sz w:val="24"/>
                <w:szCs w:val="22"/>
                <w:lang w:val="zh-CN" w:bidi="zh-CN"/>
              </w:rPr>
              <w:t>CMC</w:t>
            </w:r>
            <w:r>
              <w:rPr>
                <w:rFonts w:ascii="仿宋" w:hAnsi="仿宋" w:eastAsia="仿宋" w:cs="仿宋"/>
                <w:spacing w:val="-20"/>
                <w:sz w:val="24"/>
                <w:szCs w:val="22"/>
                <w:lang w:val="zh-CN" w:bidi="zh-CN"/>
              </w:rPr>
              <w:t xml:space="preserve"> 局端覆盖 </w:t>
            </w:r>
            <w:r>
              <w:rPr>
                <w:rFonts w:ascii="仿宋" w:hAnsi="仿宋" w:eastAsia="仿宋" w:cs="仿宋"/>
                <w:sz w:val="24"/>
                <w:szCs w:val="22"/>
                <w:lang w:val="zh-CN" w:bidi="zh-CN"/>
              </w:rPr>
              <w:t>150</w:t>
            </w:r>
            <w:r>
              <w:rPr>
                <w:rFonts w:ascii="仿宋" w:hAnsi="仿宋" w:eastAsia="仿宋" w:cs="仿宋"/>
                <w:spacing w:val="-23"/>
                <w:sz w:val="24"/>
                <w:szCs w:val="22"/>
                <w:lang w:val="zh-CN" w:bidi="zh-CN"/>
              </w:rPr>
              <w:t xml:space="preserve"> 户；</w:t>
            </w:r>
            <w:r>
              <w:rPr>
                <w:rFonts w:ascii="仿宋" w:hAnsi="仿宋" w:eastAsia="仿宋" w:cs="仿宋"/>
                <w:spacing w:val="-8"/>
                <w:sz w:val="24"/>
                <w:szCs w:val="22"/>
                <w:lang w:val="zh-CN" w:bidi="zh-CN"/>
              </w:rPr>
              <w:t>600</w:t>
            </w:r>
            <w:r>
              <w:rPr>
                <w:rFonts w:ascii="仿宋" w:hAnsi="仿宋" w:eastAsia="仿宋" w:cs="仿宋"/>
                <w:spacing w:val="-30"/>
                <w:sz w:val="24"/>
                <w:szCs w:val="22"/>
                <w:lang w:val="zh-CN" w:bidi="zh-CN"/>
              </w:rPr>
              <w:t xml:space="preserve"> 户</w:t>
            </w:r>
            <w:r>
              <w:rPr>
                <w:rFonts w:ascii="仿宋" w:hAnsi="仿宋" w:eastAsia="仿宋" w:cs="仿宋"/>
                <w:sz w:val="24"/>
                <w:szCs w:val="22"/>
                <w:lang w:val="zh-CN" w:bidi="zh-CN"/>
              </w:rPr>
              <w:t>/纤芯2.DVB</w:t>
            </w:r>
            <w:r>
              <w:rPr>
                <w:rFonts w:ascii="仿宋" w:hAnsi="仿宋" w:eastAsia="仿宋" w:cs="仿宋"/>
                <w:spacing w:val="-30"/>
                <w:sz w:val="24"/>
                <w:szCs w:val="22"/>
                <w:lang w:val="zh-CN" w:bidi="zh-CN"/>
              </w:rPr>
              <w:t xml:space="preserve"> 网</w:t>
            </w:r>
            <w:r>
              <w:rPr>
                <w:rFonts w:ascii="仿宋" w:hAnsi="仿宋" w:eastAsia="仿宋" w:cs="仿宋"/>
                <w:sz w:val="24"/>
                <w:szCs w:val="22"/>
                <w:lang w:val="zh-CN" w:bidi="zh-CN"/>
              </w:rPr>
              <w:t>：（机房外）</w:t>
            </w:r>
            <w:r>
              <w:rPr>
                <w:rFonts w:ascii="仿宋" w:hAnsi="仿宋" w:eastAsia="仿宋" w:cs="仿宋"/>
                <w:spacing w:val="-15"/>
                <w:sz w:val="24"/>
                <w:szCs w:val="22"/>
                <w:lang w:val="zh-CN" w:bidi="zh-CN"/>
              </w:rPr>
              <w:t xml:space="preserve">总分光 </w:t>
            </w:r>
            <w:r>
              <w:rPr>
                <w:rFonts w:ascii="仿宋" w:hAnsi="仿宋" w:eastAsia="仿宋" w:cs="仿宋"/>
                <w:sz w:val="24"/>
                <w:szCs w:val="22"/>
                <w:lang w:val="zh-CN" w:bidi="zh-CN"/>
              </w:rPr>
              <w:t>1:8</w:t>
            </w:r>
            <w:r>
              <w:rPr>
                <w:rFonts w:ascii="仿宋" w:hAnsi="仿宋" w:eastAsia="仿宋" w:cs="仿宋"/>
                <w:spacing w:val="-30"/>
                <w:sz w:val="24"/>
                <w:szCs w:val="22"/>
                <w:lang w:val="zh-CN" w:bidi="zh-CN"/>
              </w:rPr>
              <w:t xml:space="preserve"> 分光（光分路器下沉）</w:t>
            </w:r>
            <w:r>
              <w:rPr>
                <w:rFonts w:ascii="仿宋" w:hAnsi="仿宋" w:eastAsia="仿宋" w:cs="仿宋"/>
                <w:spacing w:val="-40"/>
                <w:sz w:val="24"/>
                <w:szCs w:val="22"/>
                <w:lang w:val="zh-CN" w:bidi="zh-CN"/>
              </w:rPr>
              <w:t xml:space="preserve">。每 </w:t>
            </w:r>
            <w:r>
              <w:rPr>
                <w:rFonts w:ascii="仿宋" w:hAnsi="仿宋" w:eastAsia="仿宋" w:cs="仿宋"/>
                <w:sz w:val="24"/>
                <w:szCs w:val="22"/>
                <w:lang w:val="zh-CN" w:bidi="zh-CN"/>
              </w:rPr>
              <w:t>EOC</w:t>
            </w:r>
            <w:r>
              <w:rPr>
                <w:rFonts w:ascii="仿宋" w:hAnsi="仿宋" w:eastAsia="仿宋" w:cs="仿宋"/>
                <w:spacing w:val="-15"/>
                <w:sz w:val="24"/>
                <w:szCs w:val="22"/>
                <w:lang w:val="zh-CN" w:bidi="zh-CN"/>
              </w:rPr>
              <w:t xml:space="preserve"> 局端覆</w:t>
            </w:r>
          </w:p>
          <w:p>
            <w:pPr>
              <w:autoSpaceDE w:val="0"/>
              <w:autoSpaceDN w:val="0"/>
              <w:spacing w:before="4" w:line="292"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盖 150 户； 1200 户/纤芯</w:t>
            </w:r>
          </w:p>
        </w:tc>
        <w:tc>
          <w:tcPr>
            <w:tcW w:w="984"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5"/>
              <w:ind w:left="107"/>
              <w:jc w:val="left"/>
              <w:rPr>
                <w:rFonts w:ascii="仿宋" w:hAnsi="仿宋" w:eastAsia="仿宋" w:cs="仿宋"/>
                <w:sz w:val="24"/>
                <w:szCs w:val="22"/>
                <w:lang w:val="zh-CN" w:bidi="zh-CN"/>
              </w:rPr>
            </w:pPr>
            <w:r>
              <w:rPr>
                <w:rFonts w:ascii="仿宋" w:hAnsi="仿宋" w:eastAsia="仿宋" w:cs="仿宋"/>
                <w:sz w:val="24"/>
                <w:szCs w:val="22"/>
                <w:lang w:val="zh-CN" w:bidi="zh-CN"/>
              </w:rPr>
              <w:t>57600</w:t>
            </w:r>
          </w:p>
        </w:tc>
        <w:tc>
          <w:tcPr>
            <w:tcW w:w="1070" w:type="dxa"/>
            <w:noWrap w:val="0"/>
            <w:vAlign w:val="top"/>
          </w:tcPr>
          <w:p>
            <w:pPr>
              <w:autoSpaceDE w:val="0"/>
              <w:autoSpaceDN w:val="0"/>
              <w:jc w:val="left"/>
              <w:rPr>
                <w:rFonts w:ascii="仿宋" w:hAnsi="仿宋" w:eastAsia="仿宋" w:cs="仿宋"/>
                <w:sz w:val="24"/>
                <w:szCs w:val="22"/>
                <w:lang w:val="zh-CN" w:bidi="zh-CN"/>
              </w:rPr>
            </w:pPr>
          </w:p>
          <w:p>
            <w:pPr>
              <w:autoSpaceDE w:val="0"/>
              <w:autoSpaceDN w:val="0"/>
              <w:jc w:val="left"/>
              <w:rPr>
                <w:rFonts w:ascii="仿宋" w:hAnsi="仿宋" w:eastAsia="仿宋" w:cs="仿宋"/>
                <w:sz w:val="24"/>
                <w:szCs w:val="22"/>
                <w:lang w:val="zh-CN" w:bidi="zh-CN"/>
              </w:rPr>
            </w:pPr>
          </w:p>
          <w:p>
            <w:pPr>
              <w:autoSpaceDE w:val="0"/>
              <w:autoSpaceDN w:val="0"/>
              <w:spacing w:before="165"/>
              <w:ind w:left="108"/>
              <w:jc w:val="left"/>
              <w:rPr>
                <w:rFonts w:ascii="仿宋" w:hAnsi="仿宋" w:eastAsia="仿宋" w:cs="仿宋"/>
                <w:sz w:val="24"/>
                <w:szCs w:val="22"/>
                <w:lang w:val="zh-CN" w:bidi="zh-CN"/>
              </w:rPr>
            </w:pPr>
            <w:r>
              <w:rPr>
                <w:rFonts w:ascii="仿宋" w:hAnsi="仿宋" w:eastAsia="仿宋" w:cs="仿宋"/>
                <w:sz w:val="24"/>
                <w:szCs w:val="22"/>
                <w:lang w:val="zh-CN" w:bidi="zh-CN"/>
              </w:rPr>
              <w:t>115200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PrEx>
        <w:trPr>
          <w:trHeight w:val="621" w:hRule="atLeast"/>
        </w:trPr>
        <w:tc>
          <w:tcPr>
            <w:tcW w:w="1325" w:type="dxa"/>
            <w:noWrap w:val="0"/>
            <w:vAlign w:val="top"/>
          </w:tcPr>
          <w:p>
            <w:pPr>
              <w:autoSpaceDE w:val="0"/>
              <w:autoSpaceDN w:val="0"/>
              <w:spacing w:line="307"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EPON+LAN</w:t>
            </w:r>
          </w:p>
          <w:p>
            <w:pPr>
              <w:autoSpaceDE w:val="0"/>
              <w:autoSpaceDN w:val="0"/>
              <w:spacing w:before="2" w:line="292"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网络</w:t>
            </w:r>
          </w:p>
        </w:tc>
        <w:tc>
          <w:tcPr>
            <w:tcW w:w="1059" w:type="dxa"/>
            <w:noWrap w:val="0"/>
            <w:vAlign w:val="top"/>
          </w:tcPr>
          <w:p>
            <w:pPr>
              <w:autoSpaceDE w:val="0"/>
              <w:autoSpaceDN w:val="0"/>
              <w:spacing w:before="76"/>
              <w:ind w:left="107"/>
              <w:jc w:val="left"/>
              <w:rPr>
                <w:rFonts w:ascii="仿宋" w:hAnsi="仿宋" w:eastAsia="仿宋" w:cs="仿宋"/>
                <w:sz w:val="24"/>
                <w:szCs w:val="22"/>
                <w:lang w:val="zh-CN" w:bidi="zh-CN"/>
              </w:rPr>
            </w:pPr>
            <w:r>
              <w:rPr>
                <w:rFonts w:ascii="仿宋" w:hAnsi="仿宋" w:eastAsia="仿宋" w:cs="仿宋"/>
                <w:sz w:val="24"/>
                <w:szCs w:val="22"/>
                <w:lang w:val="zh-CN" w:bidi="zh-CN"/>
              </w:rPr>
              <w:t>140</w:t>
            </w:r>
          </w:p>
        </w:tc>
        <w:tc>
          <w:tcPr>
            <w:tcW w:w="4085" w:type="dxa"/>
            <w:noWrap w:val="0"/>
            <w:vAlign w:val="top"/>
          </w:tcPr>
          <w:p>
            <w:pPr>
              <w:autoSpaceDE w:val="0"/>
              <w:autoSpaceDN w:val="0"/>
              <w:spacing w:line="307" w:lineRule="exact"/>
              <w:ind w:left="107" w:right="-29"/>
              <w:jc w:val="left"/>
              <w:rPr>
                <w:rFonts w:ascii="仿宋" w:hAnsi="仿宋" w:eastAsia="仿宋" w:cs="仿宋"/>
                <w:sz w:val="24"/>
                <w:szCs w:val="22"/>
                <w:lang w:val="zh-CN" w:bidi="zh-CN"/>
              </w:rPr>
            </w:pPr>
            <w:r>
              <w:rPr>
                <w:rFonts w:ascii="仿宋" w:hAnsi="仿宋" w:eastAsia="仿宋" w:cs="仿宋"/>
                <w:sz w:val="24"/>
                <w:szCs w:val="22"/>
                <w:lang w:val="zh-CN" w:bidi="zh-CN"/>
              </w:rPr>
              <w:t>1.</w:t>
            </w:r>
            <w:r>
              <w:rPr>
                <w:rFonts w:ascii="仿宋" w:hAnsi="仿宋" w:eastAsia="仿宋" w:cs="仿宋"/>
                <w:spacing w:val="-1"/>
                <w:sz w:val="24"/>
                <w:szCs w:val="22"/>
                <w:lang w:val="zh-CN" w:bidi="zh-CN"/>
              </w:rPr>
              <w:t>数据网：</w:t>
            </w:r>
            <w:r>
              <w:rPr>
                <w:rFonts w:ascii="仿宋" w:hAnsi="仿宋" w:eastAsia="仿宋" w:cs="仿宋"/>
                <w:spacing w:val="-4"/>
                <w:sz w:val="24"/>
                <w:szCs w:val="22"/>
                <w:lang w:val="zh-CN" w:bidi="zh-CN"/>
              </w:rPr>
              <w:t>1:4</w:t>
            </w:r>
            <w:r>
              <w:rPr>
                <w:rFonts w:ascii="仿宋" w:hAnsi="仿宋" w:eastAsia="仿宋" w:cs="仿宋"/>
                <w:spacing w:val="-25"/>
                <w:sz w:val="24"/>
                <w:szCs w:val="22"/>
                <w:lang w:val="zh-CN" w:bidi="zh-CN"/>
              </w:rPr>
              <w:t xml:space="preserve"> 分光</w:t>
            </w:r>
            <w:r>
              <w:rPr>
                <w:rFonts w:ascii="仿宋" w:hAnsi="仿宋" w:eastAsia="仿宋" w:cs="仿宋"/>
                <w:spacing w:val="-3"/>
                <w:sz w:val="24"/>
                <w:szCs w:val="22"/>
                <w:lang w:val="zh-CN" w:bidi="zh-CN"/>
              </w:rPr>
              <w:t>（</w:t>
            </w:r>
            <w:r>
              <w:rPr>
                <w:rFonts w:ascii="仿宋" w:hAnsi="仿宋" w:eastAsia="仿宋" w:cs="仿宋"/>
                <w:sz w:val="24"/>
                <w:szCs w:val="22"/>
                <w:lang w:val="zh-CN" w:bidi="zh-CN"/>
              </w:rPr>
              <w:t>光分路器下沉）</w:t>
            </w:r>
          </w:p>
          <w:p>
            <w:pPr>
              <w:autoSpaceDE w:val="0"/>
              <w:autoSpaceDN w:val="0"/>
              <w:spacing w:before="2" w:line="292" w:lineRule="exact"/>
              <w:ind w:left="107"/>
              <w:jc w:val="left"/>
              <w:rPr>
                <w:rFonts w:ascii="仿宋" w:hAnsi="仿宋" w:eastAsia="仿宋" w:cs="仿宋"/>
                <w:sz w:val="24"/>
                <w:szCs w:val="22"/>
                <w:lang w:val="zh-CN" w:bidi="zh-CN"/>
              </w:rPr>
            </w:pPr>
            <w:r>
              <w:rPr>
                <w:rFonts w:ascii="仿宋" w:hAnsi="仿宋" w:eastAsia="仿宋" w:cs="仿宋"/>
                <w:sz w:val="24"/>
                <w:szCs w:val="22"/>
                <w:lang w:val="zh-CN" w:bidi="zh-CN"/>
              </w:rPr>
              <w:t>+4</w:t>
            </w:r>
            <w:r>
              <w:rPr>
                <w:rFonts w:ascii="仿宋" w:hAnsi="仿宋" w:eastAsia="仿宋" w:cs="仿宋"/>
                <w:spacing w:val="-40"/>
                <w:sz w:val="24"/>
                <w:szCs w:val="22"/>
                <w:lang w:val="zh-CN" w:bidi="zh-CN"/>
              </w:rPr>
              <w:t xml:space="preserve"> 个 </w:t>
            </w:r>
            <w:r>
              <w:rPr>
                <w:rFonts w:ascii="仿宋" w:hAnsi="仿宋" w:eastAsia="仿宋" w:cs="仿宋"/>
                <w:sz w:val="24"/>
                <w:szCs w:val="22"/>
                <w:lang w:val="zh-CN" w:bidi="zh-CN"/>
              </w:rPr>
              <w:t>24</w:t>
            </w:r>
            <w:r>
              <w:rPr>
                <w:rFonts w:ascii="仿宋" w:hAnsi="仿宋" w:eastAsia="仿宋" w:cs="仿宋"/>
                <w:spacing w:val="-40"/>
                <w:sz w:val="24"/>
                <w:szCs w:val="22"/>
                <w:lang w:val="zh-CN" w:bidi="zh-CN"/>
              </w:rPr>
              <w:t xml:space="preserve"> 口 </w:t>
            </w:r>
            <w:r>
              <w:rPr>
                <w:rFonts w:ascii="仿宋" w:hAnsi="仿宋" w:eastAsia="仿宋" w:cs="仿宋"/>
                <w:spacing w:val="-7"/>
                <w:sz w:val="24"/>
                <w:szCs w:val="22"/>
                <w:lang w:val="zh-CN" w:bidi="zh-CN"/>
              </w:rPr>
              <w:t>MDU；50%</w:t>
            </w:r>
            <w:r>
              <w:rPr>
                <w:rFonts w:ascii="仿宋" w:hAnsi="仿宋" w:eastAsia="仿宋" w:cs="仿宋"/>
                <w:spacing w:val="-2"/>
                <w:sz w:val="24"/>
                <w:szCs w:val="22"/>
                <w:lang w:val="zh-CN" w:bidi="zh-CN"/>
              </w:rPr>
              <w:t>平均实装率；</w:t>
            </w:r>
            <w:r>
              <w:rPr>
                <w:rFonts w:ascii="仿宋" w:hAnsi="仿宋" w:eastAsia="仿宋" w:cs="仿宋"/>
                <w:spacing w:val="-12"/>
                <w:sz w:val="24"/>
                <w:szCs w:val="22"/>
                <w:lang w:val="zh-CN" w:bidi="zh-CN"/>
              </w:rPr>
              <w:t>30%</w:t>
            </w:r>
          </w:p>
        </w:tc>
        <w:tc>
          <w:tcPr>
            <w:tcW w:w="984" w:type="dxa"/>
            <w:noWrap w:val="0"/>
            <w:vAlign w:val="top"/>
          </w:tcPr>
          <w:p>
            <w:pPr>
              <w:autoSpaceDE w:val="0"/>
              <w:autoSpaceDN w:val="0"/>
              <w:spacing w:before="155"/>
              <w:ind w:left="107"/>
              <w:jc w:val="left"/>
              <w:rPr>
                <w:rFonts w:ascii="仿宋" w:hAnsi="仿宋" w:eastAsia="仿宋" w:cs="仿宋"/>
                <w:sz w:val="24"/>
                <w:szCs w:val="22"/>
                <w:lang w:val="zh-CN" w:bidi="zh-CN"/>
              </w:rPr>
            </w:pPr>
            <w:r>
              <w:rPr>
                <w:rFonts w:ascii="仿宋" w:hAnsi="仿宋" w:eastAsia="仿宋" w:cs="仿宋"/>
                <w:sz w:val="24"/>
                <w:szCs w:val="22"/>
                <w:lang w:val="zh-CN" w:bidi="zh-CN"/>
              </w:rPr>
              <w:t>20160</w:t>
            </w:r>
          </w:p>
        </w:tc>
        <w:tc>
          <w:tcPr>
            <w:tcW w:w="1070" w:type="dxa"/>
            <w:noWrap w:val="0"/>
            <w:vAlign w:val="top"/>
          </w:tcPr>
          <w:p>
            <w:pPr>
              <w:autoSpaceDE w:val="0"/>
              <w:autoSpaceDN w:val="0"/>
              <w:spacing w:before="155"/>
              <w:ind w:left="108"/>
              <w:jc w:val="left"/>
              <w:rPr>
                <w:rFonts w:ascii="仿宋" w:hAnsi="仿宋" w:eastAsia="仿宋" w:cs="仿宋"/>
                <w:sz w:val="24"/>
                <w:szCs w:val="22"/>
                <w:lang w:val="zh-CN" w:bidi="zh-CN"/>
              </w:rPr>
            </w:pPr>
            <w:r>
              <w:rPr>
                <w:rFonts w:ascii="仿宋" w:hAnsi="仿宋" w:eastAsia="仿宋" w:cs="仿宋"/>
                <w:sz w:val="24"/>
                <w:szCs w:val="22"/>
                <w:lang w:val="zh-CN" w:bidi="zh-CN"/>
              </w:rPr>
              <w:t>40320</w:t>
            </w:r>
          </w:p>
        </w:tc>
      </w:tr>
    </w:tbl>
    <w:p>
      <w:pPr>
        <w:rPr>
          <w:sz w:val="24"/>
        </w:rPr>
        <w:sectPr>
          <w:pgSz w:w="11910" w:h="16840"/>
          <w:pgMar w:top="1420" w:right="1440" w:bottom="1560" w:left="1580" w:header="0" w:footer="1369" w:gutter="0"/>
          <w:cols w:space="720" w:num="1"/>
        </w:sectPr>
      </w:pPr>
    </w:p>
    <w:tbl>
      <w:tblPr>
        <w:tblStyle w:val="14"/>
        <w:tblW w:w="0" w:type="auto"/>
        <w:tblInd w:w="117"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1325"/>
        <w:gridCol w:w="1059"/>
        <w:gridCol w:w="4085"/>
        <w:gridCol w:w="984"/>
        <w:gridCol w:w="107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245" w:hRule="atLeast"/>
        </w:trPr>
        <w:tc>
          <w:tcPr>
            <w:tcW w:w="1325" w:type="dxa"/>
            <w:noWrap w:val="0"/>
            <w:vAlign w:val="top"/>
          </w:tcPr>
          <w:p>
            <w:pPr>
              <w:autoSpaceDE w:val="0"/>
              <w:autoSpaceDN w:val="0"/>
              <w:jc w:val="left"/>
              <w:rPr>
                <w:rFonts w:ascii="Calibri" w:hAnsi="仿宋" w:eastAsia="仿宋" w:cs="仿宋"/>
                <w:sz w:val="22"/>
                <w:szCs w:val="22"/>
                <w:lang w:val="zh-CN" w:bidi="zh-CN"/>
              </w:rPr>
            </w:pPr>
          </w:p>
        </w:tc>
        <w:tc>
          <w:tcPr>
            <w:tcW w:w="1059" w:type="dxa"/>
            <w:noWrap w:val="0"/>
            <w:vAlign w:val="top"/>
          </w:tcPr>
          <w:p>
            <w:pPr>
              <w:autoSpaceDE w:val="0"/>
              <w:autoSpaceDN w:val="0"/>
              <w:jc w:val="left"/>
              <w:rPr>
                <w:rFonts w:ascii="Calibri" w:hAnsi="仿宋" w:eastAsia="仿宋" w:cs="仿宋"/>
                <w:sz w:val="22"/>
                <w:szCs w:val="22"/>
                <w:lang w:val="zh-CN" w:bidi="zh-CN"/>
              </w:rPr>
            </w:pPr>
          </w:p>
        </w:tc>
        <w:tc>
          <w:tcPr>
            <w:tcW w:w="4085" w:type="dxa"/>
            <w:noWrap w:val="0"/>
            <w:vAlign w:val="top"/>
          </w:tcPr>
          <w:p>
            <w:pPr>
              <w:autoSpaceDE w:val="0"/>
              <w:autoSpaceDN w:val="0"/>
              <w:ind w:left="107"/>
              <w:jc w:val="left"/>
              <w:rPr>
                <w:rFonts w:ascii="仿宋" w:hAnsi="仿宋" w:eastAsia="仿宋" w:cs="仿宋"/>
                <w:sz w:val="24"/>
                <w:szCs w:val="22"/>
                <w:lang w:val="zh-CN" w:bidi="zh-CN"/>
              </w:rPr>
            </w:pPr>
            <w:r>
              <w:rPr>
                <w:rFonts w:ascii="仿宋" w:hAnsi="仿宋" w:eastAsia="仿宋" w:cs="仿宋"/>
                <w:sz w:val="24"/>
                <w:szCs w:val="22"/>
                <w:lang w:val="zh-CN" w:bidi="zh-CN"/>
              </w:rPr>
              <w:t>覆盖户数渗透率；160 户/纤芯</w:t>
            </w:r>
          </w:p>
          <w:p>
            <w:pPr>
              <w:autoSpaceDE w:val="0"/>
              <w:autoSpaceDN w:val="0"/>
              <w:spacing w:before="4"/>
              <w:ind w:left="107"/>
              <w:jc w:val="left"/>
              <w:rPr>
                <w:rFonts w:ascii="仿宋" w:hAnsi="仿宋" w:eastAsia="仿宋" w:cs="仿宋"/>
                <w:sz w:val="24"/>
                <w:szCs w:val="22"/>
                <w:lang w:val="zh-CN" w:bidi="zh-CN"/>
              </w:rPr>
            </w:pPr>
            <w:r>
              <w:rPr>
                <w:rFonts w:ascii="仿宋" w:hAnsi="仿宋" w:eastAsia="仿宋" w:cs="仿宋"/>
                <w:sz w:val="24"/>
                <w:szCs w:val="22"/>
                <w:lang w:val="zh-CN" w:bidi="zh-CN"/>
              </w:rPr>
              <w:t>2. DVB 网：每 4（8）个光点规划 1</w:t>
            </w:r>
          </w:p>
          <w:p>
            <w:pPr>
              <w:autoSpaceDE w:val="0"/>
              <w:autoSpaceDN w:val="0"/>
              <w:spacing w:before="2" w:line="310" w:lineRule="atLeast"/>
              <w:ind w:left="107" w:right="125"/>
              <w:jc w:val="left"/>
              <w:rPr>
                <w:rFonts w:ascii="仿宋" w:hAnsi="仿宋" w:eastAsia="仿宋" w:cs="仿宋"/>
                <w:sz w:val="24"/>
                <w:szCs w:val="22"/>
                <w:lang w:val="zh-CN" w:bidi="zh-CN"/>
              </w:rPr>
            </w:pPr>
            <w:r>
              <w:rPr>
                <w:rFonts w:ascii="仿宋" w:hAnsi="仿宋" w:eastAsia="仿宋" w:cs="仿宋"/>
                <w:sz w:val="24"/>
                <w:szCs w:val="22"/>
                <w:lang w:val="zh-CN" w:bidi="zh-CN"/>
              </w:rPr>
              <w:t>条纤芯（光分路器下沉）。每光点覆盖 250 户；1000 户/纤芯</w:t>
            </w:r>
          </w:p>
        </w:tc>
        <w:tc>
          <w:tcPr>
            <w:tcW w:w="984" w:type="dxa"/>
            <w:noWrap w:val="0"/>
            <w:vAlign w:val="top"/>
          </w:tcPr>
          <w:p>
            <w:pPr>
              <w:autoSpaceDE w:val="0"/>
              <w:autoSpaceDN w:val="0"/>
              <w:jc w:val="left"/>
              <w:rPr>
                <w:rFonts w:ascii="Calibri" w:hAnsi="仿宋" w:eastAsia="仿宋" w:cs="仿宋"/>
                <w:sz w:val="22"/>
                <w:szCs w:val="22"/>
                <w:lang w:val="zh-CN" w:bidi="zh-CN"/>
              </w:rPr>
            </w:pPr>
          </w:p>
        </w:tc>
        <w:tc>
          <w:tcPr>
            <w:tcW w:w="1070" w:type="dxa"/>
            <w:noWrap w:val="0"/>
            <w:vAlign w:val="top"/>
          </w:tcPr>
          <w:p>
            <w:pPr>
              <w:autoSpaceDE w:val="0"/>
              <w:autoSpaceDN w:val="0"/>
              <w:jc w:val="left"/>
              <w:rPr>
                <w:rFonts w:ascii="Calibri" w:hAnsi="仿宋" w:eastAsia="仿宋" w:cs="仿宋"/>
                <w:sz w:val="22"/>
                <w:szCs w:val="22"/>
                <w:lang w:val="zh-CN" w:bidi="zh-CN"/>
              </w:rPr>
            </w:pPr>
          </w:p>
        </w:tc>
      </w:tr>
    </w:tbl>
    <w:p>
      <w:pPr>
        <w:autoSpaceDE w:val="0"/>
        <w:autoSpaceDN w:val="0"/>
        <w:jc w:val="left"/>
        <w:rPr>
          <w:rFonts w:ascii="仿宋" w:hAnsi="仿宋" w:eastAsia="仿宋" w:cs="仿宋"/>
          <w:sz w:val="20"/>
          <w:szCs w:val="24"/>
          <w:lang w:val="zh-CN" w:bidi="zh-CN"/>
        </w:rPr>
      </w:pPr>
    </w:p>
    <w:p>
      <w:pPr>
        <w:autoSpaceDE w:val="0"/>
        <w:autoSpaceDN w:val="0"/>
        <w:spacing w:before="211" w:line="362" w:lineRule="auto"/>
        <w:ind w:left="220" w:right="382" w:firstLine="419"/>
        <w:jc w:val="left"/>
        <w:rPr>
          <w:rFonts w:ascii="仿宋" w:hAnsi="仿宋" w:eastAsia="仿宋" w:cs="仿宋"/>
          <w:sz w:val="24"/>
          <w:szCs w:val="24"/>
          <w:lang w:val="zh-CN" w:bidi="zh-CN"/>
        </w:rPr>
      </w:pPr>
      <w:r>
        <w:rPr>
          <w:rFonts w:ascii="仿宋" w:hAnsi="仿宋" w:eastAsia="仿宋" w:cs="仿宋"/>
          <w:spacing w:val="-4"/>
          <w:sz w:val="24"/>
          <w:szCs w:val="24"/>
          <w:lang w:val="zh-CN" w:bidi="zh-CN"/>
        </w:rPr>
        <w:t xml:space="preserve">机房进出局光缆芯数建议不低于 </w:t>
      </w:r>
      <w:r>
        <w:rPr>
          <w:rFonts w:ascii="仿宋" w:hAnsi="仿宋" w:eastAsia="仿宋" w:cs="仿宋"/>
          <w:sz w:val="24"/>
          <w:szCs w:val="24"/>
          <w:lang w:val="zh-CN" w:bidi="zh-CN"/>
        </w:rPr>
        <w:t>144</w:t>
      </w:r>
      <w:r>
        <w:rPr>
          <w:rFonts w:ascii="仿宋" w:hAnsi="仿宋" w:eastAsia="仿宋" w:cs="仿宋"/>
          <w:spacing w:val="-11"/>
          <w:sz w:val="24"/>
          <w:szCs w:val="24"/>
          <w:lang w:val="zh-CN" w:bidi="zh-CN"/>
        </w:rPr>
        <w:t xml:space="preserve"> 芯，业务密度高的区域，建议采用 </w:t>
      </w:r>
      <w:r>
        <w:rPr>
          <w:rFonts w:ascii="仿宋" w:hAnsi="仿宋" w:eastAsia="仿宋" w:cs="仿宋"/>
          <w:spacing w:val="-6"/>
          <w:sz w:val="24"/>
          <w:szCs w:val="24"/>
          <w:lang w:val="zh-CN" w:bidi="zh-CN"/>
        </w:rPr>
        <w:t xml:space="preserve">288 </w:t>
      </w:r>
      <w:r>
        <w:rPr>
          <w:rFonts w:ascii="仿宋" w:hAnsi="仿宋" w:eastAsia="仿宋" w:cs="仿宋"/>
          <w:sz w:val="24"/>
          <w:szCs w:val="24"/>
          <w:lang w:val="zh-CN" w:bidi="zh-CN"/>
        </w:rPr>
        <w:t>芯层绞式光纤带光缆。</w:t>
      </w:r>
    </w:p>
    <w:p>
      <w:pPr>
        <w:numPr>
          <w:ilvl w:val="0"/>
          <w:numId w:val="26"/>
        </w:numPr>
        <w:tabs>
          <w:tab w:val="left" w:pos="900"/>
        </w:tabs>
        <w:autoSpaceDE w:val="0"/>
        <w:autoSpaceDN w:val="0"/>
        <w:spacing w:before="5"/>
        <w:ind w:hanging="258"/>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用户密度</w:t>
      </w:r>
    </w:p>
    <w:p>
      <w:pPr>
        <w:autoSpaceDE w:val="0"/>
        <w:autoSpaceDN w:val="0"/>
        <w:spacing w:before="159" w:line="364" w:lineRule="auto"/>
        <w:ind w:left="220" w:right="356" w:firstLine="419"/>
        <w:jc w:val="left"/>
        <w:rPr>
          <w:rFonts w:ascii="仿宋" w:hAnsi="仿宋" w:eastAsia="仿宋" w:cs="仿宋"/>
          <w:sz w:val="24"/>
          <w:szCs w:val="24"/>
          <w:lang w:val="zh-CN" w:bidi="zh-CN"/>
        </w:rPr>
      </w:pPr>
      <w:r>
        <w:rPr>
          <w:rFonts w:ascii="仿宋" w:hAnsi="仿宋" w:eastAsia="仿宋" w:cs="仿宋"/>
          <w:spacing w:val="-5"/>
          <w:sz w:val="24"/>
          <w:szCs w:val="24"/>
          <w:lang w:val="zh-CN" w:bidi="zh-CN"/>
        </w:rPr>
        <w:t xml:space="preserve">城区平均用户密度一般为 </w:t>
      </w:r>
      <w:r>
        <w:rPr>
          <w:rFonts w:ascii="仿宋" w:hAnsi="仿宋" w:eastAsia="仿宋" w:cs="仿宋"/>
          <w:sz w:val="24"/>
          <w:szCs w:val="24"/>
          <w:lang w:val="zh-CN" w:bidi="zh-CN"/>
        </w:rPr>
        <w:t>5000-10000</w:t>
      </w:r>
      <w:r>
        <w:rPr>
          <w:rFonts w:ascii="仿宋" w:hAnsi="仿宋" w:eastAsia="仿宋" w:cs="仿宋"/>
          <w:spacing w:val="-30"/>
          <w:sz w:val="24"/>
          <w:szCs w:val="24"/>
          <w:lang w:val="zh-CN" w:bidi="zh-CN"/>
        </w:rPr>
        <w:t xml:space="preserve"> 户</w:t>
      </w:r>
      <w:r>
        <w:rPr>
          <w:rFonts w:ascii="仿宋" w:hAnsi="仿宋" w:eastAsia="仿宋" w:cs="仿宋"/>
          <w:sz w:val="24"/>
          <w:szCs w:val="24"/>
          <w:lang w:val="zh-CN" w:bidi="zh-CN"/>
        </w:rPr>
        <w:t>/</w:t>
      </w:r>
      <w:r>
        <w:rPr>
          <w:rFonts w:ascii="仿宋" w:hAnsi="仿宋" w:eastAsia="仿宋" w:cs="仿宋"/>
          <w:spacing w:val="-7"/>
          <w:sz w:val="24"/>
          <w:szCs w:val="24"/>
          <w:lang w:val="zh-CN" w:bidi="zh-CN"/>
        </w:rPr>
        <w:t>平方公里。如果业务接入区面积规</w:t>
      </w:r>
      <w:r>
        <w:rPr>
          <w:rFonts w:ascii="仿宋" w:hAnsi="仿宋" w:eastAsia="仿宋" w:cs="仿宋"/>
          <w:sz w:val="24"/>
          <w:szCs w:val="24"/>
          <w:lang w:val="zh-CN" w:bidi="zh-CN"/>
        </w:rPr>
        <w:t>划太小，那么综合接入机房建设将造成资源浪费。</w:t>
      </w:r>
    </w:p>
    <w:p>
      <w:pPr>
        <w:autoSpaceDE w:val="0"/>
        <w:autoSpaceDN w:val="0"/>
        <w:jc w:val="left"/>
        <w:rPr>
          <w:rFonts w:ascii="仿宋" w:hAnsi="仿宋" w:eastAsia="仿宋" w:cs="仿宋"/>
          <w:sz w:val="20"/>
          <w:szCs w:val="24"/>
          <w:lang w:val="zh-CN" w:bidi="zh-CN"/>
        </w:rPr>
      </w:pPr>
    </w:p>
    <w:p>
      <w:pPr>
        <w:autoSpaceDE w:val="0"/>
        <w:autoSpaceDN w:val="0"/>
        <w:jc w:val="left"/>
        <w:rPr>
          <w:rFonts w:ascii="仿宋" w:hAnsi="仿宋" w:eastAsia="仿宋" w:cs="仿宋"/>
          <w:sz w:val="20"/>
          <w:szCs w:val="24"/>
          <w:lang w:val="zh-CN" w:bidi="zh-CN"/>
        </w:rPr>
      </w:pPr>
    </w:p>
    <w:p>
      <w:pPr>
        <w:autoSpaceDE w:val="0"/>
        <w:autoSpaceDN w:val="0"/>
        <w:spacing w:before="8"/>
        <w:jc w:val="left"/>
        <w:rPr>
          <w:rFonts w:ascii="仿宋" w:hAnsi="仿宋" w:eastAsia="仿宋" w:cs="仿宋"/>
          <w:sz w:val="27"/>
          <w:szCs w:val="24"/>
          <w:lang w:val="zh-CN" w:bidi="zh-CN"/>
        </w:rPr>
      </w:pPr>
    </w:p>
    <w:p>
      <w:pPr>
        <w:autoSpaceDE w:val="0"/>
        <w:autoSpaceDN w:val="0"/>
        <w:spacing w:before="66"/>
        <w:ind w:left="22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附件 2</w:t>
      </w:r>
    </w:p>
    <w:p>
      <w:pPr>
        <w:autoSpaceDE w:val="0"/>
        <w:autoSpaceDN w:val="0"/>
        <w:spacing w:before="161"/>
        <w:ind w:left="4132"/>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术语</w:t>
      </w:r>
    </w:p>
    <w:p>
      <w:pPr>
        <w:autoSpaceDE w:val="0"/>
        <w:autoSpaceDN w:val="0"/>
        <w:spacing w:before="158" w:line="364" w:lineRule="auto"/>
        <w:ind w:left="640" w:right="6255" w:hanging="420"/>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一、有线电视网络术语1.有线电视网络</w:t>
      </w:r>
    </w:p>
    <w:p>
      <w:pPr>
        <w:autoSpaceDE w:val="0"/>
        <w:autoSpaceDN w:val="0"/>
        <w:spacing w:line="364" w:lineRule="auto"/>
        <w:ind w:left="220" w:right="443" w:firstLine="419"/>
        <w:jc w:val="left"/>
        <w:rPr>
          <w:rFonts w:ascii="仿宋" w:hAnsi="仿宋" w:eastAsia="仿宋" w:cs="仿宋"/>
          <w:sz w:val="24"/>
          <w:szCs w:val="24"/>
          <w:lang w:val="zh-CN" w:bidi="zh-CN"/>
        </w:rPr>
      </w:pPr>
      <w:r>
        <w:rPr>
          <w:rFonts w:ascii="仿宋" w:hAnsi="仿宋" w:eastAsia="仿宋" w:cs="仿宋"/>
          <w:sz w:val="24"/>
          <w:szCs w:val="24"/>
          <w:lang w:val="zh-CN" w:bidi="zh-CN"/>
        </w:rPr>
        <w:t>有时也简称为有线电视（CATV</w:t>
      </w:r>
      <w:r>
        <w:rPr>
          <w:rFonts w:ascii="仿宋" w:hAnsi="仿宋" w:eastAsia="仿宋" w:cs="仿宋"/>
          <w:spacing w:val="-120"/>
          <w:sz w:val="24"/>
          <w:szCs w:val="24"/>
          <w:lang w:val="zh-CN" w:bidi="zh-CN"/>
        </w:rPr>
        <w:t>）</w:t>
      </w:r>
      <w:r>
        <w:rPr>
          <w:rFonts w:ascii="仿宋" w:hAnsi="仿宋" w:eastAsia="仿宋" w:cs="仿宋"/>
          <w:spacing w:val="-1"/>
          <w:sz w:val="24"/>
          <w:szCs w:val="24"/>
          <w:lang w:val="zh-CN" w:bidi="zh-CN"/>
        </w:rPr>
        <w:t>，泛指有线电视网络及其承载的节目源或信</w:t>
      </w:r>
      <w:r>
        <w:rPr>
          <w:rFonts w:ascii="仿宋" w:hAnsi="仿宋" w:eastAsia="仿宋" w:cs="仿宋"/>
          <w:sz w:val="24"/>
          <w:szCs w:val="24"/>
          <w:lang w:val="zh-CN" w:bidi="zh-CN"/>
        </w:rPr>
        <w:t>息源，作为广播电视行业中的子行业称谓。</w:t>
      </w:r>
    </w:p>
    <w:p>
      <w:pPr>
        <w:numPr>
          <w:ilvl w:val="0"/>
          <w:numId w:val="31"/>
        </w:numPr>
        <w:tabs>
          <w:tab w:val="left" w:pos="884"/>
        </w:tabs>
        <w:autoSpaceDE w:val="0"/>
        <w:autoSpaceDN w:val="0"/>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前端</w:t>
      </w:r>
    </w:p>
    <w:p>
      <w:pPr>
        <w:autoSpaceDE w:val="0"/>
        <w:autoSpaceDN w:val="0"/>
        <w:spacing w:before="158" w:line="364" w:lineRule="auto"/>
        <w:ind w:left="220" w:right="357" w:firstLine="419"/>
        <w:rPr>
          <w:rFonts w:ascii="仿宋" w:hAnsi="仿宋" w:eastAsia="仿宋" w:cs="仿宋"/>
          <w:sz w:val="24"/>
          <w:szCs w:val="24"/>
          <w:lang w:val="zh-CN" w:bidi="zh-CN"/>
        </w:rPr>
      </w:pPr>
      <w:r>
        <w:rPr>
          <w:rFonts w:ascii="仿宋" w:hAnsi="仿宋" w:eastAsia="仿宋" w:cs="仿宋"/>
          <w:spacing w:val="-4"/>
          <w:sz w:val="24"/>
          <w:szCs w:val="24"/>
          <w:lang w:val="zh-CN" w:bidi="zh-CN"/>
        </w:rPr>
        <w:t>有线电视网络中负责接收、处理和传送广播电视信号和其他信号的系统，可</w:t>
      </w:r>
      <w:r>
        <w:rPr>
          <w:rFonts w:ascii="仿宋" w:hAnsi="仿宋" w:eastAsia="仿宋" w:cs="仿宋"/>
          <w:sz w:val="24"/>
          <w:szCs w:val="24"/>
          <w:lang w:val="zh-CN" w:bidi="zh-CN"/>
        </w:rPr>
        <w:t>分为主前端、总前端、分前端、远地前端等，前端可包含分前端职能,服务于其</w:t>
      </w:r>
      <w:r>
        <w:rPr>
          <w:rFonts w:ascii="仿宋" w:hAnsi="仿宋" w:eastAsia="仿宋" w:cs="仿宋"/>
          <w:spacing w:val="-7"/>
          <w:sz w:val="24"/>
          <w:szCs w:val="24"/>
          <w:lang w:val="zh-CN" w:bidi="zh-CN"/>
        </w:rPr>
        <w:t xml:space="preserve">周边用户。前端也是 </w:t>
      </w:r>
      <w:r>
        <w:rPr>
          <w:rFonts w:ascii="仿宋" w:hAnsi="仿宋" w:eastAsia="仿宋" w:cs="仿宋"/>
          <w:sz w:val="24"/>
          <w:szCs w:val="24"/>
          <w:lang w:val="zh-CN" w:bidi="zh-CN"/>
        </w:rPr>
        <w:t>IP</w:t>
      </w:r>
      <w:r>
        <w:rPr>
          <w:rFonts w:ascii="仿宋" w:hAnsi="仿宋" w:eastAsia="仿宋" w:cs="仿宋"/>
          <w:spacing w:val="-8"/>
          <w:sz w:val="24"/>
          <w:szCs w:val="24"/>
          <w:lang w:val="zh-CN" w:bidi="zh-CN"/>
        </w:rPr>
        <w:t xml:space="preserve"> 城域干线网数据中心的所在地，核心节点一般可设置于前端,汇聚节点宜设置于各分前端。</w:t>
      </w:r>
    </w:p>
    <w:p>
      <w:pPr>
        <w:numPr>
          <w:ilvl w:val="0"/>
          <w:numId w:val="31"/>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总前端/主前端</w:t>
      </w:r>
    </w:p>
    <w:p>
      <w:pPr>
        <w:autoSpaceDE w:val="0"/>
        <w:autoSpaceDN w:val="0"/>
        <w:spacing w:before="161" w:line="364" w:lineRule="auto"/>
        <w:ind w:left="220" w:right="357" w:firstLine="419"/>
        <w:rPr>
          <w:rFonts w:ascii="仿宋" w:hAnsi="仿宋" w:eastAsia="仿宋" w:cs="仿宋"/>
          <w:sz w:val="24"/>
          <w:szCs w:val="24"/>
          <w:lang w:val="zh-CN" w:bidi="zh-CN"/>
        </w:rPr>
      </w:pPr>
      <w:r>
        <w:rPr>
          <w:rFonts w:ascii="仿宋" w:hAnsi="仿宋" w:eastAsia="仿宋" w:cs="仿宋"/>
          <w:spacing w:val="-19"/>
          <w:sz w:val="24"/>
          <w:szCs w:val="24"/>
          <w:lang w:val="zh-CN" w:bidi="zh-CN"/>
        </w:rPr>
        <w:t xml:space="preserve">一个前端，从不同的信源通过卫星、微波、光纤及其他手段收集电视节目源， </w:t>
      </w:r>
      <w:r>
        <w:rPr>
          <w:rFonts w:ascii="仿宋" w:hAnsi="仿宋" w:eastAsia="仿宋" w:cs="仿宋"/>
          <w:spacing w:val="-5"/>
          <w:sz w:val="24"/>
          <w:szCs w:val="24"/>
          <w:lang w:val="zh-CN" w:bidi="zh-CN"/>
        </w:rPr>
        <w:t>并把这些节目源分配到同一个城市或地区的分配中心。在它的临近区域，一个主</w:t>
      </w:r>
      <w:r>
        <w:rPr>
          <w:rFonts w:ascii="仿宋" w:hAnsi="仿宋" w:eastAsia="仿宋" w:cs="仿宋"/>
          <w:sz w:val="24"/>
          <w:szCs w:val="24"/>
          <w:lang w:val="zh-CN" w:bidi="zh-CN"/>
        </w:rPr>
        <w:t>前端也可能对客户执行分配中心的功能。</w:t>
      </w:r>
    </w:p>
    <w:p>
      <w:pPr>
        <w:numPr>
          <w:ilvl w:val="0"/>
          <w:numId w:val="31"/>
        </w:numPr>
        <w:tabs>
          <w:tab w:val="left" w:pos="884"/>
        </w:tabs>
        <w:autoSpaceDE w:val="0"/>
        <w:autoSpaceDN w:val="0"/>
        <w:spacing w:line="305"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分前端</w:t>
      </w:r>
    </w:p>
    <w:p>
      <w:pPr>
        <w:autoSpaceDE w:val="0"/>
        <w:autoSpaceDN w:val="0"/>
        <w:spacing w:before="160" w:line="362" w:lineRule="auto"/>
        <w:ind w:left="220" w:right="356" w:firstLine="419"/>
        <w:jc w:val="left"/>
        <w:rPr>
          <w:rFonts w:ascii="仿宋" w:hAnsi="仿宋" w:eastAsia="仿宋" w:cs="仿宋"/>
          <w:sz w:val="24"/>
          <w:szCs w:val="24"/>
          <w:lang w:val="zh-CN" w:bidi="zh-CN"/>
        </w:rPr>
      </w:pPr>
      <w:r>
        <w:rPr>
          <w:rFonts w:ascii="仿宋" w:hAnsi="仿宋" w:eastAsia="仿宋" w:cs="仿宋"/>
          <w:spacing w:val="-3"/>
          <w:sz w:val="24"/>
          <w:szCs w:val="24"/>
          <w:lang w:val="zh-CN" w:bidi="zh-CN"/>
        </w:rPr>
        <w:t>城市有线电视网络中,负责在前端和接人分配网之间下行或者，上传信息,并</w:t>
      </w:r>
      <w:r>
        <w:rPr>
          <w:rFonts w:ascii="仿宋" w:hAnsi="仿宋" w:eastAsia="仿宋" w:cs="仿宋"/>
          <w:spacing w:val="-2"/>
          <w:sz w:val="24"/>
          <w:szCs w:val="24"/>
          <w:lang w:val="zh-CN" w:bidi="zh-CN"/>
        </w:rPr>
        <w:t xml:space="preserve">可以与网络中其他的分前端互通信息的网络基础设施。分前端可作为 </w:t>
      </w:r>
      <w:r>
        <w:rPr>
          <w:rFonts w:ascii="仿宋" w:hAnsi="仿宋" w:eastAsia="仿宋" w:cs="仿宋"/>
          <w:sz w:val="24"/>
          <w:szCs w:val="24"/>
          <w:lang w:val="zh-CN" w:bidi="zh-CN"/>
        </w:rPr>
        <w:t>IP</w:t>
      </w:r>
      <w:r>
        <w:rPr>
          <w:rFonts w:ascii="仿宋" w:hAnsi="仿宋" w:eastAsia="仿宋" w:cs="仿宋"/>
          <w:spacing w:val="-15"/>
          <w:sz w:val="24"/>
          <w:szCs w:val="24"/>
          <w:lang w:val="zh-CN" w:bidi="zh-CN"/>
        </w:rPr>
        <w:t xml:space="preserve"> 城域干</w:t>
      </w:r>
    </w:p>
    <w:p>
      <w:pPr>
        <w:spacing w:line="362" w:lineRule="auto"/>
        <w:sectPr>
          <w:pgSz w:w="11910" w:h="16840"/>
          <w:pgMar w:top="1420" w:right="1440" w:bottom="1560" w:left="1580" w:header="0" w:footer="1369" w:gutter="0"/>
          <w:cols w:space="720" w:num="1"/>
        </w:sectPr>
      </w:pPr>
    </w:p>
    <w:p>
      <w:pPr>
        <w:autoSpaceDE w:val="0"/>
        <w:autoSpaceDN w:val="0"/>
        <w:spacing w:before="42" w:line="364" w:lineRule="auto"/>
        <w:ind w:left="640" w:right="5543" w:hanging="420"/>
        <w:jc w:val="left"/>
        <w:rPr>
          <w:rFonts w:ascii="仿宋" w:hAnsi="仿宋" w:eastAsia="仿宋" w:cs="仿宋"/>
          <w:b/>
          <w:kern w:val="0"/>
          <w:sz w:val="24"/>
          <w:szCs w:val="22"/>
          <w:lang w:val="zh-CN" w:bidi="zh-CN"/>
        </w:rPr>
      </w:pPr>
      <w:r>
        <w:rPr>
          <w:rFonts w:ascii="仿宋" w:hAnsi="仿宋" w:eastAsia="仿宋" w:cs="仿宋"/>
          <w:kern w:val="0"/>
          <w:sz w:val="24"/>
          <w:szCs w:val="22"/>
          <w:lang w:val="zh-CN" w:bidi="zh-CN"/>
        </w:rPr>
        <w:t>线网的核心节点或汇聚节点。</w:t>
      </w:r>
      <w:r>
        <w:rPr>
          <w:rFonts w:ascii="仿宋" w:hAnsi="仿宋" w:eastAsia="仿宋" w:cs="仿宋"/>
          <w:b/>
          <w:kern w:val="0"/>
          <w:sz w:val="24"/>
          <w:szCs w:val="22"/>
          <w:lang w:val="zh-CN" w:bidi="zh-CN"/>
        </w:rPr>
        <w:t>5.干线</w:t>
      </w:r>
    </w:p>
    <w:p>
      <w:pPr>
        <w:autoSpaceDE w:val="0"/>
        <w:autoSpaceDN w:val="0"/>
        <w:spacing w:line="364" w:lineRule="auto"/>
        <w:ind w:left="640" w:right="4645"/>
        <w:jc w:val="left"/>
        <w:rPr>
          <w:rFonts w:ascii="仿宋" w:hAnsi="仿宋" w:eastAsia="仿宋" w:cs="仿宋"/>
          <w:b/>
          <w:kern w:val="0"/>
          <w:sz w:val="24"/>
          <w:szCs w:val="22"/>
          <w:lang w:val="zh-CN" w:bidi="zh-CN"/>
        </w:rPr>
      </w:pPr>
      <w:r>
        <w:rPr>
          <w:rFonts w:ascii="仿宋" w:hAnsi="仿宋" w:eastAsia="仿宋" w:cs="仿宋"/>
          <w:kern w:val="0"/>
          <w:sz w:val="24"/>
          <w:szCs w:val="22"/>
          <w:lang w:val="zh-CN" w:bidi="zh-CN"/>
        </w:rPr>
        <w:t>起点在有线电视系统前端的馈线。</w:t>
      </w:r>
      <w:r>
        <w:rPr>
          <w:rFonts w:ascii="仿宋" w:hAnsi="仿宋" w:eastAsia="仿宋" w:cs="仿宋"/>
          <w:b/>
          <w:kern w:val="0"/>
          <w:sz w:val="24"/>
          <w:szCs w:val="22"/>
          <w:lang w:val="zh-CN" w:bidi="zh-CN"/>
        </w:rPr>
        <w:t>6.光节点</w:t>
      </w:r>
    </w:p>
    <w:p>
      <w:pPr>
        <w:autoSpaceDE w:val="0"/>
        <w:autoSpaceDN w:val="0"/>
        <w:spacing w:line="364" w:lineRule="auto"/>
        <w:ind w:left="220" w:right="357" w:firstLine="419"/>
        <w:jc w:val="left"/>
        <w:rPr>
          <w:rFonts w:ascii="仿宋" w:hAnsi="仿宋" w:eastAsia="仿宋" w:cs="仿宋"/>
          <w:sz w:val="24"/>
          <w:szCs w:val="24"/>
          <w:lang w:val="zh-CN" w:bidi="zh-CN"/>
        </w:rPr>
      </w:pPr>
      <w:r>
        <w:rPr>
          <w:rFonts w:ascii="仿宋" w:hAnsi="仿宋" w:eastAsia="仿宋" w:cs="仿宋"/>
          <w:sz w:val="24"/>
          <w:szCs w:val="24"/>
          <w:lang w:val="zh-CN" w:bidi="zh-CN"/>
        </w:rPr>
        <w:t>在光纤/同轴电缆混合有线电视网中，光纤干线与同轴电缆分配网之间的连</w:t>
      </w:r>
      <w:r>
        <w:rPr>
          <w:rFonts w:ascii="仿宋" w:hAnsi="仿宋" w:eastAsia="仿宋" w:cs="仿宋"/>
          <w:spacing w:val="-21"/>
          <w:sz w:val="24"/>
          <w:szCs w:val="24"/>
          <w:lang w:val="zh-CN" w:bidi="zh-CN"/>
        </w:rPr>
        <w:t>接点。在光节点处，通常设有下行光接收机、双向放大器和上行光发送机等设备。</w:t>
      </w:r>
    </w:p>
    <w:p>
      <w:pPr>
        <w:numPr>
          <w:ilvl w:val="0"/>
          <w:numId w:val="32"/>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一级传输网</w:t>
      </w:r>
    </w:p>
    <w:p>
      <w:pPr>
        <w:autoSpaceDE w:val="0"/>
        <w:autoSpaceDN w:val="0"/>
        <w:spacing w:before="158" w:line="362" w:lineRule="auto"/>
        <w:ind w:left="220" w:right="306" w:firstLine="419"/>
        <w:jc w:val="left"/>
        <w:rPr>
          <w:rFonts w:ascii="仿宋" w:hAnsi="仿宋" w:eastAsia="仿宋" w:cs="仿宋"/>
          <w:sz w:val="24"/>
          <w:szCs w:val="24"/>
          <w:lang w:val="zh-CN" w:bidi="zh-CN"/>
        </w:rPr>
      </w:pPr>
      <w:r>
        <w:rPr>
          <w:rFonts w:ascii="仿宋" w:hAnsi="仿宋" w:eastAsia="仿宋" w:cs="仿宋"/>
          <w:sz w:val="24"/>
          <w:szCs w:val="24"/>
          <w:lang w:val="zh-CN" w:bidi="zh-CN"/>
        </w:rPr>
        <w:t>总前端与分前端之间、上一级网络总前端（如省级总前端）与下一级网络总前端（如市级总前端）之间互通信息的网络。</w:t>
      </w:r>
    </w:p>
    <w:p>
      <w:pPr>
        <w:numPr>
          <w:ilvl w:val="0"/>
          <w:numId w:val="32"/>
        </w:numPr>
        <w:tabs>
          <w:tab w:val="left" w:pos="884"/>
        </w:tabs>
        <w:autoSpaceDE w:val="0"/>
        <w:autoSpaceDN w:val="0"/>
        <w:spacing w:before="5"/>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二级传输网</w:t>
      </w:r>
    </w:p>
    <w:p>
      <w:pPr>
        <w:autoSpaceDE w:val="0"/>
        <w:autoSpaceDN w:val="0"/>
        <w:spacing w:before="158" w:line="364" w:lineRule="auto"/>
        <w:ind w:left="220" w:right="356" w:firstLine="419"/>
        <w:jc w:val="left"/>
        <w:rPr>
          <w:rFonts w:ascii="仿宋" w:hAnsi="仿宋" w:eastAsia="仿宋" w:cs="仿宋"/>
          <w:sz w:val="24"/>
          <w:szCs w:val="24"/>
          <w:lang w:val="zh-CN" w:bidi="zh-CN"/>
        </w:rPr>
      </w:pPr>
      <w:r>
        <w:rPr>
          <w:rFonts w:ascii="仿宋" w:hAnsi="仿宋" w:eastAsia="仿宋" w:cs="仿宋"/>
          <w:spacing w:val="-20"/>
          <w:sz w:val="24"/>
          <w:szCs w:val="24"/>
          <w:lang w:val="zh-CN" w:bidi="zh-CN"/>
        </w:rPr>
        <w:t xml:space="preserve">对于 </w:t>
      </w:r>
      <w:r>
        <w:rPr>
          <w:rFonts w:ascii="仿宋" w:hAnsi="仿宋" w:eastAsia="仿宋" w:cs="仿宋"/>
          <w:sz w:val="24"/>
          <w:szCs w:val="24"/>
          <w:lang w:val="zh-CN" w:bidi="zh-CN"/>
        </w:rPr>
        <w:t>HFC</w:t>
      </w:r>
      <w:r>
        <w:rPr>
          <w:rFonts w:ascii="仿宋" w:hAnsi="仿宋" w:eastAsia="仿宋" w:cs="仿宋"/>
          <w:spacing w:val="-18"/>
          <w:sz w:val="24"/>
          <w:szCs w:val="24"/>
          <w:lang w:val="zh-CN" w:bidi="zh-CN"/>
        </w:rPr>
        <w:t xml:space="preserve"> 层，是每个分前端与其服务区内光节点之间的网络；对 </w:t>
      </w:r>
      <w:r>
        <w:rPr>
          <w:rFonts w:ascii="仿宋" w:hAnsi="仿宋" w:eastAsia="仿宋" w:cs="仿宋"/>
          <w:sz w:val="24"/>
          <w:szCs w:val="24"/>
          <w:lang w:val="zh-CN" w:bidi="zh-CN"/>
        </w:rPr>
        <w:t>IP</w:t>
      </w:r>
      <w:r>
        <w:rPr>
          <w:rFonts w:ascii="仿宋" w:hAnsi="仿宋" w:eastAsia="仿宋" w:cs="仿宋"/>
          <w:spacing w:val="-16"/>
          <w:sz w:val="24"/>
          <w:szCs w:val="24"/>
          <w:lang w:val="zh-CN" w:bidi="zh-CN"/>
        </w:rPr>
        <w:t xml:space="preserve"> 交换层， </w:t>
      </w:r>
      <w:r>
        <w:rPr>
          <w:rFonts w:ascii="仿宋" w:hAnsi="仿宋" w:eastAsia="仿宋" w:cs="仿宋"/>
          <w:sz w:val="24"/>
          <w:szCs w:val="24"/>
          <w:lang w:val="zh-CN" w:bidi="zh-CN"/>
        </w:rPr>
        <w:t>是网络的核心节点与汇聚节点之间的网络。</w:t>
      </w:r>
    </w:p>
    <w:p>
      <w:pPr>
        <w:numPr>
          <w:ilvl w:val="0"/>
          <w:numId w:val="32"/>
        </w:numPr>
        <w:tabs>
          <w:tab w:val="left" w:pos="884"/>
        </w:tabs>
        <w:autoSpaceDE w:val="0"/>
        <w:autoSpaceDN w:val="0"/>
        <w:spacing w:line="306" w:lineRule="exact"/>
        <w:ind w:left="883" w:hanging="244"/>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接入分配网</w:t>
      </w:r>
    </w:p>
    <w:p>
      <w:pPr>
        <w:autoSpaceDE w:val="0"/>
        <w:autoSpaceDN w:val="0"/>
        <w:spacing w:before="161" w:line="364" w:lineRule="auto"/>
        <w:ind w:left="220" w:right="356" w:firstLine="419"/>
        <w:jc w:val="left"/>
        <w:rPr>
          <w:rFonts w:ascii="仿宋" w:hAnsi="仿宋" w:eastAsia="仿宋" w:cs="仿宋"/>
          <w:sz w:val="24"/>
          <w:szCs w:val="24"/>
          <w:lang w:val="zh-CN" w:bidi="zh-CN"/>
        </w:rPr>
      </w:pPr>
      <w:r>
        <w:rPr>
          <w:rFonts w:ascii="仿宋" w:hAnsi="仿宋" w:eastAsia="仿宋" w:cs="仿宋"/>
          <w:spacing w:val="-20"/>
          <w:sz w:val="24"/>
          <w:szCs w:val="24"/>
          <w:lang w:val="zh-CN" w:bidi="zh-CN"/>
        </w:rPr>
        <w:t xml:space="preserve">对于 </w:t>
      </w:r>
      <w:r>
        <w:rPr>
          <w:rFonts w:ascii="仿宋" w:hAnsi="仿宋" w:eastAsia="仿宋" w:cs="仿宋"/>
          <w:sz w:val="24"/>
          <w:szCs w:val="24"/>
          <w:lang w:val="zh-CN" w:bidi="zh-CN"/>
        </w:rPr>
        <w:t>HFC</w:t>
      </w:r>
      <w:r>
        <w:rPr>
          <w:rFonts w:ascii="仿宋" w:hAnsi="仿宋" w:eastAsia="仿宋" w:cs="仿宋"/>
          <w:spacing w:val="-18"/>
          <w:sz w:val="24"/>
          <w:szCs w:val="24"/>
          <w:lang w:val="zh-CN" w:bidi="zh-CN"/>
        </w:rPr>
        <w:t xml:space="preserve"> 层，是每光节点至其服务区用户终端之间的网络；对于 </w:t>
      </w:r>
      <w:r>
        <w:rPr>
          <w:rFonts w:ascii="仿宋" w:hAnsi="仿宋" w:eastAsia="仿宋" w:cs="仿宋"/>
          <w:sz w:val="24"/>
          <w:szCs w:val="24"/>
          <w:lang w:val="zh-CN" w:bidi="zh-CN"/>
        </w:rPr>
        <w:t>IP</w:t>
      </w:r>
      <w:r>
        <w:rPr>
          <w:rFonts w:ascii="仿宋" w:hAnsi="仿宋" w:eastAsia="仿宋" w:cs="仿宋"/>
          <w:spacing w:val="-16"/>
          <w:sz w:val="24"/>
          <w:szCs w:val="24"/>
          <w:lang w:val="zh-CN" w:bidi="zh-CN"/>
        </w:rPr>
        <w:t xml:space="preserve"> 交换层， </w:t>
      </w:r>
      <w:r>
        <w:rPr>
          <w:rFonts w:ascii="仿宋" w:hAnsi="仿宋" w:eastAsia="仿宋" w:cs="仿宋"/>
          <w:sz w:val="24"/>
          <w:szCs w:val="24"/>
          <w:lang w:val="zh-CN" w:bidi="zh-CN"/>
        </w:rPr>
        <w:t>是网络汇聚点与接入节点之间的网络。</w:t>
      </w:r>
    </w:p>
    <w:p>
      <w:pPr>
        <w:numPr>
          <w:ilvl w:val="0"/>
          <w:numId w:val="32"/>
        </w:numPr>
        <w:tabs>
          <w:tab w:val="left" w:pos="1006"/>
        </w:tabs>
        <w:autoSpaceDE w:val="0"/>
        <w:autoSpaceDN w:val="0"/>
        <w:spacing w:line="307" w:lineRule="exact"/>
        <w:ind w:left="1005"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有线广播电视机房</w:t>
      </w:r>
    </w:p>
    <w:p>
      <w:pPr>
        <w:autoSpaceDE w:val="0"/>
        <w:autoSpaceDN w:val="0"/>
        <w:spacing w:before="160" w:line="362" w:lineRule="auto"/>
        <w:ind w:left="220" w:right="64" w:firstLine="419"/>
        <w:jc w:val="left"/>
        <w:rPr>
          <w:rFonts w:ascii="仿宋" w:hAnsi="仿宋" w:eastAsia="仿宋" w:cs="仿宋"/>
          <w:sz w:val="24"/>
          <w:szCs w:val="24"/>
          <w:lang w:val="zh-CN" w:bidi="zh-CN"/>
        </w:rPr>
      </w:pPr>
      <w:r>
        <w:rPr>
          <w:rFonts w:ascii="仿宋" w:hAnsi="仿宋" w:eastAsia="仿宋" w:cs="仿宋"/>
          <w:sz w:val="24"/>
          <w:szCs w:val="24"/>
          <w:lang w:val="zh-CN" w:bidi="zh-CN"/>
        </w:rPr>
        <w:t>住宅区内安装有线广播电视网络信号传输、交换设备及其他设施的专用房间， 简称小区机房。机房可包含设备间职能。</w:t>
      </w:r>
    </w:p>
    <w:p>
      <w:pPr>
        <w:numPr>
          <w:ilvl w:val="0"/>
          <w:numId w:val="32"/>
        </w:numPr>
        <w:tabs>
          <w:tab w:val="left" w:pos="1006"/>
        </w:tabs>
        <w:autoSpaceDE w:val="0"/>
        <w:autoSpaceDN w:val="0"/>
        <w:spacing w:before="5"/>
        <w:ind w:left="1005"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设备间</w:t>
      </w:r>
    </w:p>
    <w:p>
      <w:pPr>
        <w:autoSpaceDE w:val="0"/>
        <w:autoSpaceDN w:val="0"/>
        <w:spacing w:before="159" w:line="364" w:lineRule="auto"/>
        <w:ind w:left="640" w:right="2485"/>
        <w:jc w:val="left"/>
        <w:rPr>
          <w:rFonts w:ascii="仿宋" w:hAnsi="仿宋" w:eastAsia="仿宋" w:cs="仿宋"/>
          <w:b/>
          <w:kern w:val="0"/>
          <w:sz w:val="24"/>
          <w:szCs w:val="22"/>
          <w:lang w:val="zh-CN" w:bidi="zh-CN"/>
        </w:rPr>
      </w:pPr>
      <w:r>
        <w:rPr>
          <w:rFonts w:ascii="仿宋" w:hAnsi="仿宋" w:eastAsia="仿宋" w:cs="仿宋"/>
          <w:spacing w:val="-1"/>
          <w:kern w:val="0"/>
          <w:sz w:val="24"/>
          <w:szCs w:val="22"/>
          <w:lang w:val="zh-CN" w:bidi="zh-CN"/>
        </w:rPr>
        <w:t>住宅建筑内放置配线设备并进行线缆交接的专用空间。</w:t>
      </w:r>
      <w:r>
        <w:rPr>
          <w:rFonts w:ascii="仿宋" w:hAnsi="仿宋" w:eastAsia="仿宋" w:cs="仿宋"/>
          <w:b/>
          <w:kern w:val="0"/>
          <w:sz w:val="24"/>
          <w:szCs w:val="22"/>
          <w:lang w:val="zh-CN" w:bidi="zh-CN"/>
        </w:rPr>
        <w:t>12.家居配线箱</w:t>
      </w:r>
    </w:p>
    <w:p>
      <w:pPr>
        <w:autoSpaceDE w:val="0"/>
        <w:autoSpaceDN w:val="0"/>
        <w:spacing w:line="364" w:lineRule="auto"/>
        <w:ind w:left="640" w:right="4645"/>
        <w:jc w:val="left"/>
        <w:rPr>
          <w:rFonts w:ascii="仿宋" w:hAnsi="仿宋" w:eastAsia="仿宋" w:cs="仿宋"/>
          <w:b/>
          <w:kern w:val="0"/>
          <w:sz w:val="24"/>
          <w:szCs w:val="22"/>
          <w:lang w:val="zh-CN" w:bidi="zh-CN"/>
        </w:rPr>
      </w:pPr>
      <w:r>
        <w:rPr>
          <w:rFonts w:ascii="仿宋" w:hAnsi="仿宋" w:eastAsia="仿宋" w:cs="仿宋"/>
          <w:spacing w:val="-2"/>
          <w:kern w:val="0"/>
          <w:sz w:val="24"/>
          <w:szCs w:val="22"/>
          <w:lang w:val="zh-CN" w:bidi="zh-CN"/>
        </w:rPr>
        <w:t>安装于住户内的多功能配线箱体。</w:t>
      </w:r>
      <w:r>
        <w:rPr>
          <w:rFonts w:ascii="仿宋" w:hAnsi="仿宋" w:eastAsia="仿宋" w:cs="仿宋"/>
          <w:b/>
          <w:kern w:val="0"/>
          <w:sz w:val="24"/>
          <w:szCs w:val="22"/>
          <w:lang w:val="zh-CN" w:bidi="zh-CN"/>
        </w:rPr>
        <w:t>13.覆盖用户数</w:t>
      </w:r>
    </w:p>
    <w:p>
      <w:pPr>
        <w:autoSpaceDE w:val="0"/>
        <w:autoSpaceDN w:val="0"/>
        <w:spacing w:line="306" w:lineRule="exact"/>
        <w:ind w:left="640"/>
        <w:jc w:val="left"/>
        <w:rPr>
          <w:rFonts w:ascii="仿宋" w:hAnsi="仿宋" w:eastAsia="仿宋" w:cs="仿宋"/>
          <w:sz w:val="24"/>
          <w:szCs w:val="24"/>
          <w:lang w:val="zh-CN" w:bidi="zh-CN"/>
        </w:rPr>
      </w:pPr>
      <w:r>
        <w:rPr>
          <w:rFonts w:ascii="仿宋" w:hAnsi="仿宋" w:eastAsia="仿宋" w:cs="仿宋"/>
          <w:sz w:val="24"/>
          <w:szCs w:val="24"/>
          <w:lang w:val="zh-CN" w:bidi="zh-CN"/>
        </w:rPr>
        <w:t>对于 FTTH 网络或 HFC 网络，覆盖用户数指用户接入点的网络末端配线设备</w:t>
      </w:r>
    </w:p>
    <w:p>
      <w:pPr>
        <w:autoSpaceDE w:val="0"/>
        <w:autoSpaceDN w:val="0"/>
        <w:spacing w:before="159" w:line="364" w:lineRule="auto"/>
        <w:ind w:left="220" w:right="383"/>
        <w:rPr>
          <w:rFonts w:ascii="仿宋" w:hAnsi="仿宋" w:eastAsia="仿宋" w:cs="仿宋"/>
          <w:sz w:val="24"/>
          <w:szCs w:val="24"/>
          <w:lang w:val="zh-CN" w:bidi="zh-CN"/>
        </w:rPr>
      </w:pPr>
      <w:r>
        <w:rPr>
          <w:rFonts w:ascii="仿宋" w:hAnsi="仿宋" w:eastAsia="仿宋" w:cs="仿宋"/>
          <w:sz w:val="24"/>
          <w:szCs w:val="24"/>
          <w:lang w:val="zh-CN" w:bidi="zh-CN"/>
        </w:rPr>
        <w:t>（分光分纤箱、MDU、分支分配箱等）</w:t>
      </w:r>
      <w:r>
        <w:rPr>
          <w:rFonts w:ascii="仿宋" w:hAnsi="仿宋" w:eastAsia="仿宋" w:cs="仿宋"/>
          <w:spacing w:val="-1"/>
          <w:sz w:val="24"/>
          <w:szCs w:val="24"/>
          <w:lang w:val="zh-CN" w:bidi="zh-CN"/>
        </w:rPr>
        <w:t>已建设到位，只需完成入户光缆或电缆敷</w:t>
      </w:r>
      <w:r>
        <w:rPr>
          <w:rFonts w:ascii="仿宋" w:hAnsi="仿宋" w:eastAsia="仿宋" w:cs="仿宋"/>
          <w:spacing w:val="-3"/>
          <w:sz w:val="24"/>
          <w:szCs w:val="24"/>
          <w:lang w:val="zh-CN" w:bidi="zh-CN"/>
        </w:rPr>
        <w:t xml:space="preserve">设，即可快速完成业务开通的用户数。对于集客或 </w:t>
      </w:r>
      <w:r>
        <w:rPr>
          <w:rFonts w:ascii="仿宋" w:hAnsi="仿宋" w:eastAsia="仿宋" w:cs="仿宋"/>
          <w:sz w:val="24"/>
          <w:szCs w:val="24"/>
          <w:lang w:val="zh-CN" w:bidi="zh-CN"/>
        </w:rPr>
        <w:t>5G</w:t>
      </w:r>
      <w:r>
        <w:rPr>
          <w:rFonts w:ascii="仿宋" w:hAnsi="仿宋" w:eastAsia="仿宋" w:cs="仿宋"/>
          <w:spacing w:val="-9"/>
          <w:sz w:val="24"/>
          <w:szCs w:val="24"/>
          <w:lang w:val="zh-CN" w:bidi="zh-CN"/>
        </w:rPr>
        <w:t xml:space="preserve"> 等业务，覆盖用户数是指</w:t>
      </w:r>
      <w:r>
        <w:rPr>
          <w:rFonts w:ascii="仿宋" w:hAnsi="仿宋" w:eastAsia="仿宋" w:cs="仿宋"/>
          <w:spacing w:val="-3"/>
          <w:sz w:val="24"/>
          <w:szCs w:val="24"/>
          <w:lang w:val="zh-CN" w:bidi="zh-CN"/>
        </w:rPr>
        <w:t xml:space="preserve">已进入分纤点规定覆盖半径内的目标客户数或 </w:t>
      </w:r>
      <w:r>
        <w:rPr>
          <w:rFonts w:ascii="仿宋" w:hAnsi="仿宋" w:eastAsia="仿宋" w:cs="仿宋"/>
          <w:sz w:val="24"/>
          <w:szCs w:val="24"/>
          <w:lang w:val="zh-CN" w:bidi="zh-CN"/>
        </w:rPr>
        <w:t>5G</w:t>
      </w:r>
      <w:r>
        <w:rPr>
          <w:rFonts w:ascii="仿宋" w:hAnsi="仿宋" w:eastAsia="仿宋" w:cs="仿宋"/>
          <w:spacing w:val="-10"/>
          <w:sz w:val="24"/>
          <w:szCs w:val="24"/>
          <w:lang w:val="zh-CN" w:bidi="zh-CN"/>
        </w:rPr>
        <w:t xml:space="preserve"> 基站数量。</w:t>
      </w:r>
    </w:p>
    <w:p>
      <w:pPr>
        <w:numPr>
          <w:ilvl w:val="0"/>
          <w:numId w:val="33"/>
        </w:numPr>
        <w:tabs>
          <w:tab w:val="left" w:pos="1006"/>
        </w:tabs>
        <w:autoSpaceDE w:val="0"/>
        <w:autoSpaceDN w:val="0"/>
        <w:spacing w:line="304" w:lineRule="exact"/>
        <w:ind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接入用户数</w:t>
      </w:r>
    </w:p>
    <w:p>
      <w:pPr>
        <w:autoSpaceDE w:val="0"/>
        <w:autoSpaceDN w:val="0"/>
        <w:spacing w:before="161"/>
        <w:ind w:left="640"/>
        <w:jc w:val="left"/>
        <w:rPr>
          <w:rFonts w:ascii="仿宋" w:hAnsi="仿宋" w:eastAsia="仿宋" w:cs="仿宋"/>
          <w:sz w:val="24"/>
          <w:szCs w:val="24"/>
          <w:lang w:val="zh-CN" w:bidi="zh-CN"/>
        </w:rPr>
      </w:pPr>
      <w:r>
        <w:rPr>
          <w:rFonts w:ascii="仿宋" w:hAnsi="仿宋" w:eastAsia="仿宋" w:cs="仿宋"/>
          <w:sz w:val="24"/>
          <w:szCs w:val="24"/>
          <w:lang w:val="zh-CN" w:bidi="zh-CN"/>
        </w:rPr>
        <w:t>已完成业务开通的用户。</w:t>
      </w:r>
    </w:p>
    <w:p>
      <w:pPr>
        <w:sectPr>
          <w:pgSz w:w="11910" w:h="16840"/>
          <w:pgMar w:top="1380" w:right="1440" w:bottom="1640" w:left="1580" w:header="0" w:footer="1369" w:gutter="0"/>
          <w:cols w:space="720" w:num="1"/>
        </w:sectPr>
      </w:pPr>
    </w:p>
    <w:p>
      <w:pPr>
        <w:numPr>
          <w:ilvl w:val="0"/>
          <w:numId w:val="33"/>
        </w:numPr>
        <w:tabs>
          <w:tab w:val="left" w:pos="1006"/>
        </w:tabs>
        <w:autoSpaceDE w:val="0"/>
        <w:autoSpaceDN w:val="0"/>
        <w:spacing w:before="42"/>
        <w:ind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网络端口数</w:t>
      </w:r>
    </w:p>
    <w:p>
      <w:pPr>
        <w:autoSpaceDE w:val="0"/>
        <w:autoSpaceDN w:val="0"/>
        <w:spacing w:before="160" w:line="362" w:lineRule="auto"/>
        <w:ind w:left="220" w:right="356" w:firstLine="419"/>
        <w:jc w:val="left"/>
        <w:rPr>
          <w:rFonts w:ascii="仿宋" w:hAnsi="仿宋" w:eastAsia="仿宋" w:cs="仿宋"/>
          <w:sz w:val="24"/>
          <w:szCs w:val="24"/>
          <w:lang w:val="zh-CN" w:bidi="zh-CN"/>
        </w:rPr>
      </w:pPr>
      <w:r>
        <w:rPr>
          <w:rFonts w:ascii="仿宋" w:hAnsi="仿宋" w:eastAsia="仿宋" w:cs="仿宋"/>
          <w:sz w:val="24"/>
          <w:szCs w:val="24"/>
          <w:lang w:val="zh-CN" w:bidi="zh-CN"/>
        </w:rPr>
        <w:t>HFC</w:t>
      </w:r>
      <w:r>
        <w:rPr>
          <w:rFonts w:ascii="仿宋" w:hAnsi="仿宋" w:eastAsia="仿宋" w:cs="仿宋"/>
          <w:spacing w:val="-8"/>
          <w:sz w:val="24"/>
          <w:szCs w:val="24"/>
          <w:lang w:val="zh-CN" w:bidi="zh-CN"/>
        </w:rPr>
        <w:t xml:space="preserve"> 网络覆盖时指最末端分支分配器的端口数；</w:t>
      </w:r>
      <w:r>
        <w:rPr>
          <w:rFonts w:ascii="仿宋" w:hAnsi="仿宋" w:eastAsia="仿宋" w:cs="仿宋"/>
          <w:spacing w:val="-7"/>
          <w:sz w:val="24"/>
          <w:szCs w:val="24"/>
          <w:lang w:val="zh-CN" w:bidi="zh-CN"/>
        </w:rPr>
        <w:t>FTTH</w:t>
      </w:r>
      <w:r>
        <w:rPr>
          <w:rFonts w:ascii="仿宋" w:hAnsi="仿宋" w:eastAsia="仿宋" w:cs="仿宋"/>
          <w:spacing w:val="-9"/>
          <w:sz w:val="24"/>
          <w:szCs w:val="24"/>
          <w:lang w:val="zh-CN" w:bidi="zh-CN"/>
        </w:rPr>
        <w:t xml:space="preserve"> 覆盖时指用于用户接入</w:t>
      </w:r>
      <w:r>
        <w:rPr>
          <w:rFonts w:ascii="仿宋" w:hAnsi="仿宋" w:eastAsia="仿宋" w:cs="仿宋"/>
          <w:sz w:val="24"/>
          <w:szCs w:val="24"/>
          <w:lang w:val="zh-CN" w:bidi="zh-CN"/>
        </w:rPr>
        <w:t>的最末端光分路器端口数；FTTB</w:t>
      </w:r>
      <w:r>
        <w:rPr>
          <w:rFonts w:ascii="仿宋" w:hAnsi="仿宋" w:eastAsia="仿宋" w:cs="仿宋"/>
          <w:spacing w:val="-20"/>
          <w:sz w:val="24"/>
          <w:szCs w:val="24"/>
          <w:lang w:val="zh-CN" w:bidi="zh-CN"/>
        </w:rPr>
        <w:t xml:space="preserve"> 覆盖时指 </w:t>
      </w:r>
      <w:r>
        <w:rPr>
          <w:rFonts w:ascii="仿宋" w:hAnsi="仿宋" w:eastAsia="仿宋" w:cs="仿宋"/>
          <w:sz w:val="24"/>
          <w:szCs w:val="24"/>
          <w:lang w:val="zh-CN" w:bidi="zh-CN"/>
        </w:rPr>
        <w:t>MDU</w:t>
      </w:r>
      <w:r>
        <w:rPr>
          <w:rFonts w:ascii="仿宋" w:hAnsi="仿宋" w:eastAsia="仿宋" w:cs="仿宋"/>
          <w:spacing w:val="-8"/>
          <w:sz w:val="24"/>
          <w:szCs w:val="24"/>
          <w:lang w:val="zh-CN" w:bidi="zh-CN"/>
        </w:rPr>
        <w:t xml:space="preserve"> 设备所有以太网端口数</w:t>
      </w:r>
    </w:p>
    <w:p>
      <w:pPr>
        <w:numPr>
          <w:ilvl w:val="0"/>
          <w:numId w:val="33"/>
        </w:numPr>
        <w:tabs>
          <w:tab w:val="left" w:pos="1006"/>
        </w:tabs>
        <w:autoSpaceDE w:val="0"/>
        <w:autoSpaceDN w:val="0"/>
        <w:spacing w:before="5"/>
        <w:ind w:hanging="366"/>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网络覆盖率</w:t>
      </w:r>
    </w:p>
    <w:p>
      <w:pPr>
        <w:autoSpaceDE w:val="0"/>
        <w:autoSpaceDN w:val="0"/>
        <w:spacing w:before="0" w:line="364" w:lineRule="auto"/>
        <w:ind w:left="220" w:right="359" w:firstLine="419"/>
        <w:jc w:val="left"/>
        <w:rPr>
          <w:rFonts w:ascii="仿宋" w:hAnsi="仿宋" w:eastAsia="仿宋" w:cs="仿宋"/>
          <w:spacing w:val="-20"/>
          <w:kern w:val="2"/>
          <w:sz w:val="24"/>
          <w:szCs w:val="24"/>
          <w:lang w:val="zh-CN" w:bidi="zh-CN"/>
        </w:rPr>
      </w:pPr>
      <w:r>
        <w:rPr>
          <w:rFonts w:ascii="仿宋" w:hAnsi="仿宋" w:eastAsia="仿宋" w:cs="仿宋"/>
          <w:spacing w:val="-20"/>
          <w:kern w:val="2"/>
          <w:sz w:val="24"/>
          <w:szCs w:val="24"/>
          <w:lang w:val="zh-CN" w:bidi="zh-CN"/>
        </w:rPr>
        <w:t>指定区域内覆盖用户数与区域内用户总数的比值。</w:t>
      </w:r>
    </w:p>
    <w:p>
      <w:pPr>
        <w:autoSpaceDE w:val="0"/>
        <w:autoSpaceDN w:val="0"/>
        <w:spacing w:before="158" w:line="364" w:lineRule="auto"/>
        <w:ind w:left="640" w:right="2965"/>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17.用户接入率（渗透率）</w:t>
      </w:r>
    </w:p>
    <w:p>
      <w:pPr>
        <w:autoSpaceDE w:val="0"/>
        <w:autoSpaceDN w:val="0"/>
        <w:spacing w:line="364" w:lineRule="auto"/>
        <w:ind w:left="220" w:right="359" w:firstLine="419"/>
        <w:jc w:val="left"/>
        <w:rPr>
          <w:rFonts w:ascii="仿宋" w:hAnsi="仿宋" w:eastAsia="仿宋" w:cs="仿宋"/>
          <w:spacing w:val="-20"/>
          <w:kern w:val="2"/>
          <w:sz w:val="24"/>
          <w:szCs w:val="24"/>
          <w:lang w:val="zh-CN" w:bidi="zh-CN"/>
        </w:rPr>
      </w:pPr>
      <w:r>
        <w:rPr>
          <w:rFonts w:ascii="仿宋" w:hAnsi="仿宋" w:eastAsia="仿宋" w:cs="仿宋"/>
          <w:spacing w:val="-20"/>
          <w:kern w:val="2"/>
          <w:sz w:val="24"/>
          <w:szCs w:val="24"/>
          <w:lang w:val="zh-CN" w:bidi="zh-CN"/>
        </w:rPr>
        <w:t>指定区域内接入用户数与覆盖用户数的比值。</w:t>
      </w:r>
    </w:p>
    <w:p>
      <w:pPr>
        <w:autoSpaceDE w:val="0"/>
        <w:autoSpaceDN w:val="0"/>
        <w:spacing w:line="364" w:lineRule="auto"/>
        <w:ind w:left="640" w:right="3445"/>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18.端口利用率（实装率）</w:t>
      </w:r>
    </w:p>
    <w:p>
      <w:pPr>
        <w:autoSpaceDE w:val="0"/>
        <w:autoSpaceDN w:val="0"/>
        <w:spacing w:line="364" w:lineRule="auto"/>
        <w:ind w:left="220" w:right="359" w:firstLine="419"/>
        <w:jc w:val="left"/>
        <w:rPr>
          <w:rFonts w:ascii="仿宋" w:hAnsi="仿宋" w:eastAsia="仿宋" w:cs="仿宋"/>
          <w:spacing w:val="-20"/>
          <w:kern w:val="2"/>
          <w:sz w:val="24"/>
          <w:szCs w:val="24"/>
          <w:lang w:val="zh-CN" w:bidi="zh-CN"/>
        </w:rPr>
      </w:pPr>
      <w:r>
        <w:rPr>
          <w:rFonts w:ascii="仿宋" w:hAnsi="仿宋" w:eastAsia="仿宋" w:cs="仿宋"/>
          <w:spacing w:val="-20"/>
          <w:kern w:val="2"/>
          <w:sz w:val="24"/>
          <w:szCs w:val="24"/>
          <w:lang w:val="zh-CN" w:bidi="zh-CN"/>
        </w:rPr>
        <w:t>指定区域内接入用户数与网络端口数的比值。</w:t>
      </w:r>
    </w:p>
    <w:p>
      <w:pPr>
        <w:autoSpaceDE w:val="0"/>
        <w:autoSpaceDN w:val="0"/>
        <w:spacing w:line="364" w:lineRule="auto"/>
        <w:ind w:left="640" w:right="3445"/>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19.端口配置率</w:t>
      </w:r>
    </w:p>
    <w:p>
      <w:pPr>
        <w:autoSpaceDE w:val="0"/>
        <w:autoSpaceDN w:val="0"/>
        <w:spacing w:line="364" w:lineRule="auto"/>
        <w:ind w:left="220" w:right="359" w:firstLine="419"/>
        <w:jc w:val="left"/>
        <w:rPr>
          <w:rFonts w:ascii="仿宋" w:hAnsi="仿宋" w:eastAsia="仿宋" w:cs="仿宋"/>
          <w:sz w:val="24"/>
          <w:szCs w:val="24"/>
          <w:lang w:val="zh-CN" w:bidi="zh-CN"/>
        </w:rPr>
      </w:pPr>
      <w:r>
        <w:rPr>
          <w:rFonts w:ascii="仿宋" w:hAnsi="仿宋" w:eastAsia="仿宋" w:cs="仿宋"/>
          <w:spacing w:val="-20"/>
          <w:sz w:val="24"/>
          <w:szCs w:val="24"/>
          <w:lang w:val="zh-CN" w:bidi="zh-CN"/>
        </w:rPr>
        <w:t xml:space="preserve">对于 </w:t>
      </w:r>
      <w:r>
        <w:rPr>
          <w:rFonts w:ascii="仿宋" w:hAnsi="仿宋" w:eastAsia="仿宋" w:cs="仿宋"/>
          <w:sz w:val="24"/>
          <w:szCs w:val="24"/>
          <w:lang w:val="zh-CN" w:bidi="zh-CN"/>
        </w:rPr>
        <w:t>FTTH</w:t>
      </w:r>
      <w:r>
        <w:rPr>
          <w:rFonts w:ascii="仿宋" w:hAnsi="仿宋" w:eastAsia="仿宋" w:cs="仿宋"/>
          <w:spacing w:val="-11"/>
          <w:sz w:val="24"/>
          <w:szCs w:val="24"/>
          <w:lang w:val="zh-CN" w:bidi="zh-CN"/>
        </w:rPr>
        <w:t xml:space="preserve"> 网络，端口配置率为指定区域内配置 </w:t>
      </w:r>
      <w:r>
        <w:rPr>
          <w:rFonts w:ascii="仿宋" w:hAnsi="仿宋" w:eastAsia="仿宋" w:cs="仿宋"/>
          <w:sz w:val="24"/>
          <w:szCs w:val="24"/>
          <w:lang w:val="zh-CN" w:bidi="zh-CN"/>
        </w:rPr>
        <w:t>PON</w:t>
      </w:r>
      <w:r>
        <w:rPr>
          <w:rFonts w:ascii="仿宋" w:hAnsi="仿宋" w:eastAsia="仿宋" w:cs="仿宋"/>
          <w:spacing w:val="-8"/>
          <w:sz w:val="24"/>
          <w:szCs w:val="24"/>
          <w:lang w:val="zh-CN" w:bidi="zh-CN"/>
        </w:rPr>
        <w:t xml:space="preserve"> 端口数与覆盖用户数的</w:t>
      </w:r>
      <w:r>
        <w:rPr>
          <w:rFonts w:ascii="仿宋" w:hAnsi="仿宋" w:eastAsia="仿宋" w:cs="仿宋"/>
          <w:spacing w:val="-22"/>
          <w:sz w:val="24"/>
          <w:szCs w:val="24"/>
          <w:lang w:val="zh-CN" w:bidi="zh-CN"/>
        </w:rPr>
        <w:t xml:space="preserve">比值。对于 </w:t>
      </w:r>
      <w:r>
        <w:rPr>
          <w:rFonts w:ascii="仿宋" w:hAnsi="仿宋" w:eastAsia="仿宋" w:cs="仿宋"/>
          <w:sz w:val="24"/>
          <w:szCs w:val="24"/>
          <w:lang w:val="zh-CN" w:bidi="zh-CN"/>
        </w:rPr>
        <w:t>DOCSIS</w:t>
      </w:r>
      <w:r>
        <w:rPr>
          <w:rFonts w:ascii="仿宋" w:hAnsi="仿宋" w:eastAsia="仿宋" w:cs="仿宋"/>
          <w:spacing w:val="-14"/>
          <w:sz w:val="24"/>
          <w:szCs w:val="24"/>
          <w:lang w:val="zh-CN" w:bidi="zh-CN"/>
        </w:rPr>
        <w:t xml:space="preserve"> 网络，端口配置率为指定区域内配置 </w:t>
      </w:r>
      <w:r>
        <w:rPr>
          <w:rFonts w:ascii="仿宋" w:hAnsi="仿宋" w:eastAsia="仿宋" w:cs="仿宋"/>
          <w:sz w:val="24"/>
          <w:szCs w:val="24"/>
          <w:lang w:val="zh-CN" w:bidi="zh-CN"/>
        </w:rPr>
        <w:t>CMTS</w:t>
      </w:r>
      <w:r>
        <w:rPr>
          <w:rFonts w:ascii="仿宋" w:hAnsi="仿宋" w:eastAsia="仿宋" w:cs="仿宋"/>
          <w:spacing w:val="-9"/>
          <w:sz w:val="24"/>
          <w:szCs w:val="24"/>
          <w:lang w:val="zh-CN" w:bidi="zh-CN"/>
        </w:rPr>
        <w:t xml:space="preserve"> 端口数与覆盖用户</w:t>
      </w:r>
      <w:r>
        <w:rPr>
          <w:rFonts w:ascii="仿宋" w:hAnsi="仿宋" w:eastAsia="仿宋" w:cs="仿宋"/>
          <w:spacing w:val="-15"/>
          <w:sz w:val="24"/>
          <w:szCs w:val="24"/>
          <w:lang w:val="zh-CN" w:bidi="zh-CN"/>
        </w:rPr>
        <w:t xml:space="preserve">数的比值。对于 </w:t>
      </w:r>
      <w:r>
        <w:rPr>
          <w:rFonts w:ascii="仿宋" w:hAnsi="仿宋" w:eastAsia="仿宋" w:cs="仿宋"/>
          <w:sz w:val="24"/>
          <w:szCs w:val="24"/>
          <w:lang w:val="zh-CN" w:bidi="zh-CN"/>
        </w:rPr>
        <w:t>EOC</w:t>
      </w:r>
      <w:r>
        <w:rPr>
          <w:rFonts w:ascii="仿宋" w:hAnsi="仿宋" w:eastAsia="仿宋" w:cs="仿宋"/>
          <w:spacing w:val="-14"/>
          <w:sz w:val="24"/>
          <w:szCs w:val="24"/>
          <w:lang w:val="zh-CN" w:bidi="zh-CN"/>
        </w:rPr>
        <w:t xml:space="preserve"> 网络，端口配置率为指定区域内配置 </w:t>
      </w:r>
      <w:r>
        <w:rPr>
          <w:rFonts w:ascii="仿宋" w:hAnsi="仿宋" w:eastAsia="仿宋" w:cs="仿宋"/>
          <w:sz w:val="24"/>
          <w:szCs w:val="24"/>
          <w:lang w:val="zh-CN" w:bidi="zh-CN"/>
        </w:rPr>
        <w:t>EOC</w:t>
      </w:r>
      <w:r>
        <w:rPr>
          <w:rFonts w:ascii="仿宋" w:hAnsi="仿宋" w:eastAsia="仿宋" w:cs="仿宋"/>
          <w:spacing w:val="-9"/>
          <w:sz w:val="24"/>
          <w:szCs w:val="24"/>
          <w:lang w:val="zh-CN" w:bidi="zh-CN"/>
        </w:rPr>
        <w:t xml:space="preserve"> 端口数与覆盖用户</w:t>
      </w:r>
      <w:r>
        <w:rPr>
          <w:rFonts w:ascii="仿宋" w:hAnsi="仿宋" w:eastAsia="仿宋" w:cs="仿宋"/>
          <w:sz w:val="24"/>
          <w:szCs w:val="24"/>
          <w:lang w:val="zh-CN" w:bidi="zh-CN"/>
        </w:rPr>
        <w:t>数的比值。</w:t>
      </w:r>
    </w:p>
    <w:p>
      <w:pPr>
        <w:autoSpaceDE w:val="0"/>
        <w:autoSpaceDN w:val="0"/>
        <w:spacing w:line="305" w:lineRule="exact"/>
        <w:ind w:left="640"/>
        <w:jc w:val="left"/>
        <w:outlineLvl w:val="1"/>
        <w:rPr>
          <w:rFonts w:ascii="仿宋" w:hAnsi="仿宋" w:eastAsia="仿宋" w:cs="仿宋"/>
          <w:b/>
          <w:bCs/>
          <w:sz w:val="24"/>
          <w:szCs w:val="24"/>
          <w:lang w:val="zh-CN" w:bidi="zh-CN"/>
        </w:rPr>
      </w:pPr>
      <w:r>
        <w:rPr>
          <w:rFonts w:ascii="仿宋" w:hAnsi="仿宋" w:eastAsia="仿宋" w:cs="仿宋"/>
          <w:b/>
          <w:bCs/>
          <w:sz w:val="24"/>
          <w:szCs w:val="24"/>
          <w:lang w:val="zh-CN" w:bidi="zh-CN"/>
        </w:rPr>
        <w:t>20.潜在用户</w:t>
      </w:r>
    </w:p>
    <w:p>
      <w:pPr>
        <w:autoSpaceDE w:val="0"/>
        <w:autoSpaceDN w:val="0"/>
        <w:spacing w:before="0" w:line="364" w:lineRule="auto"/>
        <w:ind w:left="220" w:right="359" w:firstLine="419"/>
        <w:jc w:val="left"/>
        <w:rPr>
          <w:rFonts w:ascii="仿宋" w:hAnsi="仿宋" w:eastAsia="仿宋" w:cs="仿宋"/>
          <w:kern w:val="2"/>
          <w:sz w:val="24"/>
          <w:szCs w:val="24"/>
          <w:lang w:val="zh-CN" w:bidi="zh-CN"/>
        </w:rPr>
      </w:pPr>
      <w:r>
        <w:rPr>
          <w:rFonts w:ascii="仿宋" w:hAnsi="仿宋" w:eastAsia="仿宋" w:cs="仿宋"/>
          <w:kern w:val="2"/>
          <w:sz w:val="24"/>
          <w:szCs w:val="24"/>
          <w:lang w:val="zh-CN" w:bidi="zh-CN"/>
        </w:rPr>
        <w:t>指定区域内需独立进行覆盖和接入的用户。</w:t>
      </w:r>
    </w:p>
    <w:p>
      <w:pPr>
        <w:autoSpaceDE w:val="0"/>
        <w:autoSpaceDN w:val="0"/>
        <w:spacing w:before="158" w:line="364" w:lineRule="auto"/>
        <w:ind w:left="640" w:right="3685"/>
        <w:jc w:val="left"/>
        <w:rPr>
          <w:rFonts w:ascii="仿宋" w:hAnsi="仿宋" w:eastAsia="仿宋" w:cs="仿宋"/>
          <w:b/>
          <w:kern w:val="0"/>
          <w:sz w:val="24"/>
          <w:szCs w:val="22"/>
          <w:lang w:val="zh-CN" w:bidi="zh-CN"/>
        </w:rPr>
      </w:pPr>
      <w:r>
        <w:rPr>
          <w:rFonts w:ascii="仿宋" w:hAnsi="仿宋" w:eastAsia="仿宋" w:cs="仿宋"/>
          <w:b/>
          <w:kern w:val="0"/>
          <w:sz w:val="24"/>
          <w:szCs w:val="22"/>
          <w:lang w:val="zh-CN" w:bidi="zh-CN"/>
        </w:rPr>
        <w:t>21.FTTH 薄覆盖</w:t>
      </w:r>
    </w:p>
    <w:p>
      <w:pPr>
        <w:autoSpaceDE w:val="0"/>
        <w:autoSpaceDN w:val="0"/>
        <w:spacing w:line="364" w:lineRule="auto"/>
        <w:ind w:left="220" w:right="354" w:firstLine="419"/>
        <w:jc w:val="left"/>
        <w:rPr>
          <w:rFonts w:ascii="仿宋" w:hAnsi="仿宋" w:eastAsia="仿宋" w:cs="仿宋"/>
          <w:sz w:val="24"/>
          <w:szCs w:val="24"/>
          <w:lang w:val="zh-CN" w:bidi="zh-CN"/>
        </w:rPr>
      </w:pPr>
      <w:r>
        <w:rPr>
          <w:rFonts w:ascii="仿宋" w:hAnsi="仿宋" w:eastAsia="仿宋" w:cs="仿宋"/>
          <w:spacing w:val="-2"/>
          <w:sz w:val="24"/>
          <w:szCs w:val="24"/>
          <w:lang w:val="zh-CN" w:bidi="zh-CN"/>
        </w:rPr>
        <w:t>指小区的引入光缆按总户数规划建设，并建设相应芯数光缆</w:t>
      </w:r>
      <w:r>
        <w:rPr>
          <w:rFonts w:ascii="仿宋" w:hAnsi="仿宋" w:eastAsia="仿宋" w:cs="仿宋"/>
          <w:sz w:val="24"/>
          <w:szCs w:val="24"/>
          <w:lang w:val="zh-CN" w:bidi="zh-CN"/>
        </w:rPr>
        <w:t>（</w:t>
      </w:r>
      <w:r>
        <w:rPr>
          <w:rFonts w:ascii="仿宋" w:hAnsi="仿宋" w:eastAsia="仿宋" w:cs="仿宋"/>
          <w:spacing w:val="-3"/>
          <w:sz w:val="24"/>
          <w:szCs w:val="24"/>
          <w:lang w:val="zh-CN" w:bidi="zh-CN"/>
        </w:rPr>
        <w:t>根据总分光器</w:t>
      </w:r>
      <w:r>
        <w:rPr>
          <w:rFonts w:ascii="仿宋" w:hAnsi="仿宋" w:eastAsia="仿宋" w:cs="仿宋"/>
          <w:spacing w:val="-16"/>
          <w:sz w:val="24"/>
          <w:szCs w:val="24"/>
          <w:lang w:val="zh-CN" w:bidi="zh-CN"/>
        </w:rPr>
        <w:t xml:space="preserve">比选择 </w:t>
      </w:r>
      <w:r>
        <w:rPr>
          <w:rFonts w:ascii="仿宋" w:hAnsi="仿宋" w:eastAsia="仿宋" w:cs="仿宋"/>
          <w:sz w:val="24"/>
          <w:szCs w:val="24"/>
          <w:lang w:val="zh-CN" w:bidi="zh-CN"/>
        </w:rPr>
        <w:t>64</w:t>
      </w:r>
      <w:r>
        <w:rPr>
          <w:rFonts w:ascii="仿宋" w:hAnsi="仿宋" w:eastAsia="仿宋" w:cs="仿宋"/>
          <w:spacing w:val="-30"/>
          <w:sz w:val="24"/>
          <w:szCs w:val="24"/>
          <w:lang w:val="zh-CN" w:bidi="zh-CN"/>
        </w:rPr>
        <w:t xml:space="preserve"> 户或 </w:t>
      </w:r>
      <w:r>
        <w:rPr>
          <w:rFonts w:ascii="仿宋" w:hAnsi="仿宋" w:eastAsia="仿宋" w:cs="仿宋"/>
          <w:sz w:val="24"/>
          <w:szCs w:val="24"/>
          <w:lang w:val="zh-CN" w:bidi="zh-CN"/>
        </w:rPr>
        <w:t>32</w:t>
      </w:r>
      <w:r>
        <w:rPr>
          <w:rFonts w:ascii="仿宋" w:hAnsi="仿宋" w:eastAsia="仿宋" w:cs="仿宋"/>
          <w:spacing w:val="-40"/>
          <w:sz w:val="24"/>
          <w:szCs w:val="24"/>
          <w:lang w:val="zh-CN" w:bidi="zh-CN"/>
        </w:rPr>
        <w:t xml:space="preserve"> 户 </w:t>
      </w:r>
      <w:r>
        <w:rPr>
          <w:rFonts w:ascii="仿宋" w:hAnsi="仿宋" w:eastAsia="仿宋" w:cs="仿宋"/>
          <w:sz w:val="24"/>
          <w:szCs w:val="24"/>
          <w:lang w:val="zh-CN" w:bidi="zh-CN"/>
        </w:rPr>
        <w:t>1</w:t>
      </w:r>
      <w:r>
        <w:rPr>
          <w:rFonts w:ascii="仿宋" w:hAnsi="仿宋" w:eastAsia="仿宋" w:cs="仿宋"/>
          <w:spacing w:val="-30"/>
          <w:sz w:val="24"/>
          <w:szCs w:val="24"/>
          <w:lang w:val="zh-CN" w:bidi="zh-CN"/>
        </w:rPr>
        <w:t xml:space="preserve"> 芯</w:t>
      </w:r>
      <w:r>
        <w:rPr>
          <w:rFonts w:ascii="仿宋" w:hAnsi="仿宋" w:eastAsia="仿宋" w:cs="仿宋"/>
          <w:spacing w:val="-120"/>
          <w:sz w:val="24"/>
          <w:szCs w:val="24"/>
          <w:lang w:val="zh-CN" w:bidi="zh-CN"/>
        </w:rPr>
        <w:t>）</w:t>
      </w:r>
      <w:r>
        <w:rPr>
          <w:rFonts w:ascii="仿宋" w:hAnsi="仿宋" w:eastAsia="仿宋" w:cs="仿宋"/>
          <w:sz w:val="24"/>
          <w:szCs w:val="24"/>
          <w:lang w:val="zh-CN" w:bidi="zh-CN"/>
        </w:rPr>
        <w:t>，分光器端口、OLT PON</w:t>
      </w:r>
      <w:r>
        <w:rPr>
          <w:rFonts w:ascii="仿宋" w:hAnsi="仿宋" w:eastAsia="仿宋" w:cs="仿宋"/>
          <w:spacing w:val="-8"/>
          <w:sz w:val="24"/>
          <w:szCs w:val="24"/>
          <w:lang w:val="zh-CN" w:bidi="zh-CN"/>
        </w:rPr>
        <w:t xml:space="preserve"> 口等资源按所覆盖的用户数</w:t>
      </w:r>
      <w:r>
        <w:rPr>
          <w:rFonts w:ascii="仿宋" w:hAnsi="仿宋" w:eastAsia="仿宋" w:cs="仿宋"/>
          <w:spacing w:val="-16"/>
          <w:sz w:val="24"/>
          <w:szCs w:val="24"/>
          <w:lang w:val="zh-CN" w:bidi="zh-CN"/>
        </w:rPr>
        <w:t xml:space="preserve">以部分比例规划建设，对于配套新区入网，入户光缆 </w:t>
      </w:r>
      <w:r>
        <w:rPr>
          <w:rFonts w:ascii="仿宋" w:hAnsi="仿宋" w:eastAsia="仿宋" w:cs="仿宋"/>
          <w:sz w:val="24"/>
          <w:szCs w:val="24"/>
          <w:lang w:val="zh-CN" w:bidi="zh-CN"/>
        </w:rPr>
        <w:t>100%</w:t>
      </w:r>
      <w:r>
        <w:rPr>
          <w:rFonts w:ascii="仿宋" w:hAnsi="仿宋" w:eastAsia="仿宋" w:cs="仿宋"/>
          <w:spacing w:val="-9"/>
          <w:sz w:val="24"/>
          <w:szCs w:val="24"/>
          <w:lang w:val="zh-CN" w:bidi="zh-CN"/>
        </w:rPr>
        <w:t xml:space="preserve">部署，对于改造区域， </w:t>
      </w:r>
      <w:r>
        <w:rPr>
          <w:rFonts w:ascii="仿宋" w:hAnsi="仿宋" w:eastAsia="仿宋" w:cs="仿宋"/>
          <w:sz w:val="24"/>
          <w:szCs w:val="24"/>
          <w:lang w:val="zh-CN" w:bidi="zh-CN"/>
        </w:rPr>
        <w:t>入户光缆、光纤面板等按需部署。</w:t>
      </w:r>
    </w:p>
    <w:p>
      <w:pPr>
        <w:ind w:firstLine="0" w:firstLineChars="0"/>
      </w:pPr>
    </w:p>
    <w:p>
      <w:pPr>
        <w:rPr>
          <w:rFonts w:ascii="宋体" w:hAnsi="宋体"/>
          <w:sz w:val="24"/>
        </w:rPr>
      </w:pPr>
    </w:p>
    <w:p>
      <w:pPr>
        <w:widowControl/>
        <w:ind w:firstLine="3211" w:firstLineChars="800"/>
        <w:jc w:val="left"/>
        <w:rPr>
          <w:b/>
          <w:spacing w:val="20"/>
          <w:sz w:val="36"/>
        </w:rPr>
      </w:pPr>
    </w:p>
    <w:p>
      <w:pPr>
        <w:widowControl/>
        <w:ind w:firstLine="3211" w:firstLineChars="800"/>
        <w:jc w:val="left"/>
        <w:rPr>
          <w:b/>
          <w:spacing w:val="20"/>
          <w:sz w:val="36"/>
        </w:rPr>
      </w:pPr>
    </w:p>
    <w:p>
      <w:pPr>
        <w:widowControl/>
        <w:ind w:firstLine="3211" w:firstLineChars="800"/>
        <w:jc w:val="left"/>
        <w:rPr>
          <w:b/>
          <w:spacing w:val="20"/>
          <w:sz w:val="36"/>
        </w:rPr>
      </w:pPr>
    </w:p>
    <w:p>
      <w:bookmarkStart w:id="0" w:name="_GoBack"/>
      <w:bookmarkEnd w:id="0"/>
    </w:p>
    <w:sectPr>
      <w:footerReference r:id="rId4" w:type="default"/>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KaiTi_GB2312">
    <w:altName w:val="MS Gothic"/>
    <w:panose1 w:val="02010609060101010101"/>
    <w:charset w:val="00"/>
    <w:family w:val="roman"/>
    <w:pitch w:val="default"/>
    <w:sig w:usb0="00000000" w:usb1="00000000" w:usb2="00000000" w:usb3="00000000" w:csb0="00000000" w:csb1="00000000"/>
  </w:font>
  <w:font w:name="MS Gothic">
    <w:panose1 w:val="020B0609070205080204"/>
    <w:charset w:val="80"/>
    <w:family w:val="auto"/>
    <w:pitch w:val="default"/>
    <w:sig w:usb0="E00002FF" w:usb1="6AC7FDFB" w:usb2="08000012" w:usb3="00000000" w:csb0="4002009F" w:csb1="DFD7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 w:name="新宋体">
    <w:panose1 w:val="02010609030101010101"/>
    <w:charset w:val="86"/>
    <w:family w:val="modern"/>
    <w:pitch w:val="default"/>
    <w:sig w:usb0="00000203" w:usb1="288F0000" w:usb2="00000006" w:usb3="00000000" w:csb0="00040001" w:csb1="00000000"/>
  </w:font>
  <w:font w:name="Cambria">
    <w:panose1 w:val="02040503050406030204"/>
    <w:charset w:val="00"/>
    <w:family w:val="roman"/>
    <w:pitch w:val="default"/>
    <w:sig w:usb0="E00006FF" w:usb1="420024FF" w:usb2="02000000" w:usb3="00000000" w:csb0="2000019F" w:csb1="00000000"/>
  </w:font>
  <w:font w:name="Bookman Old Style">
    <w:panose1 w:val="02050604050505020204"/>
    <w:charset w:val="00"/>
    <w:family w:val="roman"/>
    <w:pitch w:val="default"/>
    <w:sig w:usb0="00000287" w:usb1="00000000" w:usb2="00000000" w:usb3="00000000" w:csb0="2000009F" w:csb1="DFD70000"/>
  </w:font>
  <w:font w:name="微软雅黑">
    <w:panose1 w:val="020B0503020204020204"/>
    <w:charset w:val="86"/>
    <w:family w:val="auto"/>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autoSpaceDE w:val="0"/>
      <w:autoSpaceDN w:val="0"/>
      <w:spacing w:line="14" w:lineRule="auto"/>
      <w:jc w:val="left"/>
      <w:rPr>
        <w:rFonts w:ascii="仿宋" w:hAnsi="仿宋" w:eastAsia="仿宋" w:cs="仿宋"/>
        <w:sz w:val="12"/>
        <w:szCs w:val="24"/>
        <w:lang w:val="zh-CN" w:bidi="zh-CN"/>
      </w:rPr>
    </w:pPr>
    <w:r>
      <w:rPr>
        <w:rFonts w:ascii="仿宋" w:hAnsi="仿宋" w:eastAsia="仿宋" w:cs="仿宋"/>
        <w:sz w:val="24"/>
        <w:szCs w:val="24"/>
        <w:lang w:val="zh-CN" w:bidi="zh-CN"/>
      </w:rPr>
      <w:pict>
        <v:shape id="_x0000_s2051" o:spid="_x0000_s2051" o:spt="202" type="#_x0000_t202" style="position:absolute;left:0pt;margin-left:285.05pt;margin-top:758.45pt;height:11pt;width:28.8pt;mso-position-horizontal-relative:page;mso-position-vertical-relative:page;z-index:-251656192;mso-width-relative:page;mso-height-relative:page;" filled="f" stroked="f" coordsize="21600,21600">
          <v:path/>
          <v:fill on="f" focussize="0,0"/>
          <v:stroke on="f"/>
          <v:imagedata o:title=""/>
          <o:lock v:ext="edit"/>
          <v:textbox inset="0mm,0mm,0mm,0mm">
            <w:txbxContent>
              <w:p>
                <w:pPr>
                  <w:autoSpaceDE w:val="0"/>
                  <w:autoSpaceDN w:val="0"/>
                  <w:spacing w:line="203" w:lineRule="exact"/>
                  <w:ind w:left="40"/>
                  <w:jc w:val="left"/>
                  <w:rPr>
                    <w:rFonts w:ascii="Calibri" w:hAnsi="仿宋" w:eastAsia="仿宋" w:cs="仿宋"/>
                    <w:b/>
                    <w:kern w:val="0"/>
                    <w:sz w:val="18"/>
                    <w:szCs w:val="22"/>
                    <w:lang w:val="zh-CN" w:bidi="zh-CN"/>
                  </w:rPr>
                </w:pPr>
                <w:r>
                  <w:rPr>
                    <w:rFonts w:ascii="仿宋" w:hAnsi="仿宋" w:eastAsia="仿宋" w:cs="仿宋"/>
                    <w:kern w:val="0"/>
                    <w:sz w:val="22"/>
                    <w:szCs w:val="22"/>
                    <w:lang w:val="zh-CN" w:bidi="zh-CN"/>
                  </w:rPr>
                  <w:fldChar w:fldCharType="begin"/>
                </w:r>
                <w:r>
                  <w:rPr>
                    <w:rFonts w:ascii="Calibri" w:hAnsi="仿宋" w:eastAsia="仿宋" w:cs="仿宋"/>
                    <w:b/>
                    <w:kern w:val="0"/>
                    <w:sz w:val="18"/>
                    <w:szCs w:val="22"/>
                    <w:lang w:val="zh-CN" w:bidi="zh-CN"/>
                  </w:rPr>
                  <w:instrText xml:space="preserve"> PAGE </w:instrText>
                </w:r>
                <w:r>
                  <w:rPr>
                    <w:rFonts w:ascii="仿宋" w:hAnsi="仿宋" w:eastAsia="仿宋" w:cs="仿宋"/>
                    <w:kern w:val="0"/>
                    <w:sz w:val="22"/>
                    <w:szCs w:val="22"/>
                    <w:lang w:val="zh-CN" w:bidi="zh-CN"/>
                  </w:rPr>
                  <w:fldChar w:fldCharType="separate"/>
                </w:r>
                <w:r>
                  <w:rPr>
                    <w:rFonts w:ascii="Calibri" w:hAnsi="仿宋" w:eastAsia="仿宋" w:cs="仿宋"/>
                    <w:b/>
                    <w:kern w:val="0"/>
                    <w:sz w:val="18"/>
                    <w:szCs w:val="22"/>
                    <w:lang w:val="zh-CN" w:bidi="zh-CN"/>
                  </w:rPr>
                  <w:t>4</w:t>
                </w:r>
                <w:r>
                  <w:rPr>
                    <w:rFonts w:ascii="仿宋" w:hAnsi="仿宋" w:eastAsia="仿宋" w:cs="仿宋"/>
                    <w:kern w:val="0"/>
                    <w:sz w:val="22"/>
                    <w:szCs w:val="22"/>
                    <w:lang w:val="zh-CN" w:bidi="zh-CN"/>
                  </w:rPr>
                  <w:fldChar w:fldCharType="end"/>
                </w:r>
                <w:r>
                  <w:rPr>
                    <w:rFonts w:ascii="Calibri" w:hAnsi="仿宋" w:eastAsia="仿宋" w:cs="仿宋"/>
                    <w:b/>
                    <w:kern w:val="0"/>
                    <w:sz w:val="18"/>
                    <w:szCs w:val="22"/>
                    <w:lang w:val="zh-CN" w:bidi="zh-CN"/>
                  </w:rPr>
                  <w:t xml:space="preserve"> </w:t>
                </w:r>
                <w:r>
                  <w:rPr>
                    <w:rFonts w:ascii="Calibri" w:hAnsi="仿宋" w:eastAsia="仿宋" w:cs="仿宋"/>
                    <w:kern w:val="0"/>
                    <w:sz w:val="18"/>
                    <w:szCs w:val="22"/>
                    <w:lang w:val="zh-CN" w:bidi="zh-CN"/>
                  </w:rPr>
                  <w:t xml:space="preserve">/ </w:t>
                </w:r>
                <w:r>
                  <w:rPr>
                    <w:rFonts w:ascii="Calibri" w:hAnsi="仿宋" w:eastAsia="仿宋" w:cs="仿宋"/>
                    <w:b/>
                    <w:kern w:val="0"/>
                    <w:sz w:val="18"/>
                    <w:szCs w:val="22"/>
                    <w:lang w:val="zh-CN" w:bidi="zh-CN"/>
                  </w:rPr>
                  <w:t>32</w:t>
                </w:r>
              </w:p>
            </w:txbxContent>
          </v:textbox>
        </v:shape>
      </w:pic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6151829"/>
    </w:sdtPr>
    <w:sdtContent>
      <w:sdt>
        <w:sdtPr>
          <w:id w:val="171357217"/>
        </w:sdtPr>
        <w:sdtContent>
          <w:p>
            <w:pPr>
              <w:pStyle w:val="10"/>
              <w:jc w:val="center"/>
            </w:pPr>
            <w:r>
              <w:rPr>
                <w:b/>
                <w:sz w:val="24"/>
                <w:szCs w:val="24"/>
              </w:rPr>
              <w:fldChar w:fldCharType="begin"/>
            </w:r>
            <w:r>
              <w:rPr>
                <w:b/>
              </w:rPr>
              <w:instrText xml:space="preserve">PAGE</w:instrText>
            </w:r>
            <w:r>
              <w:rPr>
                <w:b/>
                <w:sz w:val="24"/>
                <w:szCs w:val="24"/>
              </w:rPr>
              <w:fldChar w:fldCharType="separate"/>
            </w:r>
            <w:r>
              <w:rPr>
                <w:b/>
              </w:rPr>
              <w:t>6</w:t>
            </w:r>
            <w:r>
              <w:rPr>
                <w:b/>
                <w:sz w:val="24"/>
                <w:szCs w:val="24"/>
              </w:rPr>
              <w:fldChar w:fldCharType="end"/>
            </w:r>
            <w:r>
              <w:rPr>
                <w:lang w:val="zh-CN"/>
              </w:rPr>
              <w:t xml:space="preserve"> / </w:t>
            </w:r>
            <w:r>
              <w:rPr>
                <w:b/>
                <w:sz w:val="24"/>
                <w:szCs w:val="24"/>
              </w:rPr>
              <w:fldChar w:fldCharType="begin"/>
            </w:r>
            <w:r>
              <w:rPr>
                <w:b/>
              </w:rPr>
              <w:instrText xml:space="preserve">NUMPAGES</w:instrText>
            </w:r>
            <w:r>
              <w:rPr>
                <w:b/>
                <w:sz w:val="24"/>
                <w:szCs w:val="24"/>
              </w:rPr>
              <w:fldChar w:fldCharType="separate"/>
            </w:r>
            <w:r>
              <w:rPr>
                <w:b/>
              </w:rPr>
              <w:t>39</w:t>
            </w:r>
            <w:r>
              <w:rPr>
                <w:b/>
                <w:sz w:val="24"/>
                <w:szCs w:val="24"/>
              </w:rPr>
              <w:fldChar w:fldCharType="end"/>
            </w:r>
          </w:p>
        </w:sdtContent>
      </w:sdt>
    </w:sdtContent>
  </w:sdt>
  <w:p>
    <w:pPr>
      <w:pStyle w:val="10"/>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461FADE"/>
    <w:multiLevelType w:val="multilevel"/>
    <w:tmpl w:val="8461FADE"/>
    <w:lvl w:ilvl="0" w:tentative="0">
      <w:start w:val="2"/>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1">
    <w:nsid w:val="9239341B"/>
    <w:multiLevelType w:val="multilevel"/>
    <w:tmpl w:val="9239341B"/>
    <w:lvl w:ilvl="0" w:tentative="0">
      <w:start w:val="1"/>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2">
    <w:nsid w:val="9288B902"/>
    <w:multiLevelType w:val="multilevel"/>
    <w:tmpl w:val="9288B902"/>
    <w:lvl w:ilvl="0" w:tentative="0">
      <w:start w:val="1"/>
      <w:numFmt w:val="decimal"/>
      <w:lvlText w:val="%1."/>
      <w:lvlJc w:val="left"/>
      <w:pPr>
        <w:ind w:left="107" w:hanging="24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497" w:hanging="241"/>
      </w:pPr>
      <w:rPr>
        <w:rFonts w:hint="default"/>
        <w:lang w:val="zh-CN" w:eastAsia="zh-CN" w:bidi="zh-CN"/>
      </w:rPr>
    </w:lvl>
    <w:lvl w:ilvl="2" w:tentative="0">
      <w:start w:val="0"/>
      <w:numFmt w:val="bullet"/>
      <w:lvlText w:val="•"/>
      <w:lvlJc w:val="left"/>
      <w:pPr>
        <w:ind w:left="895" w:hanging="241"/>
      </w:pPr>
      <w:rPr>
        <w:rFonts w:hint="default"/>
        <w:lang w:val="zh-CN" w:eastAsia="zh-CN" w:bidi="zh-CN"/>
      </w:rPr>
    </w:lvl>
    <w:lvl w:ilvl="3" w:tentative="0">
      <w:start w:val="0"/>
      <w:numFmt w:val="bullet"/>
      <w:lvlText w:val="•"/>
      <w:lvlJc w:val="left"/>
      <w:pPr>
        <w:ind w:left="1292" w:hanging="241"/>
      </w:pPr>
      <w:rPr>
        <w:rFonts w:hint="default"/>
        <w:lang w:val="zh-CN" w:eastAsia="zh-CN" w:bidi="zh-CN"/>
      </w:rPr>
    </w:lvl>
    <w:lvl w:ilvl="4" w:tentative="0">
      <w:start w:val="0"/>
      <w:numFmt w:val="bullet"/>
      <w:lvlText w:val="•"/>
      <w:lvlJc w:val="left"/>
      <w:pPr>
        <w:ind w:left="1690" w:hanging="241"/>
      </w:pPr>
      <w:rPr>
        <w:rFonts w:hint="default"/>
        <w:lang w:val="zh-CN" w:eastAsia="zh-CN" w:bidi="zh-CN"/>
      </w:rPr>
    </w:lvl>
    <w:lvl w:ilvl="5" w:tentative="0">
      <w:start w:val="0"/>
      <w:numFmt w:val="bullet"/>
      <w:lvlText w:val="•"/>
      <w:lvlJc w:val="left"/>
      <w:pPr>
        <w:ind w:left="2087" w:hanging="241"/>
      </w:pPr>
      <w:rPr>
        <w:rFonts w:hint="default"/>
        <w:lang w:val="zh-CN" w:eastAsia="zh-CN" w:bidi="zh-CN"/>
      </w:rPr>
    </w:lvl>
    <w:lvl w:ilvl="6" w:tentative="0">
      <w:start w:val="0"/>
      <w:numFmt w:val="bullet"/>
      <w:lvlText w:val="•"/>
      <w:lvlJc w:val="left"/>
      <w:pPr>
        <w:ind w:left="2485" w:hanging="241"/>
      </w:pPr>
      <w:rPr>
        <w:rFonts w:hint="default"/>
        <w:lang w:val="zh-CN" w:eastAsia="zh-CN" w:bidi="zh-CN"/>
      </w:rPr>
    </w:lvl>
    <w:lvl w:ilvl="7" w:tentative="0">
      <w:start w:val="0"/>
      <w:numFmt w:val="bullet"/>
      <w:lvlText w:val="•"/>
      <w:lvlJc w:val="left"/>
      <w:pPr>
        <w:ind w:left="2882" w:hanging="241"/>
      </w:pPr>
      <w:rPr>
        <w:rFonts w:hint="default"/>
        <w:lang w:val="zh-CN" w:eastAsia="zh-CN" w:bidi="zh-CN"/>
      </w:rPr>
    </w:lvl>
    <w:lvl w:ilvl="8" w:tentative="0">
      <w:start w:val="0"/>
      <w:numFmt w:val="bullet"/>
      <w:lvlText w:val="•"/>
      <w:lvlJc w:val="left"/>
      <w:pPr>
        <w:ind w:left="3280" w:hanging="241"/>
      </w:pPr>
      <w:rPr>
        <w:rFonts w:hint="default"/>
        <w:lang w:val="zh-CN" w:eastAsia="zh-CN" w:bidi="zh-CN"/>
      </w:rPr>
    </w:lvl>
  </w:abstractNum>
  <w:abstractNum w:abstractNumId="3">
    <w:nsid w:val="9C8AC8EF"/>
    <w:multiLevelType w:val="multilevel"/>
    <w:tmpl w:val="9C8AC8EF"/>
    <w:lvl w:ilvl="0" w:tentative="0">
      <w:start w:val="1"/>
      <w:numFmt w:val="decimal"/>
      <w:lvlText w:val="%1."/>
      <w:lvlJc w:val="left"/>
      <w:pPr>
        <w:ind w:left="220" w:hanging="241"/>
      </w:pPr>
      <w:rPr>
        <w:rFonts w:hint="default" w:ascii="仿宋" w:hAnsi="仿宋" w:eastAsia="仿宋" w:cs="仿宋"/>
        <w:spacing w:val="-120"/>
        <w:w w:val="100"/>
        <w:sz w:val="22"/>
        <w:szCs w:val="22"/>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4">
    <w:nsid w:val="B0F1ACD9"/>
    <w:multiLevelType w:val="multilevel"/>
    <w:tmpl w:val="B0F1ACD9"/>
    <w:lvl w:ilvl="0" w:tentative="0">
      <w:start w:val="1"/>
      <w:numFmt w:val="decimal"/>
      <w:lvlText w:val="%1."/>
      <w:lvlJc w:val="left"/>
      <w:pPr>
        <w:ind w:left="881" w:hanging="24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1680" w:hanging="241"/>
      </w:pPr>
      <w:rPr>
        <w:rFonts w:hint="default"/>
        <w:lang w:val="zh-CN" w:eastAsia="zh-CN" w:bidi="zh-CN"/>
      </w:rPr>
    </w:lvl>
    <w:lvl w:ilvl="2" w:tentative="0">
      <w:start w:val="0"/>
      <w:numFmt w:val="bullet"/>
      <w:lvlText w:val="•"/>
      <w:lvlJc w:val="left"/>
      <w:pPr>
        <w:ind w:left="2481" w:hanging="241"/>
      </w:pPr>
      <w:rPr>
        <w:rFonts w:hint="default"/>
        <w:lang w:val="zh-CN" w:eastAsia="zh-CN" w:bidi="zh-CN"/>
      </w:rPr>
    </w:lvl>
    <w:lvl w:ilvl="3" w:tentative="0">
      <w:start w:val="0"/>
      <w:numFmt w:val="bullet"/>
      <w:lvlText w:val="•"/>
      <w:lvlJc w:val="left"/>
      <w:pPr>
        <w:ind w:left="3281" w:hanging="241"/>
      </w:pPr>
      <w:rPr>
        <w:rFonts w:hint="default"/>
        <w:lang w:val="zh-CN" w:eastAsia="zh-CN" w:bidi="zh-CN"/>
      </w:rPr>
    </w:lvl>
    <w:lvl w:ilvl="4" w:tentative="0">
      <w:start w:val="0"/>
      <w:numFmt w:val="bullet"/>
      <w:lvlText w:val="•"/>
      <w:lvlJc w:val="left"/>
      <w:pPr>
        <w:ind w:left="4082" w:hanging="241"/>
      </w:pPr>
      <w:rPr>
        <w:rFonts w:hint="default"/>
        <w:lang w:val="zh-CN" w:eastAsia="zh-CN" w:bidi="zh-CN"/>
      </w:rPr>
    </w:lvl>
    <w:lvl w:ilvl="5" w:tentative="0">
      <w:start w:val="0"/>
      <w:numFmt w:val="bullet"/>
      <w:lvlText w:val="•"/>
      <w:lvlJc w:val="left"/>
      <w:pPr>
        <w:ind w:left="4883" w:hanging="241"/>
      </w:pPr>
      <w:rPr>
        <w:rFonts w:hint="default"/>
        <w:lang w:val="zh-CN" w:eastAsia="zh-CN" w:bidi="zh-CN"/>
      </w:rPr>
    </w:lvl>
    <w:lvl w:ilvl="6" w:tentative="0">
      <w:start w:val="0"/>
      <w:numFmt w:val="bullet"/>
      <w:lvlText w:val="•"/>
      <w:lvlJc w:val="left"/>
      <w:pPr>
        <w:ind w:left="5683" w:hanging="241"/>
      </w:pPr>
      <w:rPr>
        <w:rFonts w:hint="default"/>
        <w:lang w:val="zh-CN" w:eastAsia="zh-CN" w:bidi="zh-CN"/>
      </w:rPr>
    </w:lvl>
    <w:lvl w:ilvl="7" w:tentative="0">
      <w:start w:val="0"/>
      <w:numFmt w:val="bullet"/>
      <w:lvlText w:val="•"/>
      <w:lvlJc w:val="left"/>
      <w:pPr>
        <w:ind w:left="6484" w:hanging="241"/>
      </w:pPr>
      <w:rPr>
        <w:rFonts w:hint="default"/>
        <w:lang w:val="zh-CN" w:eastAsia="zh-CN" w:bidi="zh-CN"/>
      </w:rPr>
    </w:lvl>
    <w:lvl w:ilvl="8" w:tentative="0">
      <w:start w:val="0"/>
      <w:numFmt w:val="bullet"/>
      <w:lvlText w:val="•"/>
      <w:lvlJc w:val="left"/>
      <w:pPr>
        <w:ind w:left="7285" w:hanging="241"/>
      </w:pPr>
      <w:rPr>
        <w:rFonts w:hint="default"/>
        <w:lang w:val="zh-CN" w:eastAsia="zh-CN" w:bidi="zh-CN"/>
      </w:rPr>
    </w:lvl>
  </w:abstractNum>
  <w:abstractNum w:abstractNumId="5">
    <w:nsid w:val="B5E306ED"/>
    <w:multiLevelType w:val="multilevel"/>
    <w:tmpl w:val="B5E306ED"/>
    <w:lvl w:ilvl="0" w:tentative="0">
      <w:start w:val="1"/>
      <w:numFmt w:val="decimal"/>
      <w:lvlText w:val="(%1)"/>
      <w:lvlJc w:val="left"/>
      <w:pPr>
        <w:ind w:left="1005" w:hanging="365"/>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788" w:hanging="365"/>
      </w:pPr>
      <w:rPr>
        <w:rFonts w:hint="default"/>
        <w:lang w:val="zh-CN" w:eastAsia="zh-CN" w:bidi="zh-CN"/>
      </w:rPr>
    </w:lvl>
    <w:lvl w:ilvl="2" w:tentative="0">
      <w:start w:val="0"/>
      <w:numFmt w:val="bullet"/>
      <w:lvlText w:val="•"/>
      <w:lvlJc w:val="left"/>
      <w:pPr>
        <w:ind w:left="2577" w:hanging="365"/>
      </w:pPr>
      <w:rPr>
        <w:rFonts w:hint="default"/>
        <w:lang w:val="zh-CN" w:eastAsia="zh-CN" w:bidi="zh-CN"/>
      </w:rPr>
    </w:lvl>
    <w:lvl w:ilvl="3" w:tentative="0">
      <w:start w:val="0"/>
      <w:numFmt w:val="bullet"/>
      <w:lvlText w:val="•"/>
      <w:lvlJc w:val="left"/>
      <w:pPr>
        <w:ind w:left="3365" w:hanging="365"/>
      </w:pPr>
      <w:rPr>
        <w:rFonts w:hint="default"/>
        <w:lang w:val="zh-CN" w:eastAsia="zh-CN" w:bidi="zh-CN"/>
      </w:rPr>
    </w:lvl>
    <w:lvl w:ilvl="4" w:tentative="0">
      <w:start w:val="0"/>
      <w:numFmt w:val="bullet"/>
      <w:lvlText w:val="•"/>
      <w:lvlJc w:val="left"/>
      <w:pPr>
        <w:ind w:left="4154" w:hanging="365"/>
      </w:pPr>
      <w:rPr>
        <w:rFonts w:hint="default"/>
        <w:lang w:val="zh-CN" w:eastAsia="zh-CN" w:bidi="zh-CN"/>
      </w:rPr>
    </w:lvl>
    <w:lvl w:ilvl="5" w:tentative="0">
      <w:start w:val="0"/>
      <w:numFmt w:val="bullet"/>
      <w:lvlText w:val="•"/>
      <w:lvlJc w:val="left"/>
      <w:pPr>
        <w:ind w:left="4943" w:hanging="365"/>
      </w:pPr>
      <w:rPr>
        <w:rFonts w:hint="default"/>
        <w:lang w:val="zh-CN" w:eastAsia="zh-CN" w:bidi="zh-CN"/>
      </w:rPr>
    </w:lvl>
    <w:lvl w:ilvl="6" w:tentative="0">
      <w:start w:val="0"/>
      <w:numFmt w:val="bullet"/>
      <w:lvlText w:val="•"/>
      <w:lvlJc w:val="left"/>
      <w:pPr>
        <w:ind w:left="5731" w:hanging="365"/>
      </w:pPr>
      <w:rPr>
        <w:rFonts w:hint="default"/>
        <w:lang w:val="zh-CN" w:eastAsia="zh-CN" w:bidi="zh-CN"/>
      </w:rPr>
    </w:lvl>
    <w:lvl w:ilvl="7" w:tentative="0">
      <w:start w:val="0"/>
      <w:numFmt w:val="bullet"/>
      <w:lvlText w:val="•"/>
      <w:lvlJc w:val="left"/>
      <w:pPr>
        <w:ind w:left="6520" w:hanging="365"/>
      </w:pPr>
      <w:rPr>
        <w:rFonts w:hint="default"/>
        <w:lang w:val="zh-CN" w:eastAsia="zh-CN" w:bidi="zh-CN"/>
      </w:rPr>
    </w:lvl>
    <w:lvl w:ilvl="8" w:tentative="0">
      <w:start w:val="0"/>
      <w:numFmt w:val="bullet"/>
      <w:lvlText w:val="•"/>
      <w:lvlJc w:val="left"/>
      <w:pPr>
        <w:ind w:left="7309" w:hanging="365"/>
      </w:pPr>
      <w:rPr>
        <w:rFonts w:hint="default"/>
        <w:lang w:val="zh-CN" w:eastAsia="zh-CN" w:bidi="zh-CN"/>
      </w:rPr>
    </w:lvl>
  </w:abstractNum>
  <w:abstractNum w:abstractNumId="6">
    <w:nsid w:val="BE923771"/>
    <w:multiLevelType w:val="multilevel"/>
    <w:tmpl w:val="BE923771"/>
    <w:lvl w:ilvl="0" w:tentative="0">
      <w:start w:val="1"/>
      <w:numFmt w:val="decimal"/>
      <w:lvlText w:val="%1."/>
      <w:lvlJc w:val="left"/>
      <w:pPr>
        <w:ind w:left="348" w:hanging="24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713" w:hanging="241"/>
      </w:pPr>
      <w:rPr>
        <w:rFonts w:hint="default"/>
        <w:lang w:val="zh-CN" w:eastAsia="zh-CN" w:bidi="zh-CN"/>
      </w:rPr>
    </w:lvl>
    <w:lvl w:ilvl="2" w:tentative="0">
      <w:start w:val="0"/>
      <w:numFmt w:val="bullet"/>
      <w:lvlText w:val="•"/>
      <w:lvlJc w:val="left"/>
      <w:pPr>
        <w:ind w:left="1087" w:hanging="241"/>
      </w:pPr>
      <w:rPr>
        <w:rFonts w:hint="default"/>
        <w:lang w:val="zh-CN" w:eastAsia="zh-CN" w:bidi="zh-CN"/>
      </w:rPr>
    </w:lvl>
    <w:lvl w:ilvl="3" w:tentative="0">
      <w:start w:val="0"/>
      <w:numFmt w:val="bullet"/>
      <w:lvlText w:val="•"/>
      <w:lvlJc w:val="left"/>
      <w:pPr>
        <w:ind w:left="1460" w:hanging="241"/>
      </w:pPr>
      <w:rPr>
        <w:rFonts w:hint="default"/>
        <w:lang w:val="zh-CN" w:eastAsia="zh-CN" w:bidi="zh-CN"/>
      </w:rPr>
    </w:lvl>
    <w:lvl w:ilvl="4" w:tentative="0">
      <w:start w:val="0"/>
      <w:numFmt w:val="bullet"/>
      <w:lvlText w:val="•"/>
      <w:lvlJc w:val="left"/>
      <w:pPr>
        <w:ind w:left="1834" w:hanging="241"/>
      </w:pPr>
      <w:rPr>
        <w:rFonts w:hint="default"/>
        <w:lang w:val="zh-CN" w:eastAsia="zh-CN" w:bidi="zh-CN"/>
      </w:rPr>
    </w:lvl>
    <w:lvl w:ilvl="5" w:tentative="0">
      <w:start w:val="0"/>
      <w:numFmt w:val="bullet"/>
      <w:lvlText w:val="•"/>
      <w:lvlJc w:val="left"/>
      <w:pPr>
        <w:ind w:left="2207" w:hanging="241"/>
      </w:pPr>
      <w:rPr>
        <w:rFonts w:hint="default"/>
        <w:lang w:val="zh-CN" w:eastAsia="zh-CN" w:bidi="zh-CN"/>
      </w:rPr>
    </w:lvl>
    <w:lvl w:ilvl="6" w:tentative="0">
      <w:start w:val="0"/>
      <w:numFmt w:val="bullet"/>
      <w:lvlText w:val="•"/>
      <w:lvlJc w:val="left"/>
      <w:pPr>
        <w:ind w:left="2581" w:hanging="241"/>
      </w:pPr>
      <w:rPr>
        <w:rFonts w:hint="default"/>
        <w:lang w:val="zh-CN" w:eastAsia="zh-CN" w:bidi="zh-CN"/>
      </w:rPr>
    </w:lvl>
    <w:lvl w:ilvl="7" w:tentative="0">
      <w:start w:val="0"/>
      <w:numFmt w:val="bullet"/>
      <w:lvlText w:val="•"/>
      <w:lvlJc w:val="left"/>
      <w:pPr>
        <w:ind w:left="2954" w:hanging="241"/>
      </w:pPr>
      <w:rPr>
        <w:rFonts w:hint="default"/>
        <w:lang w:val="zh-CN" w:eastAsia="zh-CN" w:bidi="zh-CN"/>
      </w:rPr>
    </w:lvl>
    <w:lvl w:ilvl="8" w:tentative="0">
      <w:start w:val="0"/>
      <w:numFmt w:val="bullet"/>
      <w:lvlText w:val="•"/>
      <w:lvlJc w:val="left"/>
      <w:pPr>
        <w:ind w:left="3328" w:hanging="241"/>
      </w:pPr>
      <w:rPr>
        <w:rFonts w:hint="default"/>
        <w:lang w:val="zh-CN" w:eastAsia="zh-CN" w:bidi="zh-CN"/>
      </w:rPr>
    </w:lvl>
  </w:abstractNum>
  <w:abstractNum w:abstractNumId="7">
    <w:nsid w:val="BF205925"/>
    <w:multiLevelType w:val="multilevel"/>
    <w:tmpl w:val="BF205925"/>
    <w:lvl w:ilvl="0" w:tentative="0">
      <w:start w:val="1"/>
      <w:numFmt w:val="decimal"/>
      <w:lvlText w:val="(%1)"/>
      <w:lvlJc w:val="left"/>
      <w:pPr>
        <w:ind w:left="1001" w:hanging="361"/>
      </w:pPr>
      <w:rPr>
        <w:rFonts w:hint="default" w:ascii="仿宋" w:hAnsi="仿宋" w:eastAsia="仿宋" w:cs="仿宋"/>
        <w:w w:val="100"/>
        <w:sz w:val="22"/>
        <w:szCs w:val="22"/>
        <w:lang w:val="zh-CN" w:eastAsia="zh-CN" w:bidi="zh-CN"/>
      </w:rPr>
    </w:lvl>
    <w:lvl w:ilvl="1" w:tentative="0">
      <w:start w:val="0"/>
      <w:numFmt w:val="bullet"/>
      <w:lvlText w:val="•"/>
      <w:lvlJc w:val="left"/>
      <w:pPr>
        <w:ind w:left="1788" w:hanging="361"/>
      </w:pPr>
      <w:rPr>
        <w:rFonts w:hint="default"/>
        <w:lang w:val="zh-CN" w:eastAsia="zh-CN" w:bidi="zh-CN"/>
      </w:rPr>
    </w:lvl>
    <w:lvl w:ilvl="2" w:tentative="0">
      <w:start w:val="0"/>
      <w:numFmt w:val="bullet"/>
      <w:lvlText w:val="•"/>
      <w:lvlJc w:val="left"/>
      <w:pPr>
        <w:ind w:left="2577" w:hanging="361"/>
      </w:pPr>
      <w:rPr>
        <w:rFonts w:hint="default"/>
        <w:lang w:val="zh-CN" w:eastAsia="zh-CN" w:bidi="zh-CN"/>
      </w:rPr>
    </w:lvl>
    <w:lvl w:ilvl="3" w:tentative="0">
      <w:start w:val="0"/>
      <w:numFmt w:val="bullet"/>
      <w:lvlText w:val="•"/>
      <w:lvlJc w:val="left"/>
      <w:pPr>
        <w:ind w:left="3365" w:hanging="361"/>
      </w:pPr>
      <w:rPr>
        <w:rFonts w:hint="default"/>
        <w:lang w:val="zh-CN" w:eastAsia="zh-CN" w:bidi="zh-CN"/>
      </w:rPr>
    </w:lvl>
    <w:lvl w:ilvl="4" w:tentative="0">
      <w:start w:val="0"/>
      <w:numFmt w:val="bullet"/>
      <w:lvlText w:val="•"/>
      <w:lvlJc w:val="left"/>
      <w:pPr>
        <w:ind w:left="4154" w:hanging="361"/>
      </w:pPr>
      <w:rPr>
        <w:rFonts w:hint="default"/>
        <w:lang w:val="zh-CN" w:eastAsia="zh-CN" w:bidi="zh-CN"/>
      </w:rPr>
    </w:lvl>
    <w:lvl w:ilvl="5" w:tentative="0">
      <w:start w:val="0"/>
      <w:numFmt w:val="bullet"/>
      <w:lvlText w:val="•"/>
      <w:lvlJc w:val="left"/>
      <w:pPr>
        <w:ind w:left="4943" w:hanging="361"/>
      </w:pPr>
      <w:rPr>
        <w:rFonts w:hint="default"/>
        <w:lang w:val="zh-CN" w:eastAsia="zh-CN" w:bidi="zh-CN"/>
      </w:rPr>
    </w:lvl>
    <w:lvl w:ilvl="6" w:tentative="0">
      <w:start w:val="0"/>
      <w:numFmt w:val="bullet"/>
      <w:lvlText w:val="•"/>
      <w:lvlJc w:val="left"/>
      <w:pPr>
        <w:ind w:left="5731" w:hanging="361"/>
      </w:pPr>
      <w:rPr>
        <w:rFonts w:hint="default"/>
        <w:lang w:val="zh-CN" w:eastAsia="zh-CN" w:bidi="zh-CN"/>
      </w:rPr>
    </w:lvl>
    <w:lvl w:ilvl="7" w:tentative="0">
      <w:start w:val="0"/>
      <w:numFmt w:val="bullet"/>
      <w:lvlText w:val="•"/>
      <w:lvlJc w:val="left"/>
      <w:pPr>
        <w:ind w:left="6520" w:hanging="361"/>
      </w:pPr>
      <w:rPr>
        <w:rFonts w:hint="default"/>
        <w:lang w:val="zh-CN" w:eastAsia="zh-CN" w:bidi="zh-CN"/>
      </w:rPr>
    </w:lvl>
    <w:lvl w:ilvl="8" w:tentative="0">
      <w:start w:val="0"/>
      <w:numFmt w:val="bullet"/>
      <w:lvlText w:val="•"/>
      <w:lvlJc w:val="left"/>
      <w:pPr>
        <w:ind w:left="7309" w:hanging="361"/>
      </w:pPr>
      <w:rPr>
        <w:rFonts w:hint="default"/>
        <w:lang w:val="zh-CN" w:eastAsia="zh-CN" w:bidi="zh-CN"/>
      </w:rPr>
    </w:lvl>
  </w:abstractNum>
  <w:abstractNum w:abstractNumId="8">
    <w:nsid w:val="C8879AEF"/>
    <w:multiLevelType w:val="multilevel"/>
    <w:tmpl w:val="C8879AEF"/>
    <w:lvl w:ilvl="0" w:tentative="0">
      <w:start w:val="1"/>
      <w:numFmt w:val="decimal"/>
      <w:lvlText w:val="%1."/>
      <w:lvlJc w:val="left"/>
      <w:pPr>
        <w:ind w:left="220" w:hanging="241"/>
      </w:pPr>
      <w:rPr>
        <w:rFonts w:hint="default" w:ascii="仿宋" w:hAnsi="仿宋" w:eastAsia="仿宋" w:cs="仿宋"/>
        <w:spacing w:val="-61"/>
        <w:w w:val="100"/>
        <w:sz w:val="22"/>
        <w:szCs w:val="22"/>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9">
    <w:nsid w:val="CF092B84"/>
    <w:multiLevelType w:val="multilevel"/>
    <w:tmpl w:val="CF092B84"/>
    <w:lvl w:ilvl="0" w:tentative="0">
      <w:start w:val="1"/>
      <w:numFmt w:val="decimal"/>
      <w:lvlText w:val="%1."/>
      <w:lvlJc w:val="left"/>
      <w:pPr>
        <w:ind w:left="220" w:hanging="241"/>
      </w:pPr>
      <w:rPr>
        <w:rFonts w:hint="default" w:ascii="仿宋" w:hAnsi="仿宋" w:eastAsia="仿宋" w:cs="仿宋"/>
        <w:spacing w:val="-111"/>
        <w:w w:val="100"/>
        <w:sz w:val="22"/>
        <w:szCs w:val="22"/>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10">
    <w:nsid w:val="D7F9FE59"/>
    <w:multiLevelType w:val="multilevel"/>
    <w:tmpl w:val="D7F9FE59"/>
    <w:lvl w:ilvl="0" w:tentative="0">
      <w:start w:val="1"/>
      <w:numFmt w:val="decimal"/>
      <w:lvlText w:val="%1）"/>
      <w:lvlJc w:val="left"/>
      <w:pPr>
        <w:ind w:left="220" w:hanging="361"/>
      </w:pPr>
      <w:rPr>
        <w:rFonts w:hint="default" w:ascii="仿宋" w:hAnsi="仿宋" w:eastAsia="仿宋" w:cs="仿宋"/>
        <w:spacing w:val="-61"/>
        <w:w w:val="100"/>
        <w:sz w:val="22"/>
        <w:szCs w:val="22"/>
        <w:lang w:val="zh-CN" w:eastAsia="zh-CN" w:bidi="zh-CN"/>
      </w:rPr>
    </w:lvl>
    <w:lvl w:ilvl="1" w:tentative="0">
      <w:start w:val="0"/>
      <w:numFmt w:val="bullet"/>
      <w:lvlText w:val="•"/>
      <w:lvlJc w:val="left"/>
      <w:pPr>
        <w:ind w:left="1086" w:hanging="361"/>
      </w:pPr>
      <w:rPr>
        <w:rFonts w:hint="default"/>
        <w:lang w:val="zh-CN" w:eastAsia="zh-CN" w:bidi="zh-CN"/>
      </w:rPr>
    </w:lvl>
    <w:lvl w:ilvl="2" w:tentative="0">
      <w:start w:val="0"/>
      <w:numFmt w:val="bullet"/>
      <w:lvlText w:val="•"/>
      <w:lvlJc w:val="left"/>
      <w:pPr>
        <w:ind w:left="1953" w:hanging="361"/>
      </w:pPr>
      <w:rPr>
        <w:rFonts w:hint="default"/>
        <w:lang w:val="zh-CN" w:eastAsia="zh-CN" w:bidi="zh-CN"/>
      </w:rPr>
    </w:lvl>
    <w:lvl w:ilvl="3" w:tentative="0">
      <w:start w:val="0"/>
      <w:numFmt w:val="bullet"/>
      <w:lvlText w:val="•"/>
      <w:lvlJc w:val="left"/>
      <w:pPr>
        <w:ind w:left="2819" w:hanging="361"/>
      </w:pPr>
      <w:rPr>
        <w:rFonts w:hint="default"/>
        <w:lang w:val="zh-CN" w:eastAsia="zh-CN" w:bidi="zh-CN"/>
      </w:rPr>
    </w:lvl>
    <w:lvl w:ilvl="4" w:tentative="0">
      <w:start w:val="0"/>
      <w:numFmt w:val="bullet"/>
      <w:lvlText w:val="•"/>
      <w:lvlJc w:val="left"/>
      <w:pPr>
        <w:ind w:left="3686" w:hanging="361"/>
      </w:pPr>
      <w:rPr>
        <w:rFonts w:hint="default"/>
        <w:lang w:val="zh-CN" w:eastAsia="zh-CN" w:bidi="zh-CN"/>
      </w:rPr>
    </w:lvl>
    <w:lvl w:ilvl="5" w:tentative="0">
      <w:start w:val="0"/>
      <w:numFmt w:val="bullet"/>
      <w:lvlText w:val="•"/>
      <w:lvlJc w:val="left"/>
      <w:pPr>
        <w:ind w:left="4553" w:hanging="361"/>
      </w:pPr>
      <w:rPr>
        <w:rFonts w:hint="default"/>
        <w:lang w:val="zh-CN" w:eastAsia="zh-CN" w:bidi="zh-CN"/>
      </w:rPr>
    </w:lvl>
    <w:lvl w:ilvl="6" w:tentative="0">
      <w:start w:val="0"/>
      <w:numFmt w:val="bullet"/>
      <w:lvlText w:val="•"/>
      <w:lvlJc w:val="left"/>
      <w:pPr>
        <w:ind w:left="5419" w:hanging="361"/>
      </w:pPr>
      <w:rPr>
        <w:rFonts w:hint="default"/>
        <w:lang w:val="zh-CN" w:eastAsia="zh-CN" w:bidi="zh-CN"/>
      </w:rPr>
    </w:lvl>
    <w:lvl w:ilvl="7" w:tentative="0">
      <w:start w:val="0"/>
      <w:numFmt w:val="bullet"/>
      <w:lvlText w:val="•"/>
      <w:lvlJc w:val="left"/>
      <w:pPr>
        <w:ind w:left="6286" w:hanging="361"/>
      </w:pPr>
      <w:rPr>
        <w:rFonts w:hint="default"/>
        <w:lang w:val="zh-CN" w:eastAsia="zh-CN" w:bidi="zh-CN"/>
      </w:rPr>
    </w:lvl>
    <w:lvl w:ilvl="8" w:tentative="0">
      <w:start w:val="0"/>
      <w:numFmt w:val="bullet"/>
      <w:lvlText w:val="•"/>
      <w:lvlJc w:val="left"/>
      <w:pPr>
        <w:ind w:left="7153" w:hanging="361"/>
      </w:pPr>
      <w:rPr>
        <w:rFonts w:hint="default"/>
        <w:lang w:val="zh-CN" w:eastAsia="zh-CN" w:bidi="zh-CN"/>
      </w:rPr>
    </w:lvl>
  </w:abstractNum>
  <w:abstractNum w:abstractNumId="11">
    <w:nsid w:val="DCBA6B53"/>
    <w:multiLevelType w:val="multilevel"/>
    <w:tmpl w:val="DCBA6B53"/>
    <w:lvl w:ilvl="0" w:tentative="0">
      <w:start w:val="1"/>
      <w:numFmt w:val="decimal"/>
      <w:lvlText w:val="%1."/>
      <w:lvlJc w:val="left"/>
      <w:pPr>
        <w:ind w:left="220" w:hanging="241"/>
      </w:pPr>
      <w:rPr>
        <w:rFonts w:hint="default"/>
        <w:spacing w:val="-60"/>
        <w:w w:val="100"/>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12">
    <w:nsid w:val="F4B5D9F5"/>
    <w:multiLevelType w:val="multilevel"/>
    <w:tmpl w:val="F4B5D9F5"/>
    <w:lvl w:ilvl="0" w:tentative="0">
      <w:start w:val="1"/>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13">
    <w:nsid w:val="0053208E"/>
    <w:multiLevelType w:val="multilevel"/>
    <w:tmpl w:val="0053208E"/>
    <w:lvl w:ilvl="0" w:tentative="0">
      <w:start w:val="1"/>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14">
    <w:nsid w:val="0248C179"/>
    <w:multiLevelType w:val="multilevel"/>
    <w:tmpl w:val="0248C179"/>
    <w:lvl w:ilvl="0" w:tentative="0">
      <w:start w:val="1"/>
      <w:numFmt w:val="decimal"/>
      <w:lvlText w:val="(%1)"/>
      <w:lvlJc w:val="left"/>
      <w:pPr>
        <w:ind w:left="220" w:hanging="36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1086" w:hanging="361"/>
      </w:pPr>
      <w:rPr>
        <w:rFonts w:hint="default"/>
        <w:lang w:val="zh-CN" w:eastAsia="zh-CN" w:bidi="zh-CN"/>
      </w:rPr>
    </w:lvl>
    <w:lvl w:ilvl="2" w:tentative="0">
      <w:start w:val="0"/>
      <w:numFmt w:val="bullet"/>
      <w:lvlText w:val="•"/>
      <w:lvlJc w:val="left"/>
      <w:pPr>
        <w:ind w:left="1953" w:hanging="361"/>
      </w:pPr>
      <w:rPr>
        <w:rFonts w:hint="default"/>
        <w:lang w:val="zh-CN" w:eastAsia="zh-CN" w:bidi="zh-CN"/>
      </w:rPr>
    </w:lvl>
    <w:lvl w:ilvl="3" w:tentative="0">
      <w:start w:val="0"/>
      <w:numFmt w:val="bullet"/>
      <w:lvlText w:val="•"/>
      <w:lvlJc w:val="left"/>
      <w:pPr>
        <w:ind w:left="2819" w:hanging="361"/>
      </w:pPr>
      <w:rPr>
        <w:rFonts w:hint="default"/>
        <w:lang w:val="zh-CN" w:eastAsia="zh-CN" w:bidi="zh-CN"/>
      </w:rPr>
    </w:lvl>
    <w:lvl w:ilvl="4" w:tentative="0">
      <w:start w:val="0"/>
      <w:numFmt w:val="bullet"/>
      <w:lvlText w:val="•"/>
      <w:lvlJc w:val="left"/>
      <w:pPr>
        <w:ind w:left="3686" w:hanging="361"/>
      </w:pPr>
      <w:rPr>
        <w:rFonts w:hint="default"/>
        <w:lang w:val="zh-CN" w:eastAsia="zh-CN" w:bidi="zh-CN"/>
      </w:rPr>
    </w:lvl>
    <w:lvl w:ilvl="5" w:tentative="0">
      <w:start w:val="0"/>
      <w:numFmt w:val="bullet"/>
      <w:lvlText w:val="•"/>
      <w:lvlJc w:val="left"/>
      <w:pPr>
        <w:ind w:left="4553" w:hanging="361"/>
      </w:pPr>
      <w:rPr>
        <w:rFonts w:hint="default"/>
        <w:lang w:val="zh-CN" w:eastAsia="zh-CN" w:bidi="zh-CN"/>
      </w:rPr>
    </w:lvl>
    <w:lvl w:ilvl="6" w:tentative="0">
      <w:start w:val="0"/>
      <w:numFmt w:val="bullet"/>
      <w:lvlText w:val="•"/>
      <w:lvlJc w:val="left"/>
      <w:pPr>
        <w:ind w:left="5419" w:hanging="361"/>
      </w:pPr>
      <w:rPr>
        <w:rFonts w:hint="default"/>
        <w:lang w:val="zh-CN" w:eastAsia="zh-CN" w:bidi="zh-CN"/>
      </w:rPr>
    </w:lvl>
    <w:lvl w:ilvl="7" w:tentative="0">
      <w:start w:val="0"/>
      <w:numFmt w:val="bullet"/>
      <w:lvlText w:val="•"/>
      <w:lvlJc w:val="left"/>
      <w:pPr>
        <w:ind w:left="6286" w:hanging="361"/>
      </w:pPr>
      <w:rPr>
        <w:rFonts w:hint="default"/>
        <w:lang w:val="zh-CN" w:eastAsia="zh-CN" w:bidi="zh-CN"/>
      </w:rPr>
    </w:lvl>
    <w:lvl w:ilvl="8" w:tentative="0">
      <w:start w:val="0"/>
      <w:numFmt w:val="bullet"/>
      <w:lvlText w:val="•"/>
      <w:lvlJc w:val="left"/>
      <w:pPr>
        <w:ind w:left="7153" w:hanging="361"/>
      </w:pPr>
      <w:rPr>
        <w:rFonts w:hint="default"/>
        <w:lang w:val="zh-CN" w:eastAsia="zh-CN" w:bidi="zh-CN"/>
      </w:rPr>
    </w:lvl>
  </w:abstractNum>
  <w:abstractNum w:abstractNumId="15">
    <w:nsid w:val="03D62ECE"/>
    <w:multiLevelType w:val="multilevel"/>
    <w:tmpl w:val="03D62ECE"/>
    <w:lvl w:ilvl="0" w:tentative="0">
      <w:start w:val="1"/>
      <w:numFmt w:val="decimal"/>
      <w:lvlText w:val="%1."/>
      <w:lvlJc w:val="left"/>
      <w:pPr>
        <w:ind w:left="220" w:hanging="241"/>
      </w:pPr>
      <w:rPr>
        <w:rFonts w:hint="default" w:ascii="仿宋" w:hAnsi="仿宋" w:eastAsia="仿宋" w:cs="仿宋"/>
        <w:spacing w:val="-32"/>
        <w:w w:val="100"/>
        <w:sz w:val="22"/>
        <w:szCs w:val="22"/>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16">
    <w:nsid w:val="0E640482"/>
    <w:multiLevelType w:val="multilevel"/>
    <w:tmpl w:val="0E640482"/>
    <w:lvl w:ilvl="0" w:tentative="0">
      <w:start w:val="1"/>
      <w:numFmt w:val="decimal"/>
      <w:lvlText w:val="%1."/>
      <w:lvlJc w:val="left"/>
      <w:pPr>
        <w:ind w:left="881" w:hanging="24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1680" w:hanging="241"/>
      </w:pPr>
      <w:rPr>
        <w:rFonts w:hint="default"/>
        <w:lang w:val="zh-CN" w:eastAsia="zh-CN" w:bidi="zh-CN"/>
      </w:rPr>
    </w:lvl>
    <w:lvl w:ilvl="2" w:tentative="0">
      <w:start w:val="0"/>
      <w:numFmt w:val="bullet"/>
      <w:lvlText w:val="•"/>
      <w:lvlJc w:val="left"/>
      <w:pPr>
        <w:ind w:left="2481" w:hanging="241"/>
      </w:pPr>
      <w:rPr>
        <w:rFonts w:hint="default"/>
        <w:lang w:val="zh-CN" w:eastAsia="zh-CN" w:bidi="zh-CN"/>
      </w:rPr>
    </w:lvl>
    <w:lvl w:ilvl="3" w:tentative="0">
      <w:start w:val="0"/>
      <w:numFmt w:val="bullet"/>
      <w:lvlText w:val="•"/>
      <w:lvlJc w:val="left"/>
      <w:pPr>
        <w:ind w:left="3281" w:hanging="241"/>
      </w:pPr>
      <w:rPr>
        <w:rFonts w:hint="default"/>
        <w:lang w:val="zh-CN" w:eastAsia="zh-CN" w:bidi="zh-CN"/>
      </w:rPr>
    </w:lvl>
    <w:lvl w:ilvl="4" w:tentative="0">
      <w:start w:val="0"/>
      <w:numFmt w:val="bullet"/>
      <w:lvlText w:val="•"/>
      <w:lvlJc w:val="left"/>
      <w:pPr>
        <w:ind w:left="4082" w:hanging="241"/>
      </w:pPr>
      <w:rPr>
        <w:rFonts w:hint="default"/>
        <w:lang w:val="zh-CN" w:eastAsia="zh-CN" w:bidi="zh-CN"/>
      </w:rPr>
    </w:lvl>
    <w:lvl w:ilvl="5" w:tentative="0">
      <w:start w:val="0"/>
      <w:numFmt w:val="bullet"/>
      <w:lvlText w:val="•"/>
      <w:lvlJc w:val="left"/>
      <w:pPr>
        <w:ind w:left="4883" w:hanging="241"/>
      </w:pPr>
      <w:rPr>
        <w:rFonts w:hint="default"/>
        <w:lang w:val="zh-CN" w:eastAsia="zh-CN" w:bidi="zh-CN"/>
      </w:rPr>
    </w:lvl>
    <w:lvl w:ilvl="6" w:tentative="0">
      <w:start w:val="0"/>
      <w:numFmt w:val="bullet"/>
      <w:lvlText w:val="•"/>
      <w:lvlJc w:val="left"/>
      <w:pPr>
        <w:ind w:left="5683" w:hanging="241"/>
      </w:pPr>
      <w:rPr>
        <w:rFonts w:hint="default"/>
        <w:lang w:val="zh-CN" w:eastAsia="zh-CN" w:bidi="zh-CN"/>
      </w:rPr>
    </w:lvl>
    <w:lvl w:ilvl="7" w:tentative="0">
      <w:start w:val="0"/>
      <w:numFmt w:val="bullet"/>
      <w:lvlText w:val="•"/>
      <w:lvlJc w:val="left"/>
      <w:pPr>
        <w:ind w:left="6484" w:hanging="241"/>
      </w:pPr>
      <w:rPr>
        <w:rFonts w:hint="default"/>
        <w:lang w:val="zh-CN" w:eastAsia="zh-CN" w:bidi="zh-CN"/>
      </w:rPr>
    </w:lvl>
    <w:lvl w:ilvl="8" w:tentative="0">
      <w:start w:val="0"/>
      <w:numFmt w:val="bullet"/>
      <w:lvlText w:val="•"/>
      <w:lvlJc w:val="left"/>
      <w:pPr>
        <w:ind w:left="7285" w:hanging="241"/>
      </w:pPr>
      <w:rPr>
        <w:rFonts w:hint="default"/>
        <w:lang w:val="zh-CN" w:eastAsia="zh-CN" w:bidi="zh-CN"/>
      </w:rPr>
    </w:lvl>
  </w:abstractNum>
  <w:abstractNum w:abstractNumId="17">
    <w:nsid w:val="2470EC97"/>
    <w:multiLevelType w:val="multilevel"/>
    <w:tmpl w:val="2470EC97"/>
    <w:lvl w:ilvl="0" w:tentative="0">
      <w:start w:val="1"/>
      <w:numFmt w:val="decimal"/>
      <w:lvlText w:val="%1"/>
      <w:lvlJc w:val="left"/>
      <w:pPr>
        <w:ind w:left="220" w:hanging="180"/>
      </w:pPr>
      <w:rPr>
        <w:rFonts w:hint="default" w:ascii="仿宋" w:hAnsi="仿宋" w:eastAsia="仿宋" w:cs="仿宋"/>
        <w:w w:val="100"/>
        <w:sz w:val="24"/>
        <w:szCs w:val="24"/>
        <w:lang w:val="zh-CN" w:eastAsia="zh-CN" w:bidi="zh-CN"/>
      </w:rPr>
    </w:lvl>
    <w:lvl w:ilvl="1" w:tentative="0">
      <w:start w:val="0"/>
      <w:numFmt w:val="bullet"/>
      <w:lvlText w:val="•"/>
      <w:lvlJc w:val="left"/>
      <w:pPr>
        <w:ind w:left="1086" w:hanging="180"/>
      </w:pPr>
      <w:rPr>
        <w:rFonts w:hint="default"/>
        <w:lang w:val="zh-CN" w:eastAsia="zh-CN" w:bidi="zh-CN"/>
      </w:rPr>
    </w:lvl>
    <w:lvl w:ilvl="2" w:tentative="0">
      <w:start w:val="0"/>
      <w:numFmt w:val="bullet"/>
      <w:lvlText w:val="•"/>
      <w:lvlJc w:val="left"/>
      <w:pPr>
        <w:ind w:left="1953" w:hanging="180"/>
      </w:pPr>
      <w:rPr>
        <w:rFonts w:hint="default"/>
        <w:lang w:val="zh-CN" w:eastAsia="zh-CN" w:bidi="zh-CN"/>
      </w:rPr>
    </w:lvl>
    <w:lvl w:ilvl="3" w:tentative="0">
      <w:start w:val="0"/>
      <w:numFmt w:val="bullet"/>
      <w:lvlText w:val="•"/>
      <w:lvlJc w:val="left"/>
      <w:pPr>
        <w:ind w:left="2819" w:hanging="180"/>
      </w:pPr>
      <w:rPr>
        <w:rFonts w:hint="default"/>
        <w:lang w:val="zh-CN" w:eastAsia="zh-CN" w:bidi="zh-CN"/>
      </w:rPr>
    </w:lvl>
    <w:lvl w:ilvl="4" w:tentative="0">
      <w:start w:val="0"/>
      <w:numFmt w:val="bullet"/>
      <w:lvlText w:val="•"/>
      <w:lvlJc w:val="left"/>
      <w:pPr>
        <w:ind w:left="3686" w:hanging="180"/>
      </w:pPr>
      <w:rPr>
        <w:rFonts w:hint="default"/>
        <w:lang w:val="zh-CN" w:eastAsia="zh-CN" w:bidi="zh-CN"/>
      </w:rPr>
    </w:lvl>
    <w:lvl w:ilvl="5" w:tentative="0">
      <w:start w:val="0"/>
      <w:numFmt w:val="bullet"/>
      <w:lvlText w:val="•"/>
      <w:lvlJc w:val="left"/>
      <w:pPr>
        <w:ind w:left="4553" w:hanging="180"/>
      </w:pPr>
      <w:rPr>
        <w:rFonts w:hint="default"/>
        <w:lang w:val="zh-CN" w:eastAsia="zh-CN" w:bidi="zh-CN"/>
      </w:rPr>
    </w:lvl>
    <w:lvl w:ilvl="6" w:tentative="0">
      <w:start w:val="0"/>
      <w:numFmt w:val="bullet"/>
      <w:lvlText w:val="•"/>
      <w:lvlJc w:val="left"/>
      <w:pPr>
        <w:ind w:left="5419" w:hanging="180"/>
      </w:pPr>
      <w:rPr>
        <w:rFonts w:hint="default"/>
        <w:lang w:val="zh-CN" w:eastAsia="zh-CN" w:bidi="zh-CN"/>
      </w:rPr>
    </w:lvl>
    <w:lvl w:ilvl="7" w:tentative="0">
      <w:start w:val="0"/>
      <w:numFmt w:val="bullet"/>
      <w:lvlText w:val="•"/>
      <w:lvlJc w:val="left"/>
      <w:pPr>
        <w:ind w:left="6286" w:hanging="180"/>
      </w:pPr>
      <w:rPr>
        <w:rFonts w:hint="default"/>
        <w:lang w:val="zh-CN" w:eastAsia="zh-CN" w:bidi="zh-CN"/>
      </w:rPr>
    </w:lvl>
    <w:lvl w:ilvl="8" w:tentative="0">
      <w:start w:val="0"/>
      <w:numFmt w:val="bullet"/>
      <w:lvlText w:val="•"/>
      <w:lvlJc w:val="left"/>
      <w:pPr>
        <w:ind w:left="7153" w:hanging="180"/>
      </w:pPr>
      <w:rPr>
        <w:rFonts w:hint="default"/>
        <w:lang w:val="zh-CN" w:eastAsia="zh-CN" w:bidi="zh-CN"/>
      </w:rPr>
    </w:lvl>
  </w:abstractNum>
  <w:abstractNum w:abstractNumId="18">
    <w:nsid w:val="25B654F3"/>
    <w:multiLevelType w:val="multilevel"/>
    <w:tmpl w:val="25B654F3"/>
    <w:lvl w:ilvl="0" w:tentative="0">
      <w:start w:val="2"/>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19">
    <w:nsid w:val="2A8F537B"/>
    <w:multiLevelType w:val="multilevel"/>
    <w:tmpl w:val="2A8F537B"/>
    <w:lvl w:ilvl="0" w:tentative="0">
      <w:start w:val="1"/>
      <w:numFmt w:val="decimal"/>
      <w:lvlText w:val="(%1)"/>
      <w:lvlJc w:val="left"/>
      <w:pPr>
        <w:ind w:left="220" w:hanging="361"/>
      </w:pPr>
      <w:rPr>
        <w:rFonts w:hint="default" w:ascii="仿宋" w:hAnsi="仿宋" w:eastAsia="仿宋" w:cs="仿宋"/>
        <w:spacing w:val="-32"/>
        <w:w w:val="100"/>
        <w:sz w:val="22"/>
        <w:szCs w:val="22"/>
        <w:lang w:val="zh-CN" w:eastAsia="zh-CN" w:bidi="zh-CN"/>
      </w:rPr>
    </w:lvl>
    <w:lvl w:ilvl="1" w:tentative="0">
      <w:start w:val="0"/>
      <w:numFmt w:val="bullet"/>
      <w:lvlText w:val="•"/>
      <w:lvlJc w:val="left"/>
      <w:pPr>
        <w:ind w:left="1086" w:hanging="361"/>
      </w:pPr>
      <w:rPr>
        <w:rFonts w:hint="default"/>
        <w:lang w:val="zh-CN" w:eastAsia="zh-CN" w:bidi="zh-CN"/>
      </w:rPr>
    </w:lvl>
    <w:lvl w:ilvl="2" w:tentative="0">
      <w:start w:val="0"/>
      <w:numFmt w:val="bullet"/>
      <w:lvlText w:val="•"/>
      <w:lvlJc w:val="left"/>
      <w:pPr>
        <w:ind w:left="1953" w:hanging="361"/>
      </w:pPr>
      <w:rPr>
        <w:rFonts w:hint="default"/>
        <w:lang w:val="zh-CN" w:eastAsia="zh-CN" w:bidi="zh-CN"/>
      </w:rPr>
    </w:lvl>
    <w:lvl w:ilvl="3" w:tentative="0">
      <w:start w:val="0"/>
      <w:numFmt w:val="bullet"/>
      <w:lvlText w:val="•"/>
      <w:lvlJc w:val="left"/>
      <w:pPr>
        <w:ind w:left="2819" w:hanging="361"/>
      </w:pPr>
      <w:rPr>
        <w:rFonts w:hint="default"/>
        <w:lang w:val="zh-CN" w:eastAsia="zh-CN" w:bidi="zh-CN"/>
      </w:rPr>
    </w:lvl>
    <w:lvl w:ilvl="4" w:tentative="0">
      <w:start w:val="0"/>
      <w:numFmt w:val="bullet"/>
      <w:lvlText w:val="•"/>
      <w:lvlJc w:val="left"/>
      <w:pPr>
        <w:ind w:left="3686" w:hanging="361"/>
      </w:pPr>
      <w:rPr>
        <w:rFonts w:hint="default"/>
        <w:lang w:val="zh-CN" w:eastAsia="zh-CN" w:bidi="zh-CN"/>
      </w:rPr>
    </w:lvl>
    <w:lvl w:ilvl="5" w:tentative="0">
      <w:start w:val="0"/>
      <w:numFmt w:val="bullet"/>
      <w:lvlText w:val="•"/>
      <w:lvlJc w:val="left"/>
      <w:pPr>
        <w:ind w:left="4553" w:hanging="361"/>
      </w:pPr>
      <w:rPr>
        <w:rFonts w:hint="default"/>
        <w:lang w:val="zh-CN" w:eastAsia="zh-CN" w:bidi="zh-CN"/>
      </w:rPr>
    </w:lvl>
    <w:lvl w:ilvl="6" w:tentative="0">
      <w:start w:val="0"/>
      <w:numFmt w:val="bullet"/>
      <w:lvlText w:val="•"/>
      <w:lvlJc w:val="left"/>
      <w:pPr>
        <w:ind w:left="5419" w:hanging="361"/>
      </w:pPr>
      <w:rPr>
        <w:rFonts w:hint="default"/>
        <w:lang w:val="zh-CN" w:eastAsia="zh-CN" w:bidi="zh-CN"/>
      </w:rPr>
    </w:lvl>
    <w:lvl w:ilvl="7" w:tentative="0">
      <w:start w:val="0"/>
      <w:numFmt w:val="bullet"/>
      <w:lvlText w:val="•"/>
      <w:lvlJc w:val="left"/>
      <w:pPr>
        <w:ind w:left="6286" w:hanging="361"/>
      </w:pPr>
      <w:rPr>
        <w:rFonts w:hint="default"/>
        <w:lang w:val="zh-CN" w:eastAsia="zh-CN" w:bidi="zh-CN"/>
      </w:rPr>
    </w:lvl>
    <w:lvl w:ilvl="8" w:tentative="0">
      <w:start w:val="0"/>
      <w:numFmt w:val="bullet"/>
      <w:lvlText w:val="•"/>
      <w:lvlJc w:val="left"/>
      <w:pPr>
        <w:ind w:left="7153" w:hanging="361"/>
      </w:pPr>
      <w:rPr>
        <w:rFonts w:hint="default"/>
        <w:lang w:val="zh-CN" w:eastAsia="zh-CN" w:bidi="zh-CN"/>
      </w:rPr>
    </w:lvl>
  </w:abstractNum>
  <w:abstractNum w:abstractNumId="20">
    <w:nsid w:val="39A0D9AC"/>
    <w:multiLevelType w:val="multilevel"/>
    <w:tmpl w:val="39A0D9AC"/>
    <w:lvl w:ilvl="0" w:tentative="0">
      <w:start w:val="1"/>
      <w:numFmt w:val="decimal"/>
      <w:lvlText w:val="%1."/>
      <w:lvlJc w:val="left"/>
      <w:pPr>
        <w:ind w:left="348" w:hanging="24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713" w:hanging="241"/>
      </w:pPr>
      <w:rPr>
        <w:rFonts w:hint="default"/>
        <w:lang w:val="zh-CN" w:eastAsia="zh-CN" w:bidi="zh-CN"/>
      </w:rPr>
    </w:lvl>
    <w:lvl w:ilvl="2" w:tentative="0">
      <w:start w:val="0"/>
      <w:numFmt w:val="bullet"/>
      <w:lvlText w:val="•"/>
      <w:lvlJc w:val="left"/>
      <w:pPr>
        <w:ind w:left="1087" w:hanging="241"/>
      </w:pPr>
      <w:rPr>
        <w:rFonts w:hint="default"/>
        <w:lang w:val="zh-CN" w:eastAsia="zh-CN" w:bidi="zh-CN"/>
      </w:rPr>
    </w:lvl>
    <w:lvl w:ilvl="3" w:tentative="0">
      <w:start w:val="0"/>
      <w:numFmt w:val="bullet"/>
      <w:lvlText w:val="•"/>
      <w:lvlJc w:val="left"/>
      <w:pPr>
        <w:ind w:left="1460" w:hanging="241"/>
      </w:pPr>
      <w:rPr>
        <w:rFonts w:hint="default"/>
        <w:lang w:val="zh-CN" w:eastAsia="zh-CN" w:bidi="zh-CN"/>
      </w:rPr>
    </w:lvl>
    <w:lvl w:ilvl="4" w:tentative="0">
      <w:start w:val="0"/>
      <w:numFmt w:val="bullet"/>
      <w:lvlText w:val="•"/>
      <w:lvlJc w:val="left"/>
      <w:pPr>
        <w:ind w:left="1834" w:hanging="241"/>
      </w:pPr>
      <w:rPr>
        <w:rFonts w:hint="default"/>
        <w:lang w:val="zh-CN" w:eastAsia="zh-CN" w:bidi="zh-CN"/>
      </w:rPr>
    </w:lvl>
    <w:lvl w:ilvl="5" w:tentative="0">
      <w:start w:val="0"/>
      <w:numFmt w:val="bullet"/>
      <w:lvlText w:val="•"/>
      <w:lvlJc w:val="left"/>
      <w:pPr>
        <w:ind w:left="2207" w:hanging="241"/>
      </w:pPr>
      <w:rPr>
        <w:rFonts w:hint="default"/>
        <w:lang w:val="zh-CN" w:eastAsia="zh-CN" w:bidi="zh-CN"/>
      </w:rPr>
    </w:lvl>
    <w:lvl w:ilvl="6" w:tentative="0">
      <w:start w:val="0"/>
      <w:numFmt w:val="bullet"/>
      <w:lvlText w:val="•"/>
      <w:lvlJc w:val="left"/>
      <w:pPr>
        <w:ind w:left="2581" w:hanging="241"/>
      </w:pPr>
      <w:rPr>
        <w:rFonts w:hint="default"/>
        <w:lang w:val="zh-CN" w:eastAsia="zh-CN" w:bidi="zh-CN"/>
      </w:rPr>
    </w:lvl>
    <w:lvl w:ilvl="7" w:tentative="0">
      <w:start w:val="0"/>
      <w:numFmt w:val="bullet"/>
      <w:lvlText w:val="•"/>
      <w:lvlJc w:val="left"/>
      <w:pPr>
        <w:ind w:left="2954" w:hanging="241"/>
      </w:pPr>
      <w:rPr>
        <w:rFonts w:hint="default"/>
        <w:lang w:val="zh-CN" w:eastAsia="zh-CN" w:bidi="zh-CN"/>
      </w:rPr>
    </w:lvl>
    <w:lvl w:ilvl="8" w:tentative="0">
      <w:start w:val="0"/>
      <w:numFmt w:val="bullet"/>
      <w:lvlText w:val="•"/>
      <w:lvlJc w:val="left"/>
      <w:pPr>
        <w:ind w:left="3328" w:hanging="241"/>
      </w:pPr>
      <w:rPr>
        <w:rFonts w:hint="default"/>
        <w:lang w:val="zh-CN" w:eastAsia="zh-CN" w:bidi="zh-CN"/>
      </w:rPr>
    </w:lvl>
  </w:abstractNum>
  <w:abstractNum w:abstractNumId="21">
    <w:nsid w:val="46A08BB8"/>
    <w:multiLevelType w:val="multilevel"/>
    <w:tmpl w:val="46A08BB8"/>
    <w:lvl w:ilvl="0" w:tentative="0">
      <w:start w:val="1"/>
      <w:numFmt w:val="decimal"/>
      <w:lvlText w:val="%1."/>
      <w:lvlJc w:val="left"/>
      <w:pPr>
        <w:ind w:left="220" w:hanging="24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22">
    <w:nsid w:val="4C1BAE26"/>
    <w:multiLevelType w:val="multilevel"/>
    <w:tmpl w:val="4C1BAE26"/>
    <w:lvl w:ilvl="0" w:tentative="0">
      <w:start w:val="1"/>
      <w:numFmt w:val="decimal"/>
      <w:lvlText w:val="%1."/>
      <w:lvlJc w:val="left"/>
      <w:pPr>
        <w:ind w:left="220" w:hanging="241"/>
      </w:pPr>
      <w:rPr>
        <w:rFonts w:hint="default" w:ascii="仿宋" w:hAnsi="仿宋" w:eastAsia="仿宋" w:cs="仿宋"/>
        <w:spacing w:val="-48"/>
        <w:w w:val="100"/>
        <w:sz w:val="22"/>
        <w:szCs w:val="22"/>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23">
    <w:nsid w:val="4D4DC07F"/>
    <w:multiLevelType w:val="multilevel"/>
    <w:tmpl w:val="4D4DC07F"/>
    <w:lvl w:ilvl="0" w:tentative="0">
      <w:start w:val="1"/>
      <w:numFmt w:val="decimal"/>
      <w:lvlText w:val="%1."/>
      <w:lvlJc w:val="left"/>
      <w:pPr>
        <w:ind w:left="220" w:hanging="241"/>
      </w:pPr>
      <w:rPr>
        <w:rFonts w:hint="default" w:ascii="仿宋" w:hAnsi="仿宋" w:eastAsia="仿宋" w:cs="仿宋"/>
        <w:spacing w:val="-84"/>
        <w:w w:val="100"/>
        <w:sz w:val="22"/>
        <w:szCs w:val="22"/>
        <w:lang w:val="zh-CN" w:eastAsia="zh-CN" w:bidi="zh-CN"/>
      </w:rPr>
    </w:lvl>
    <w:lvl w:ilvl="1" w:tentative="0">
      <w:start w:val="0"/>
      <w:numFmt w:val="bullet"/>
      <w:lvlText w:val="•"/>
      <w:lvlJc w:val="left"/>
      <w:pPr>
        <w:ind w:left="1086" w:hanging="241"/>
      </w:pPr>
      <w:rPr>
        <w:rFonts w:hint="default"/>
        <w:lang w:val="zh-CN" w:eastAsia="zh-CN" w:bidi="zh-CN"/>
      </w:rPr>
    </w:lvl>
    <w:lvl w:ilvl="2" w:tentative="0">
      <w:start w:val="0"/>
      <w:numFmt w:val="bullet"/>
      <w:lvlText w:val="•"/>
      <w:lvlJc w:val="left"/>
      <w:pPr>
        <w:ind w:left="1953" w:hanging="241"/>
      </w:pPr>
      <w:rPr>
        <w:rFonts w:hint="default"/>
        <w:lang w:val="zh-CN" w:eastAsia="zh-CN" w:bidi="zh-CN"/>
      </w:rPr>
    </w:lvl>
    <w:lvl w:ilvl="3" w:tentative="0">
      <w:start w:val="0"/>
      <w:numFmt w:val="bullet"/>
      <w:lvlText w:val="•"/>
      <w:lvlJc w:val="left"/>
      <w:pPr>
        <w:ind w:left="2819" w:hanging="241"/>
      </w:pPr>
      <w:rPr>
        <w:rFonts w:hint="default"/>
        <w:lang w:val="zh-CN" w:eastAsia="zh-CN" w:bidi="zh-CN"/>
      </w:rPr>
    </w:lvl>
    <w:lvl w:ilvl="4" w:tentative="0">
      <w:start w:val="0"/>
      <w:numFmt w:val="bullet"/>
      <w:lvlText w:val="•"/>
      <w:lvlJc w:val="left"/>
      <w:pPr>
        <w:ind w:left="3686" w:hanging="241"/>
      </w:pPr>
      <w:rPr>
        <w:rFonts w:hint="default"/>
        <w:lang w:val="zh-CN" w:eastAsia="zh-CN" w:bidi="zh-CN"/>
      </w:rPr>
    </w:lvl>
    <w:lvl w:ilvl="5" w:tentative="0">
      <w:start w:val="0"/>
      <w:numFmt w:val="bullet"/>
      <w:lvlText w:val="•"/>
      <w:lvlJc w:val="left"/>
      <w:pPr>
        <w:ind w:left="4553" w:hanging="241"/>
      </w:pPr>
      <w:rPr>
        <w:rFonts w:hint="default"/>
        <w:lang w:val="zh-CN" w:eastAsia="zh-CN" w:bidi="zh-CN"/>
      </w:rPr>
    </w:lvl>
    <w:lvl w:ilvl="6" w:tentative="0">
      <w:start w:val="0"/>
      <w:numFmt w:val="bullet"/>
      <w:lvlText w:val="•"/>
      <w:lvlJc w:val="left"/>
      <w:pPr>
        <w:ind w:left="5419" w:hanging="241"/>
      </w:pPr>
      <w:rPr>
        <w:rFonts w:hint="default"/>
        <w:lang w:val="zh-CN" w:eastAsia="zh-CN" w:bidi="zh-CN"/>
      </w:rPr>
    </w:lvl>
    <w:lvl w:ilvl="7" w:tentative="0">
      <w:start w:val="0"/>
      <w:numFmt w:val="bullet"/>
      <w:lvlText w:val="•"/>
      <w:lvlJc w:val="left"/>
      <w:pPr>
        <w:ind w:left="6286" w:hanging="241"/>
      </w:pPr>
      <w:rPr>
        <w:rFonts w:hint="default"/>
        <w:lang w:val="zh-CN" w:eastAsia="zh-CN" w:bidi="zh-CN"/>
      </w:rPr>
    </w:lvl>
    <w:lvl w:ilvl="8" w:tentative="0">
      <w:start w:val="0"/>
      <w:numFmt w:val="bullet"/>
      <w:lvlText w:val="•"/>
      <w:lvlJc w:val="left"/>
      <w:pPr>
        <w:ind w:left="7153" w:hanging="241"/>
      </w:pPr>
      <w:rPr>
        <w:rFonts w:hint="default"/>
        <w:lang w:val="zh-CN" w:eastAsia="zh-CN" w:bidi="zh-CN"/>
      </w:rPr>
    </w:lvl>
  </w:abstractNum>
  <w:abstractNum w:abstractNumId="24">
    <w:nsid w:val="58765686"/>
    <w:multiLevelType w:val="multilevel"/>
    <w:tmpl w:val="58765686"/>
    <w:lvl w:ilvl="0" w:tentative="0">
      <w:start w:val="7"/>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25">
    <w:nsid w:val="59ADCABA"/>
    <w:multiLevelType w:val="multilevel"/>
    <w:tmpl w:val="59ADCABA"/>
    <w:lvl w:ilvl="0" w:tentative="0">
      <w:start w:val="2"/>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26">
    <w:nsid w:val="5A241D34"/>
    <w:multiLevelType w:val="multilevel"/>
    <w:tmpl w:val="5A241D34"/>
    <w:lvl w:ilvl="0" w:tentative="0">
      <w:start w:val="1"/>
      <w:numFmt w:val="decimal"/>
      <w:lvlText w:val="%1."/>
      <w:lvlJc w:val="left"/>
      <w:pPr>
        <w:ind w:left="220" w:hanging="255"/>
      </w:pPr>
      <w:rPr>
        <w:rFonts w:hint="default" w:ascii="仿宋" w:hAnsi="仿宋" w:eastAsia="仿宋" w:cs="仿宋"/>
        <w:spacing w:val="-20"/>
        <w:w w:val="100"/>
        <w:sz w:val="24"/>
        <w:szCs w:val="24"/>
        <w:lang w:val="zh-CN" w:eastAsia="zh-CN" w:bidi="zh-CN"/>
      </w:rPr>
    </w:lvl>
    <w:lvl w:ilvl="1" w:tentative="0">
      <w:start w:val="0"/>
      <w:numFmt w:val="bullet"/>
      <w:lvlText w:val="•"/>
      <w:lvlJc w:val="left"/>
      <w:pPr>
        <w:ind w:left="1086" w:hanging="255"/>
      </w:pPr>
      <w:rPr>
        <w:rFonts w:hint="default"/>
        <w:lang w:val="zh-CN" w:eastAsia="zh-CN" w:bidi="zh-CN"/>
      </w:rPr>
    </w:lvl>
    <w:lvl w:ilvl="2" w:tentative="0">
      <w:start w:val="0"/>
      <w:numFmt w:val="bullet"/>
      <w:lvlText w:val="•"/>
      <w:lvlJc w:val="left"/>
      <w:pPr>
        <w:ind w:left="1953" w:hanging="255"/>
      </w:pPr>
      <w:rPr>
        <w:rFonts w:hint="default"/>
        <w:lang w:val="zh-CN" w:eastAsia="zh-CN" w:bidi="zh-CN"/>
      </w:rPr>
    </w:lvl>
    <w:lvl w:ilvl="3" w:tentative="0">
      <w:start w:val="0"/>
      <w:numFmt w:val="bullet"/>
      <w:lvlText w:val="•"/>
      <w:lvlJc w:val="left"/>
      <w:pPr>
        <w:ind w:left="2819" w:hanging="255"/>
      </w:pPr>
      <w:rPr>
        <w:rFonts w:hint="default"/>
        <w:lang w:val="zh-CN" w:eastAsia="zh-CN" w:bidi="zh-CN"/>
      </w:rPr>
    </w:lvl>
    <w:lvl w:ilvl="4" w:tentative="0">
      <w:start w:val="0"/>
      <w:numFmt w:val="bullet"/>
      <w:lvlText w:val="•"/>
      <w:lvlJc w:val="left"/>
      <w:pPr>
        <w:ind w:left="3686" w:hanging="255"/>
      </w:pPr>
      <w:rPr>
        <w:rFonts w:hint="default"/>
        <w:lang w:val="zh-CN" w:eastAsia="zh-CN" w:bidi="zh-CN"/>
      </w:rPr>
    </w:lvl>
    <w:lvl w:ilvl="5" w:tentative="0">
      <w:start w:val="0"/>
      <w:numFmt w:val="bullet"/>
      <w:lvlText w:val="•"/>
      <w:lvlJc w:val="left"/>
      <w:pPr>
        <w:ind w:left="4553" w:hanging="255"/>
      </w:pPr>
      <w:rPr>
        <w:rFonts w:hint="default"/>
        <w:lang w:val="zh-CN" w:eastAsia="zh-CN" w:bidi="zh-CN"/>
      </w:rPr>
    </w:lvl>
    <w:lvl w:ilvl="6" w:tentative="0">
      <w:start w:val="0"/>
      <w:numFmt w:val="bullet"/>
      <w:lvlText w:val="•"/>
      <w:lvlJc w:val="left"/>
      <w:pPr>
        <w:ind w:left="5419" w:hanging="255"/>
      </w:pPr>
      <w:rPr>
        <w:rFonts w:hint="default"/>
        <w:lang w:val="zh-CN" w:eastAsia="zh-CN" w:bidi="zh-CN"/>
      </w:rPr>
    </w:lvl>
    <w:lvl w:ilvl="7" w:tentative="0">
      <w:start w:val="0"/>
      <w:numFmt w:val="bullet"/>
      <w:lvlText w:val="•"/>
      <w:lvlJc w:val="left"/>
      <w:pPr>
        <w:ind w:left="6286" w:hanging="255"/>
      </w:pPr>
      <w:rPr>
        <w:rFonts w:hint="default"/>
        <w:lang w:val="zh-CN" w:eastAsia="zh-CN" w:bidi="zh-CN"/>
      </w:rPr>
    </w:lvl>
    <w:lvl w:ilvl="8" w:tentative="0">
      <w:start w:val="0"/>
      <w:numFmt w:val="bullet"/>
      <w:lvlText w:val="•"/>
      <w:lvlJc w:val="left"/>
      <w:pPr>
        <w:ind w:left="7153" w:hanging="255"/>
      </w:pPr>
      <w:rPr>
        <w:rFonts w:hint="default"/>
        <w:lang w:val="zh-CN" w:eastAsia="zh-CN" w:bidi="zh-CN"/>
      </w:rPr>
    </w:lvl>
  </w:abstractNum>
  <w:abstractNum w:abstractNumId="27">
    <w:nsid w:val="60382F6E"/>
    <w:multiLevelType w:val="multilevel"/>
    <w:tmpl w:val="60382F6E"/>
    <w:lvl w:ilvl="0" w:tentative="0">
      <w:start w:val="1"/>
      <w:numFmt w:val="decimal"/>
      <w:lvlText w:val="%1."/>
      <w:lvlJc w:val="left"/>
      <w:pPr>
        <w:ind w:left="220" w:hanging="360"/>
      </w:pPr>
      <w:rPr>
        <w:rFonts w:hint="default" w:ascii="仿宋" w:hAnsi="仿宋" w:eastAsia="仿宋" w:cs="仿宋"/>
        <w:spacing w:val="-108"/>
        <w:w w:val="100"/>
        <w:sz w:val="24"/>
        <w:szCs w:val="24"/>
        <w:lang w:val="zh-CN" w:eastAsia="zh-CN" w:bidi="zh-CN"/>
      </w:rPr>
    </w:lvl>
    <w:lvl w:ilvl="1" w:tentative="0">
      <w:start w:val="0"/>
      <w:numFmt w:val="bullet"/>
      <w:lvlText w:val="•"/>
      <w:lvlJc w:val="left"/>
      <w:pPr>
        <w:ind w:left="1086" w:hanging="360"/>
      </w:pPr>
      <w:rPr>
        <w:rFonts w:hint="default"/>
        <w:lang w:val="zh-CN" w:eastAsia="zh-CN" w:bidi="zh-CN"/>
      </w:rPr>
    </w:lvl>
    <w:lvl w:ilvl="2" w:tentative="0">
      <w:start w:val="0"/>
      <w:numFmt w:val="bullet"/>
      <w:lvlText w:val="•"/>
      <w:lvlJc w:val="left"/>
      <w:pPr>
        <w:ind w:left="1953" w:hanging="360"/>
      </w:pPr>
      <w:rPr>
        <w:rFonts w:hint="default"/>
        <w:lang w:val="zh-CN" w:eastAsia="zh-CN" w:bidi="zh-CN"/>
      </w:rPr>
    </w:lvl>
    <w:lvl w:ilvl="3" w:tentative="0">
      <w:start w:val="0"/>
      <w:numFmt w:val="bullet"/>
      <w:lvlText w:val="•"/>
      <w:lvlJc w:val="left"/>
      <w:pPr>
        <w:ind w:left="2819" w:hanging="360"/>
      </w:pPr>
      <w:rPr>
        <w:rFonts w:hint="default"/>
        <w:lang w:val="zh-CN" w:eastAsia="zh-CN" w:bidi="zh-CN"/>
      </w:rPr>
    </w:lvl>
    <w:lvl w:ilvl="4" w:tentative="0">
      <w:start w:val="0"/>
      <w:numFmt w:val="bullet"/>
      <w:lvlText w:val="•"/>
      <w:lvlJc w:val="left"/>
      <w:pPr>
        <w:ind w:left="3686" w:hanging="360"/>
      </w:pPr>
      <w:rPr>
        <w:rFonts w:hint="default"/>
        <w:lang w:val="zh-CN" w:eastAsia="zh-CN" w:bidi="zh-CN"/>
      </w:rPr>
    </w:lvl>
    <w:lvl w:ilvl="5" w:tentative="0">
      <w:start w:val="0"/>
      <w:numFmt w:val="bullet"/>
      <w:lvlText w:val="•"/>
      <w:lvlJc w:val="left"/>
      <w:pPr>
        <w:ind w:left="4553" w:hanging="360"/>
      </w:pPr>
      <w:rPr>
        <w:rFonts w:hint="default"/>
        <w:lang w:val="zh-CN" w:eastAsia="zh-CN" w:bidi="zh-CN"/>
      </w:rPr>
    </w:lvl>
    <w:lvl w:ilvl="6" w:tentative="0">
      <w:start w:val="0"/>
      <w:numFmt w:val="bullet"/>
      <w:lvlText w:val="•"/>
      <w:lvlJc w:val="left"/>
      <w:pPr>
        <w:ind w:left="5419" w:hanging="360"/>
      </w:pPr>
      <w:rPr>
        <w:rFonts w:hint="default"/>
        <w:lang w:val="zh-CN" w:eastAsia="zh-CN" w:bidi="zh-CN"/>
      </w:rPr>
    </w:lvl>
    <w:lvl w:ilvl="7" w:tentative="0">
      <w:start w:val="0"/>
      <w:numFmt w:val="bullet"/>
      <w:lvlText w:val="•"/>
      <w:lvlJc w:val="left"/>
      <w:pPr>
        <w:ind w:left="6286" w:hanging="360"/>
      </w:pPr>
      <w:rPr>
        <w:rFonts w:hint="default"/>
        <w:lang w:val="zh-CN" w:eastAsia="zh-CN" w:bidi="zh-CN"/>
      </w:rPr>
    </w:lvl>
    <w:lvl w:ilvl="8" w:tentative="0">
      <w:start w:val="0"/>
      <w:numFmt w:val="bullet"/>
      <w:lvlText w:val="•"/>
      <w:lvlJc w:val="left"/>
      <w:pPr>
        <w:ind w:left="7153" w:hanging="360"/>
      </w:pPr>
      <w:rPr>
        <w:rFonts w:hint="default"/>
        <w:lang w:val="zh-CN" w:eastAsia="zh-CN" w:bidi="zh-CN"/>
      </w:rPr>
    </w:lvl>
  </w:abstractNum>
  <w:abstractNum w:abstractNumId="28">
    <w:nsid w:val="629F7852"/>
    <w:multiLevelType w:val="multilevel"/>
    <w:tmpl w:val="629F7852"/>
    <w:lvl w:ilvl="0" w:tentative="0">
      <w:start w:val="1"/>
      <w:numFmt w:val="decimal"/>
      <w:lvlText w:val="%1."/>
      <w:lvlJc w:val="left"/>
      <w:pPr>
        <w:ind w:left="348" w:hanging="241"/>
      </w:pPr>
      <w:rPr>
        <w:rFonts w:hint="default" w:ascii="仿宋" w:hAnsi="仿宋" w:eastAsia="仿宋" w:cs="仿宋"/>
        <w:spacing w:val="-60"/>
        <w:w w:val="100"/>
        <w:sz w:val="22"/>
        <w:szCs w:val="22"/>
        <w:lang w:val="zh-CN" w:eastAsia="zh-CN" w:bidi="zh-CN"/>
      </w:rPr>
    </w:lvl>
    <w:lvl w:ilvl="1" w:tentative="0">
      <w:start w:val="0"/>
      <w:numFmt w:val="bullet"/>
      <w:lvlText w:val="•"/>
      <w:lvlJc w:val="left"/>
      <w:pPr>
        <w:ind w:left="713" w:hanging="241"/>
      </w:pPr>
      <w:rPr>
        <w:rFonts w:hint="default"/>
        <w:lang w:val="zh-CN" w:eastAsia="zh-CN" w:bidi="zh-CN"/>
      </w:rPr>
    </w:lvl>
    <w:lvl w:ilvl="2" w:tentative="0">
      <w:start w:val="0"/>
      <w:numFmt w:val="bullet"/>
      <w:lvlText w:val="•"/>
      <w:lvlJc w:val="left"/>
      <w:pPr>
        <w:ind w:left="1087" w:hanging="241"/>
      </w:pPr>
      <w:rPr>
        <w:rFonts w:hint="default"/>
        <w:lang w:val="zh-CN" w:eastAsia="zh-CN" w:bidi="zh-CN"/>
      </w:rPr>
    </w:lvl>
    <w:lvl w:ilvl="3" w:tentative="0">
      <w:start w:val="0"/>
      <w:numFmt w:val="bullet"/>
      <w:lvlText w:val="•"/>
      <w:lvlJc w:val="left"/>
      <w:pPr>
        <w:ind w:left="1460" w:hanging="241"/>
      </w:pPr>
      <w:rPr>
        <w:rFonts w:hint="default"/>
        <w:lang w:val="zh-CN" w:eastAsia="zh-CN" w:bidi="zh-CN"/>
      </w:rPr>
    </w:lvl>
    <w:lvl w:ilvl="4" w:tentative="0">
      <w:start w:val="0"/>
      <w:numFmt w:val="bullet"/>
      <w:lvlText w:val="•"/>
      <w:lvlJc w:val="left"/>
      <w:pPr>
        <w:ind w:left="1834" w:hanging="241"/>
      </w:pPr>
      <w:rPr>
        <w:rFonts w:hint="default"/>
        <w:lang w:val="zh-CN" w:eastAsia="zh-CN" w:bidi="zh-CN"/>
      </w:rPr>
    </w:lvl>
    <w:lvl w:ilvl="5" w:tentative="0">
      <w:start w:val="0"/>
      <w:numFmt w:val="bullet"/>
      <w:lvlText w:val="•"/>
      <w:lvlJc w:val="left"/>
      <w:pPr>
        <w:ind w:left="2207" w:hanging="241"/>
      </w:pPr>
      <w:rPr>
        <w:rFonts w:hint="default"/>
        <w:lang w:val="zh-CN" w:eastAsia="zh-CN" w:bidi="zh-CN"/>
      </w:rPr>
    </w:lvl>
    <w:lvl w:ilvl="6" w:tentative="0">
      <w:start w:val="0"/>
      <w:numFmt w:val="bullet"/>
      <w:lvlText w:val="•"/>
      <w:lvlJc w:val="left"/>
      <w:pPr>
        <w:ind w:left="2581" w:hanging="241"/>
      </w:pPr>
      <w:rPr>
        <w:rFonts w:hint="default"/>
        <w:lang w:val="zh-CN" w:eastAsia="zh-CN" w:bidi="zh-CN"/>
      </w:rPr>
    </w:lvl>
    <w:lvl w:ilvl="7" w:tentative="0">
      <w:start w:val="0"/>
      <w:numFmt w:val="bullet"/>
      <w:lvlText w:val="•"/>
      <w:lvlJc w:val="left"/>
      <w:pPr>
        <w:ind w:left="2954" w:hanging="241"/>
      </w:pPr>
      <w:rPr>
        <w:rFonts w:hint="default"/>
        <w:lang w:val="zh-CN" w:eastAsia="zh-CN" w:bidi="zh-CN"/>
      </w:rPr>
    </w:lvl>
    <w:lvl w:ilvl="8" w:tentative="0">
      <w:start w:val="0"/>
      <w:numFmt w:val="bullet"/>
      <w:lvlText w:val="•"/>
      <w:lvlJc w:val="left"/>
      <w:pPr>
        <w:ind w:left="3328" w:hanging="241"/>
      </w:pPr>
      <w:rPr>
        <w:rFonts w:hint="default"/>
        <w:lang w:val="zh-CN" w:eastAsia="zh-CN" w:bidi="zh-CN"/>
      </w:rPr>
    </w:lvl>
  </w:abstractNum>
  <w:abstractNum w:abstractNumId="29">
    <w:nsid w:val="72183CF9"/>
    <w:multiLevelType w:val="multilevel"/>
    <w:tmpl w:val="72183CF9"/>
    <w:lvl w:ilvl="0" w:tentative="0">
      <w:start w:val="1"/>
      <w:numFmt w:val="decimal"/>
      <w:lvlText w:val="%1."/>
      <w:lvlJc w:val="left"/>
      <w:pPr>
        <w:ind w:left="883" w:hanging="244"/>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680" w:hanging="244"/>
      </w:pPr>
      <w:rPr>
        <w:rFonts w:hint="default"/>
        <w:lang w:val="zh-CN" w:eastAsia="zh-CN" w:bidi="zh-CN"/>
      </w:rPr>
    </w:lvl>
    <w:lvl w:ilvl="2" w:tentative="0">
      <w:start w:val="0"/>
      <w:numFmt w:val="bullet"/>
      <w:lvlText w:val="•"/>
      <w:lvlJc w:val="left"/>
      <w:pPr>
        <w:ind w:left="2481" w:hanging="244"/>
      </w:pPr>
      <w:rPr>
        <w:rFonts w:hint="default"/>
        <w:lang w:val="zh-CN" w:eastAsia="zh-CN" w:bidi="zh-CN"/>
      </w:rPr>
    </w:lvl>
    <w:lvl w:ilvl="3" w:tentative="0">
      <w:start w:val="0"/>
      <w:numFmt w:val="bullet"/>
      <w:lvlText w:val="•"/>
      <w:lvlJc w:val="left"/>
      <w:pPr>
        <w:ind w:left="3281" w:hanging="244"/>
      </w:pPr>
      <w:rPr>
        <w:rFonts w:hint="default"/>
        <w:lang w:val="zh-CN" w:eastAsia="zh-CN" w:bidi="zh-CN"/>
      </w:rPr>
    </w:lvl>
    <w:lvl w:ilvl="4" w:tentative="0">
      <w:start w:val="0"/>
      <w:numFmt w:val="bullet"/>
      <w:lvlText w:val="•"/>
      <w:lvlJc w:val="left"/>
      <w:pPr>
        <w:ind w:left="4082" w:hanging="244"/>
      </w:pPr>
      <w:rPr>
        <w:rFonts w:hint="default"/>
        <w:lang w:val="zh-CN" w:eastAsia="zh-CN" w:bidi="zh-CN"/>
      </w:rPr>
    </w:lvl>
    <w:lvl w:ilvl="5" w:tentative="0">
      <w:start w:val="0"/>
      <w:numFmt w:val="bullet"/>
      <w:lvlText w:val="•"/>
      <w:lvlJc w:val="left"/>
      <w:pPr>
        <w:ind w:left="4883" w:hanging="244"/>
      </w:pPr>
      <w:rPr>
        <w:rFonts w:hint="default"/>
        <w:lang w:val="zh-CN" w:eastAsia="zh-CN" w:bidi="zh-CN"/>
      </w:rPr>
    </w:lvl>
    <w:lvl w:ilvl="6" w:tentative="0">
      <w:start w:val="0"/>
      <w:numFmt w:val="bullet"/>
      <w:lvlText w:val="•"/>
      <w:lvlJc w:val="left"/>
      <w:pPr>
        <w:ind w:left="5683" w:hanging="244"/>
      </w:pPr>
      <w:rPr>
        <w:rFonts w:hint="default"/>
        <w:lang w:val="zh-CN" w:eastAsia="zh-CN" w:bidi="zh-CN"/>
      </w:rPr>
    </w:lvl>
    <w:lvl w:ilvl="7" w:tentative="0">
      <w:start w:val="0"/>
      <w:numFmt w:val="bullet"/>
      <w:lvlText w:val="•"/>
      <w:lvlJc w:val="left"/>
      <w:pPr>
        <w:ind w:left="6484" w:hanging="244"/>
      </w:pPr>
      <w:rPr>
        <w:rFonts w:hint="default"/>
        <w:lang w:val="zh-CN" w:eastAsia="zh-CN" w:bidi="zh-CN"/>
      </w:rPr>
    </w:lvl>
    <w:lvl w:ilvl="8" w:tentative="0">
      <w:start w:val="0"/>
      <w:numFmt w:val="bullet"/>
      <w:lvlText w:val="•"/>
      <w:lvlJc w:val="left"/>
      <w:pPr>
        <w:ind w:left="7285" w:hanging="244"/>
      </w:pPr>
      <w:rPr>
        <w:rFonts w:hint="default"/>
        <w:lang w:val="zh-CN" w:eastAsia="zh-CN" w:bidi="zh-CN"/>
      </w:rPr>
    </w:lvl>
  </w:abstractNum>
  <w:abstractNum w:abstractNumId="30">
    <w:nsid w:val="77ECEA79"/>
    <w:multiLevelType w:val="multilevel"/>
    <w:tmpl w:val="77ECEA79"/>
    <w:lvl w:ilvl="0" w:tentative="0">
      <w:start w:val="1"/>
      <w:numFmt w:val="decimal"/>
      <w:lvlText w:val="%1."/>
      <w:lvlJc w:val="left"/>
      <w:pPr>
        <w:ind w:left="899" w:hanging="257"/>
      </w:pPr>
      <w:rPr>
        <w:rFonts w:hint="default" w:ascii="仿宋" w:hAnsi="仿宋" w:eastAsia="仿宋" w:cs="仿宋"/>
        <w:b/>
        <w:bCs/>
        <w:spacing w:val="-20"/>
        <w:w w:val="99"/>
        <w:sz w:val="24"/>
        <w:szCs w:val="24"/>
        <w:lang w:val="zh-CN" w:eastAsia="zh-CN" w:bidi="zh-CN"/>
      </w:rPr>
    </w:lvl>
    <w:lvl w:ilvl="1" w:tentative="0">
      <w:start w:val="1"/>
      <w:numFmt w:val="decimal"/>
      <w:lvlText w:val="%1.%2"/>
      <w:lvlJc w:val="left"/>
      <w:pPr>
        <w:ind w:left="1124" w:hanging="485"/>
      </w:pPr>
      <w:rPr>
        <w:rFonts w:hint="default" w:ascii="仿宋" w:hAnsi="仿宋" w:eastAsia="仿宋" w:cs="仿宋"/>
        <w:b/>
        <w:bCs/>
        <w:spacing w:val="0"/>
        <w:w w:val="99"/>
        <w:sz w:val="24"/>
        <w:szCs w:val="24"/>
        <w:lang w:val="zh-CN" w:eastAsia="zh-CN" w:bidi="zh-CN"/>
      </w:rPr>
    </w:lvl>
    <w:lvl w:ilvl="2" w:tentative="0">
      <w:start w:val="0"/>
      <w:numFmt w:val="bullet"/>
      <w:lvlText w:val="•"/>
      <w:lvlJc w:val="left"/>
      <w:pPr>
        <w:ind w:left="1982" w:hanging="485"/>
      </w:pPr>
      <w:rPr>
        <w:rFonts w:hint="default"/>
        <w:lang w:val="zh-CN" w:eastAsia="zh-CN" w:bidi="zh-CN"/>
      </w:rPr>
    </w:lvl>
    <w:lvl w:ilvl="3" w:tentative="0">
      <w:start w:val="0"/>
      <w:numFmt w:val="bullet"/>
      <w:lvlText w:val="•"/>
      <w:lvlJc w:val="left"/>
      <w:pPr>
        <w:ind w:left="2845" w:hanging="485"/>
      </w:pPr>
      <w:rPr>
        <w:rFonts w:hint="default"/>
        <w:lang w:val="zh-CN" w:eastAsia="zh-CN" w:bidi="zh-CN"/>
      </w:rPr>
    </w:lvl>
    <w:lvl w:ilvl="4" w:tentative="0">
      <w:start w:val="0"/>
      <w:numFmt w:val="bullet"/>
      <w:lvlText w:val="•"/>
      <w:lvlJc w:val="left"/>
      <w:pPr>
        <w:ind w:left="3708" w:hanging="485"/>
      </w:pPr>
      <w:rPr>
        <w:rFonts w:hint="default"/>
        <w:lang w:val="zh-CN" w:eastAsia="zh-CN" w:bidi="zh-CN"/>
      </w:rPr>
    </w:lvl>
    <w:lvl w:ilvl="5" w:tentative="0">
      <w:start w:val="0"/>
      <w:numFmt w:val="bullet"/>
      <w:lvlText w:val="•"/>
      <w:lvlJc w:val="left"/>
      <w:pPr>
        <w:ind w:left="4571" w:hanging="485"/>
      </w:pPr>
      <w:rPr>
        <w:rFonts w:hint="default"/>
        <w:lang w:val="zh-CN" w:eastAsia="zh-CN" w:bidi="zh-CN"/>
      </w:rPr>
    </w:lvl>
    <w:lvl w:ilvl="6" w:tentative="0">
      <w:start w:val="0"/>
      <w:numFmt w:val="bullet"/>
      <w:lvlText w:val="•"/>
      <w:lvlJc w:val="left"/>
      <w:pPr>
        <w:ind w:left="5434" w:hanging="485"/>
      </w:pPr>
      <w:rPr>
        <w:rFonts w:hint="default"/>
        <w:lang w:val="zh-CN" w:eastAsia="zh-CN" w:bidi="zh-CN"/>
      </w:rPr>
    </w:lvl>
    <w:lvl w:ilvl="7" w:tentative="0">
      <w:start w:val="0"/>
      <w:numFmt w:val="bullet"/>
      <w:lvlText w:val="•"/>
      <w:lvlJc w:val="left"/>
      <w:pPr>
        <w:ind w:left="6297" w:hanging="485"/>
      </w:pPr>
      <w:rPr>
        <w:rFonts w:hint="default"/>
        <w:lang w:val="zh-CN" w:eastAsia="zh-CN" w:bidi="zh-CN"/>
      </w:rPr>
    </w:lvl>
    <w:lvl w:ilvl="8" w:tentative="0">
      <w:start w:val="0"/>
      <w:numFmt w:val="bullet"/>
      <w:lvlText w:val="•"/>
      <w:lvlJc w:val="left"/>
      <w:pPr>
        <w:ind w:left="7160" w:hanging="485"/>
      </w:pPr>
      <w:rPr>
        <w:rFonts w:hint="default"/>
        <w:lang w:val="zh-CN" w:eastAsia="zh-CN" w:bidi="zh-CN"/>
      </w:rPr>
    </w:lvl>
  </w:abstractNum>
  <w:abstractNum w:abstractNumId="31">
    <w:nsid w:val="7C246926"/>
    <w:multiLevelType w:val="multilevel"/>
    <w:tmpl w:val="7C246926"/>
    <w:lvl w:ilvl="0" w:tentative="0">
      <w:start w:val="3"/>
      <w:numFmt w:val="decimal"/>
      <w:lvlText w:val="%1."/>
      <w:lvlJc w:val="left"/>
      <w:pPr>
        <w:ind w:left="1000" w:hanging="360"/>
      </w:pPr>
      <w:rPr>
        <w:rFonts w:hint="default" w:ascii="仿宋" w:hAnsi="仿宋" w:eastAsia="仿宋" w:cs="仿宋"/>
        <w:w w:val="100"/>
        <w:sz w:val="24"/>
        <w:szCs w:val="24"/>
        <w:lang w:val="zh-CN" w:eastAsia="zh-CN" w:bidi="zh-CN"/>
      </w:rPr>
    </w:lvl>
    <w:lvl w:ilvl="1" w:tentative="0">
      <w:start w:val="0"/>
      <w:numFmt w:val="bullet"/>
      <w:lvlText w:val="•"/>
      <w:lvlJc w:val="left"/>
      <w:pPr>
        <w:ind w:left="1788" w:hanging="360"/>
      </w:pPr>
      <w:rPr>
        <w:rFonts w:hint="default"/>
        <w:lang w:val="zh-CN" w:eastAsia="zh-CN" w:bidi="zh-CN"/>
      </w:rPr>
    </w:lvl>
    <w:lvl w:ilvl="2" w:tentative="0">
      <w:start w:val="0"/>
      <w:numFmt w:val="bullet"/>
      <w:lvlText w:val="•"/>
      <w:lvlJc w:val="left"/>
      <w:pPr>
        <w:ind w:left="2577" w:hanging="360"/>
      </w:pPr>
      <w:rPr>
        <w:rFonts w:hint="default"/>
        <w:lang w:val="zh-CN" w:eastAsia="zh-CN" w:bidi="zh-CN"/>
      </w:rPr>
    </w:lvl>
    <w:lvl w:ilvl="3" w:tentative="0">
      <w:start w:val="0"/>
      <w:numFmt w:val="bullet"/>
      <w:lvlText w:val="•"/>
      <w:lvlJc w:val="left"/>
      <w:pPr>
        <w:ind w:left="3365" w:hanging="360"/>
      </w:pPr>
      <w:rPr>
        <w:rFonts w:hint="default"/>
        <w:lang w:val="zh-CN" w:eastAsia="zh-CN" w:bidi="zh-CN"/>
      </w:rPr>
    </w:lvl>
    <w:lvl w:ilvl="4" w:tentative="0">
      <w:start w:val="0"/>
      <w:numFmt w:val="bullet"/>
      <w:lvlText w:val="•"/>
      <w:lvlJc w:val="left"/>
      <w:pPr>
        <w:ind w:left="4154" w:hanging="360"/>
      </w:pPr>
      <w:rPr>
        <w:rFonts w:hint="default"/>
        <w:lang w:val="zh-CN" w:eastAsia="zh-CN" w:bidi="zh-CN"/>
      </w:rPr>
    </w:lvl>
    <w:lvl w:ilvl="5" w:tentative="0">
      <w:start w:val="0"/>
      <w:numFmt w:val="bullet"/>
      <w:lvlText w:val="•"/>
      <w:lvlJc w:val="left"/>
      <w:pPr>
        <w:ind w:left="4943" w:hanging="360"/>
      </w:pPr>
      <w:rPr>
        <w:rFonts w:hint="default"/>
        <w:lang w:val="zh-CN" w:eastAsia="zh-CN" w:bidi="zh-CN"/>
      </w:rPr>
    </w:lvl>
    <w:lvl w:ilvl="6" w:tentative="0">
      <w:start w:val="0"/>
      <w:numFmt w:val="bullet"/>
      <w:lvlText w:val="•"/>
      <w:lvlJc w:val="left"/>
      <w:pPr>
        <w:ind w:left="5731" w:hanging="360"/>
      </w:pPr>
      <w:rPr>
        <w:rFonts w:hint="default"/>
        <w:lang w:val="zh-CN" w:eastAsia="zh-CN" w:bidi="zh-CN"/>
      </w:rPr>
    </w:lvl>
    <w:lvl w:ilvl="7" w:tentative="0">
      <w:start w:val="0"/>
      <w:numFmt w:val="bullet"/>
      <w:lvlText w:val="•"/>
      <w:lvlJc w:val="left"/>
      <w:pPr>
        <w:ind w:left="6520" w:hanging="360"/>
      </w:pPr>
      <w:rPr>
        <w:rFonts w:hint="default"/>
        <w:lang w:val="zh-CN" w:eastAsia="zh-CN" w:bidi="zh-CN"/>
      </w:rPr>
    </w:lvl>
    <w:lvl w:ilvl="8" w:tentative="0">
      <w:start w:val="0"/>
      <w:numFmt w:val="bullet"/>
      <w:lvlText w:val="•"/>
      <w:lvlJc w:val="left"/>
      <w:pPr>
        <w:ind w:left="7309" w:hanging="360"/>
      </w:pPr>
      <w:rPr>
        <w:rFonts w:hint="default"/>
        <w:lang w:val="zh-CN" w:eastAsia="zh-CN" w:bidi="zh-CN"/>
      </w:rPr>
    </w:lvl>
  </w:abstractNum>
  <w:abstractNum w:abstractNumId="32">
    <w:nsid w:val="7DEC2089"/>
    <w:multiLevelType w:val="multilevel"/>
    <w:tmpl w:val="7DEC2089"/>
    <w:lvl w:ilvl="0" w:tentative="0">
      <w:start w:val="14"/>
      <w:numFmt w:val="decimal"/>
      <w:lvlText w:val="%1."/>
      <w:lvlJc w:val="left"/>
      <w:pPr>
        <w:ind w:left="1005" w:hanging="365"/>
      </w:pPr>
      <w:rPr>
        <w:rFonts w:hint="default" w:ascii="仿宋" w:hAnsi="仿宋" w:eastAsia="仿宋" w:cs="仿宋"/>
        <w:b/>
        <w:bCs/>
        <w:spacing w:val="0"/>
        <w:w w:val="99"/>
        <w:sz w:val="22"/>
        <w:szCs w:val="22"/>
        <w:lang w:val="zh-CN" w:eastAsia="zh-CN" w:bidi="zh-CN"/>
      </w:rPr>
    </w:lvl>
    <w:lvl w:ilvl="1" w:tentative="0">
      <w:start w:val="0"/>
      <w:numFmt w:val="bullet"/>
      <w:lvlText w:val="•"/>
      <w:lvlJc w:val="left"/>
      <w:pPr>
        <w:ind w:left="1788" w:hanging="365"/>
      </w:pPr>
      <w:rPr>
        <w:rFonts w:hint="default"/>
        <w:lang w:val="zh-CN" w:eastAsia="zh-CN" w:bidi="zh-CN"/>
      </w:rPr>
    </w:lvl>
    <w:lvl w:ilvl="2" w:tentative="0">
      <w:start w:val="0"/>
      <w:numFmt w:val="bullet"/>
      <w:lvlText w:val="•"/>
      <w:lvlJc w:val="left"/>
      <w:pPr>
        <w:ind w:left="2577" w:hanging="365"/>
      </w:pPr>
      <w:rPr>
        <w:rFonts w:hint="default"/>
        <w:lang w:val="zh-CN" w:eastAsia="zh-CN" w:bidi="zh-CN"/>
      </w:rPr>
    </w:lvl>
    <w:lvl w:ilvl="3" w:tentative="0">
      <w:start w:val="0"/>
      <w:numFmt w:val="bullet"/>
      <w:lvlText w:val="•"/>
      <w:lvlJc w:val="left"/>
      <w:pPr>
        <w:ind w:left="3365" w:hanging="365"/>
      </w:pPr>
      <w:rPr>
        <w:rFonts w:hint="default"/>
        <w:lang w:val="zh-CN" w:eastAsia="zh-CN" w:bidi="zh-CN"/>
      </w:rPr>
    </w:lvl>
    <w:lvl w:ilvl="4" w:tentative="0">
      <w:start w:val="0"/>
      <w:numFmt w:val="bullet"/>
      <w:lvlText w:val="•"/>
      <w:lvlJc w:val="left"/>
      <w:pPr>
        <w:ind w:left="4154" w:hanging="365"/>
      </w:pPr>
      <w:rPr>
        <w:rFonts w:hint="default"/>
        <w:lang w:val="zh-CN" w:eastAsia="zh-CN" w:bidi="zh-CN"/>
      </w:rPr>
    </w:lvl>
    <w:lvl w:ilvl="5" w:tentative="0">
      <w:start w:val="0"/>
      <w:numFmt w:val="bullet"/>
      <w:lvlText w:val="•"/>
      <w:lvlJc w:val="left"/>
      <w:pPr>
        <w:ind w:left="4943" w:hanging="365"/>
      </w:pPr>
      <w:rPr>
        <w:rFonts w:hint="default"/>
        <w:lang w:val="zh-CN" w:eastAsia="zh-CN" w:bidi="zh-CN"/>
      </w:rPr>
    </w:lvl>
    <w:lvl w:ilvl="6" w:tentative="0">
      <w:start w:val="0"/>
      <w:numFmt w:val="bullet"/>
      <w:lvlText w:val="•"/>
      <w:lvlJc w:val="left"/>
      <w:pPr>
        <w:ind w:left="5731" w:hanging="365"/>
      </w:pPr>
      <w:rPr>
        <w:rFonts w:hint="default"/>
        <w:lang w:val="zh-CN" w:eastAsia="zh-CN" w:bidi="zh-CN"/>
      </w:rPr>
    </w:lvl>
    <w:lvl w:ilvl="7" w:tentative="0">
      <w:start w:val="0"/>
      <w:numFmt w:val="bullet"/>
      <w:lvlText w:val="•"/>
      <w:lvlJc w:val="left"/>
      <w:pPr>
        <w:ind w:left="6520" w:hanging="365"/>
      </w:pPr>
      <w:rPr>
        <w:rFonts w:hint="default"/>
        <w:lang w:val="zh-CN" w:eastAsia="zh-CN" w:bidi="zh-CN"/>
      </w:rPr>
    </w:lvl>
    <w:lvl w:ilvl="8" w:tentative="0">
      <w:start w:val="0"/>
      <w:numFmt w:val="bullet"/>
      <w:lvlText w:val="•"/>
      <w:lvlJc w:val="left"/>
      <w:pPr>
        <w:ind w:left="7309" w:hanging="365"/>
      </w:pPr>
      <w:rPr>
        <w:rFonts w:hint="default"/>
        <w:lang w:val="zh-CN" w:eastAsia="zh-CN" w:bidi="zh-CN"/>
      </w:rPr>
    </w:lvl>
  </w:abstractNum>
  <w:num w:numId="1">
    <w:abstractNumId w:val="13"/>
  </w:num>
  <w:num w:numId="2">
    <w:abstractNumId w:val="9"/>
  </w:num>
  <w:num w:numId="3">
    <w:abstractNumId w:val="25"/>
  </w:num>
  <w:num w:numId="4">
    <w:abstractNumId w:val="7"/>
  </w:num>
  <w:num w:numId="5">
    <w:abstractNumId w:val="5"/>
  </w:num>
  <w:num w:numId="6">
    <w:abstractNumId w:val="15"/>
  </w:num>
  <w:num w:numId="7">
    <w:abstractNumId w:val="18"/>
  </w:num>
  <w:num w:numId="8">
    <w:abstractNumId w:val="29"/>
  </w:num>
  <w:num w:numId="9">
    <w:abstractNumId w:val="14"/>
  </w:num>
  <w:num w:numId="10">
    <w:abstractNumId w:val="1"/>
  </w:num>
  <w:num w:numId="11">
    <w:abstractNumId w:val="19"/>
  </w:num>
  <w:num w:numId="12">
    <w:abstractNumId w:val="26"/>
  </w:num>
  <w:num w:numId="13">
    <w:abstractNumId w:val="8"/>
  </w:num>
  <w:num w:numId="14">
    <w:abstractNumId w:val="23"/>
  </w:num>
  <w:num w:numId="15">
    <w:abstractNumId w:val="12"/>
  </w:num>
  <w:num w:numId="16">
    <w:abstractNumId w:val="17"/>
  </w:num>
  <w:num w:numId="17">
    <w:abstractNumId w:val="11"/>
  </w:num>
  <w:num w:numId="18">
    <w:abstractNumId w:val="10"/>
  </w:num>
  <w:num w:numId="19">
    <w:abstractNumId w:val="3"/>
  </w:num>
  <w:num w:numId="20">
    <w:abstractNumId w:val="22"/>
  </w:num>
  <w:num w:numId="21">
    <w:abstractNumId w:val="27"/>
  </w:num>
  <w:num w:numId="22">
    <w:abstractNumId w:val="16"/>
  </w:num>
  <w:num w:numId="23">
    <w:abstractNumId w:val="21"/>
  </w:num>
  <w:num w:numId="24">
    <w:abstractNumId w:val="4"/>
  </w:num>
  <w:num w:numId="25">
    <w:abstractNumId w:val="31"/>
  </w:num>
  <w:num w:numId="26">
    <w:abstractNumId w:val="30"/>
  </w:num>
  <w:num w:numId="27">
    <w:abstractNumId w:val="6"/>
  </w:num>
  <w:num w:numId="28">
    <w:abstractNumId w:val="28"/>
  </w:num>
  <w:num w:numId="29">
    <w:abstractNumId w:val="2"/>
  </w:num>
  <w:num w:numId="30">
    <w:abstractNumId w:val="20"/>
  </w:num>
  <w:num w:numId="31">
    <w:abstractNumId w:val="0"/>
  </w:num>
  <w:num w:numId="32">
    <w:abstractNumId w:val="24"/>
  </w:num>
  <w:num w:numId="33">
    <w:abstractNumId w:val="3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bordersDoNotSurroundHeader w:val="1"/>
  <w:bordersDoNotSurroundFooter w:val="1"/>
  <w:trackRevisions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MjdiYjJmZDkwNTcyMmNmM2ZjMzhkYTU5OGRiYzQ5YmYifQ=="/>
  </w:docVars>
  <w:rsids>
    <w:rsidRoot w:val="00310DDF"/>
    <w:rsid w:val="00011530"/>
    <w:rsid w:val="00012C96"/>
    <w:rsid w:val="000542FA"/>
    <w:rsid w:val="00094C77"/>
    <w:rsid w:val="000D37D6"/>
    <w:rsid w:val="000F532D"/>
    <w:rsid w:val="000F749C"/>
    <w:rsid w:val="00114300"/>
    <w:rsid w:val="0011599F"/>
    <w:rsid w:val="00116BD3"/>
    <w:rsid w:val="0014754B"/>
    <w:rsid w:val="001773F1"/>
    <w:rsid w:val="00184A4A"/>
    <w:rsid w:val="00265503"/>
    <w:rsid w:val="002B4E5D"/>
    <w:rsid w:val="002C066D"/>
    <w:rsid w:val="002C3A9B"/>
    <w:rsid w:val="002C5EF3"/>
    <w:rsid w:val="00310DDF"/>
    <w:rsid w:val="0035713B"/>
    <w:rsid w:val="00385B8B"/>
    <w:rsid w:val="004007C1"/>
    <w:rsid w:val="00430D9E"/>
    <w:rsid w:val="004312B4"/>
    <w:rsid w:val="00467D40"/>
    <w:rsid w:val="00486832"/>
    <w:rsid w:val="004D6802"/>
    <w:rsid w:val="00515853"/>
    <w:rsid w:val="00527A06"/>
    <w:rsid w:val="005353AB"/>
    <w:rsid w:val="00577C1D"/>
    <w:rsid w:val="005A472D"/>
    <w:rsid w:val="005C5C59"/>
    <w:rsid w:val="005D1759"/>
    <w:rsid w:val="005E5590"/>
    <w:rsid w:val="00620465"/>
    <w:rsid w:val="00621152"/>
    <w:rsid w:val="006B54F0"/>
    <w:rsid w:val="006B6FBB"/>
    <w:rsid w:val="006C7FDF"/>
    <w:rsid w:val="00700023"/>
    <w:rsid w:val="00717A48"/>
    <w:rsid w:val="007838BF"/>
    <w:rsid w:val="007B0948"/>
    <w:rsid w:val="007F4560"/>
    <w:rsid w:val="0080176F"/>
    <w:rsid w:val="00802859"/>
    <w:rsid w:val="008041C7"/>
    <w:rsid w:val="008A1704"/>
    <w:rsid w:val="00925589"/>
    <w:rsid w:val="00961AE0"/>
    <w:rsid w:val="009664B8"/>
    <w:rsid w:val="009765C1"/>
    <w:rsid w:val="00987654"/>
    <w:rsid w:val="00990A1C"/>
    <w:rsid w:val="009A1EC9"/>
    <w:rsid w:val="009A57D5"/>
    <w:rsid w:val="009C0C3F"/>
    <w:rsid w:val="009E1761"/>
    <w:rsid w:val="009F67F3"/>
    <w:rsid w:val="00A106F8"/>
    <w:rsid w:val="00A13533"/>
    <w:rsid w:val="00A14B7E"/>
    <w:rsid w:val="00A37C54"/>
    <w:rsid w:val="00A556D2"/>
    <w:rsid w:val="00A67F34"/>
    <w:rsid w:val="00A74385"/>
    <w:rsid w:val="00AB22F2"/>
    <w:rsid w:val="00B05A9E"/>
    <w:rsid w:val="00B1383A"/>
    <w:rsid w:val="00B308DB"/>
    <w:rsid w:val="00B6555C"/>
    <w:rsid w:val="00B74694"/>
    <w:rsid w:val="00B920AF"/>
    <w:rsid w:val="00BA2E5F"/>
    <w:rsid w:val="00BA5C06"/>
    <w:rsid w:val="00C17077"/>
    <w:rsid w:val="00C53AE3"/>
    <w:rsid w:val="00C65F94"/>
    <w:rsid w:val="00CC0CD5"/>
    <w:rsid w:val="00CD611C"/>
    <w:rsid w:val="00CF43A3"/>
    <w:rsid w:val="00D071C7"/>
    <w:rsid w:val="00D70488"/>
    <w:rsid w:val="00DC004D"/>
    <w:rsid w:val="00DC51D6"/>
    <w:rsid w:val="00DF4DFE"/>
    <w:rsid w:val="00E00671"/>
    <w:rsid w:val="00E0106E"/>
    <w:rsid w:val="00E151BC"/>
    <w:rsid w:val="00E215A7"/>
    <w:rsid w:val="00E46607"/>
    <w:rsid w:val="00EA725E"/>
    <w:rsid w:val="00EB743B"/>
    <w:rsid w:val="00F3751B"/>
    <w:rsid w:val="00F60DBD"/>
    <w:rsid w:val="00F94C90"/>
    <w:rsid w:val="00FA6A59"/>
    <w:rsid w:val="00FB2831"/>
    <w:rsid w:val="00FB4692"/>
    <w:rsid w:val="00FD7CA0"/>
    <w:rsid w:val="01F30A62"/>
    <w:rsid w:val="159E1872"/>
    <w:rsid w:val="26E77789"/>
    <w:rsid w:val="3BDF5B14"/>
    <w:rsid w:val="44F433D9"/>
    <w:rsid w:val="45131AD2"/>
    <w:rsid w:val="4A537A29"/>
    <w:rsid w:val="52DC270E"/>
    <w:rsid w:val="59200D06"/>
    <w:rsid w:val="5A5A7B5A"/>
    <w:rsid w:val="5B286216"/>
    <w:rsid w:val="6201335F"/>
    <w:rsid w:val="622D7D51"/>
    <w:rsid w:val="745E681A"/>
    <w:rsid w:val="7FEE0780"/>
    <w:rsid w:val="7FF71AD8"/>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qFormat="1" w:uiPriority="0" w:semiHidden="0" w:name="Normal Indent"/>
    <w:lsdException w:uiPriority="99" w:name="footnote text"/>
    <w:lsdException w:qFormat="1" w:uiPriority="0" w:name="annotation text"/>
    <w:lsdException w:qFormat="1" w:uiPriority="0"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qFormat="1" w:uiPriority="0" w:semiHidden="0" w:name="Plain Text"/>
    <w:lsdException w:uiPriority="99" w:name="E-mail Signature"/>
    <w:lsdException w:qFormat="1" w:uiPriority="0"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0"/>
    <w:qFormat/>
    <w:uiPriority w:val="9"/>
    <w:pPr>
      <w:keepNext/>
      <w:keepLines/>
      <w:spacing w:before="340" w:after="330" w:line="576" w:lineRule="auto"/>
      <w:jc w:val="center"/>
      <w:outlineLvl w:val="0"/>
    </w:pPr>
    <w:rPr>
      <w:rFonts w:eastAsia="黑体"/>
      <w:b/>
      <w:bCs/>
      <w:kern w:val="44"/>
      <w:sz w:val="44"/>
      <w:szCs w:val="44"/>
      <w:lang w:val="zh-CN"/>
    </w:rPr>
  </w:style>
  <w:style w:type="paragraph" w:styleId="3">
    <w:name w:val="heading 2"/>
    <w:basedOn w:val="1"/>
    <w:next w:val="1"/>
    <w:link w:val="21"/>
    <w:semiHidden/>
    <w:unhideWhenUsed/>
    <w:qFormat/>
    <w:uiPriority w:val="9"/>
    <w:pPr>
      <w:keepNext/>
      <w:keepLines/>
      <w:spacing w:before="260" w:after="260" w:line="415" w:lineRule="auto"/>
      <w:outlineLvl w:val="1"/>
    </w:pPr>
    <w:rPr>
      <w:rFonts w:ascii="Arial" w:hAnsi="Arial" w:eastAsia="黑体"/>
      <w:b/>
      <w:bCs/>
      <w:sz w:val="30"/>
      <w:szCs w:val="32"/>
      <w:lang w:val="zh-CN"/>
    </w:rPr>
  </w:style>
  <w:style w:type="paragraph" w:styleId="4">
    <w:name w:val="heading 3"/>
    <w:basedOn w:val="1"/>
    <w:next w:val="1"/>
    <w:link w:val="37"/>
    <w:qFormat/>
    <w:uiPriority w:val="0"/>
    <w:pPr>
      <w:keepNext/>
      <w:keepLines/>
      <w:spacing w:before="260" w:after="260" w:line="416" w:lineRule="auto"/>
      <w:outlineLvl w:val="2"/>
    </w:pPr>
    <w:rPr>
      <w:b/>
      <w:bCs/>
      <w:sz w:val="32"/>
      <w:szCs w:val="32"/>
    </w:rPr>
  </w:style>
  <w:style w:type="character" w:default="1" w:styleId="15">
    <w:name w:val="Default Paragraph Font"/>
    <w:semiHidden/>
    <w:unhideWhenUsed/>
    <w:qFormat/>
    <w:uiPriority w:val="1"/>
  </w:style>
  <w:style w:type="table" w:default="1" w:styleId="14">
    <w:name w:val="Normal Table"/>
    <w:semiHidden/>
    <w:unhideWhenUsed/>
    <w:qFormat/>
    <w:uiPriority w:val="99"/>
    <w:tblPr>
      <w:tblCellMar>
        <w:top w:w="0" w:type="dxa"/>
        <w:left w:w="108" w:type="dxa"/>
        <w:bottom w:w="0" w:type="dxa"/>
        <w:right w:w="108" w:type="dxa"/>
      </w:tblCellMar>
    </w:tblPr>
  </w:style>
  <w:style w:type="paragraph" w:styleId="5">
    <w:name w:val="Normal Indent"/>
    <w:basedOn w:val="1"/>
    <w:link w:val="27"/>
    <w:unhideWhenUsed/>
    <w:qFormat/>
    <w:uiPriority w:val="0"/>
    <w:pPr>
      <w:ind w:firstLine="420"/>
    </w:pPr>
    <w:rPr>
      <w:rFonts w:ascii="Calibri" w:hAnsi="Calibri" w:cs="Calibri" w:eastAsiaTheme="minorEastAsia"/>
      <w:szCs w:val="22"/>
    </w:rPr>
  </w:style>
  <w:style w:type="paragraph" w:styleId="6">
    <w:name w:val="annotation text"/>
    <w:basedOn w:val="1"/>
    <w:link w:val="22"/>
    <w:semiHidden/>
    <w:unhideWhenUsed/>
    <w:qFormat/>
    <w:uiPriority w:val="0"/>
    <w:pPr>
      <w:jc w:val="left"/>
    </w:pPr>
  </w:style>
  <w:style w:type="paragraph" w:styleId="7">
    <w:name w:val="Body Text"/>
    <w:basedOn w:val="1"/>
    <w:link w:val="24"/>
    <w:unhideWhenUsed/>
    <w:qFormat/>
    <w:uiPriority w:val="0"/>
    <w:pPr>
      <w:spacing w:after="120"/>
    </w:pPr>
    <w:rPr>
      <w:szCs w:val="20"/>
    </w:rPr>
  </w:style>
  <w:style w:type="paragraph" w:styleId="8">
    <w:name w:val="Plain Text"/>
    <w:basedOn w:val="1"/>
    <w:link w:val="25"/>
    <w:unhideWhenUsed/>
    <w:qFormat/>
    <w:uiPriority w:val="0"/>
    <w:rPr>
      <w:rFonts w:ascii="宋体" w:hAnsi="Courier New"/>
      <w:szCs w:val="20"/>
    </w:rPr>
  </w:style>
  <w:style w:type="paragraph" w:styleId="9">
    <w:name w:val="Balloon Text"/>
    <w:basedOn w:val="1"/>
    <w:link w:val="26"/>
    <w:semiHidden/>
    <w:unhideWhenUsed/>
    <w:qFormat/>
    <w:uiPriority w:val="99"/>
    <w:rPr>
      <w:sz w:val="18"/>
      <w:szCs w:val="18"/>
    </w:rPr>
  </w:style>
  <w:style w:type="paragraph" w:styleId="10">
    <w:name w:val="footer"/>
    <w:basedOn w:val="1"/>
    <w:link w:val="19"/>
    <w:unhideWhenUsed/>
    <w:qFormat/>
    <w:uiPriority w:val="99"/>
    <w:pPr>
      <w:tabs>
        <w:tab w:val="center" w:pos="4153"/>
        <w:tab w:val="right" w:pos="8306"/>
      </w:tabs>
      <w:snapToGrid w:val="0"/>
      <w:jc w:val="left"/>
    </w:pPr>
    <w:rPr>
      <w:sz w:val="18"/>
      <w:szCs w:val="18"/>
    </w:rPr>
  </w:style>
  <w:style w:type="paragraph" w:styleId="11">
    <w:name w:val="header"/>
    <w:basedOn w:val="1"/>
    <w:link w:val="18"/>
    <w:unhideWhenUsed/>
    <w:qFormat/>
    <w:uiPriority w:val="0"/>
    <w:pPr>
      <w:pBdr>
        <w:bottom w:val="single" w:color="auto" w:sz="6" w:space="1"/>
      </w:pBdr>
      <w:tabs>
        <w:tab w:val="center" w:pos="4153"/>
        <w:tab w:val="right" w:pos="8306"/>
      </w:tabs>
      <w:snapToGrid w:val="0"/>
      <w:jc w:val="center"/>
    </w:pPr>
    <w:rPr>
      <w:sz w:val="18"/>
      <w:szCs w:val="18"/>
    </w:rPr>
  </w:style>
  <w:style w:type="paragraph" w:styleId="12">
    <w:name w:val="Normal (Web)"/>
    <w:basedOn w:val="1"/>
    <w:unhideWhenUsed/>
    <w:qFormat/>
    <w:uiPriority w:val="0"/>
    <w:rPr>
      <w:sz w:val="24"/>
    </w:rPr>
  </w:style>
  <w:style w:type="paragraph" w:styleId="13">
    <w:name w:val="annotation subject"/>
    <w:basedOn w:val="6"/>
    <w:next w:val="6"/>
    <w:link w:val="23"/>
    <w:semiHidden/>
    <w:unhideWhenUsed/>
    <w:qFormat/>
    <w:uiPriority w:val="99"/>
    <w:rPr>
      <w:b/>
      <w:bCs/>
    </w:rPr>
  </w:style>
  <w:style w:type="character" w:styleId="16">
    <w:name w:val="Strong"/>
    <w:basedOn w:val="15"/>
    <w:qFormat/>
    <w:uiPriority w:val="22"/>
    <w:rPr>
      <w:b/>
      <w:bCs/>
    </w:rPr>
  </w:style>
  <w:style w:type="character" w:styleId="17">
    <w:name w:val="annotation reference"/>
    <w:basedOn w:val="15"/>
    <w:semiHidden/>
    <w:unhideWhenUsed/>
    <w:qFormat/>
    <w:uiPriority w:val="99"/>
    <w:rPr>
      <w:sz w:val="21"/>
      <w:szCs w:val="21"/>
    </w:rPr>
  </w:style>
  <w:style w:type="character" w:customStyle="1" w:styleId="18">
    <w:name w:val="页眉 Char"/>
    <w:basedOn w:val="15"/>
    <w:link w:val="11"/>
    <w:qFormat/>
    <w:uiPriority w:val="0"/>
    <w:rPr>
      <w:sz w:val="18"/>
      <w:szCs w:val="18"/>
    </w:rPr>
  </w:style>
  <w:style w:type="character" w:customStyle="1" w:styleId="19">
    <w:name w:val="页脚 Char"/>
    <w:basedOn w:val="15"/>
    <w:link w:val="10"/>
    <w:qFormat/>
    <w:uiPriority w:val="99"/>
    <w:rPr>
      <w:sz w:val="18"/>
      <w:szCs w:val="18"/>
    </w:rPr>
  </w:style>
  <w:style w:type="character" w:customStyle="1" w:styleId="20">
    <w:name w:val="标题 1 Char"/>
    <w:basedOn w:val="15"/>
    <w:link w:val="2"/>
    <w:qFormat/>
    <w:uiPriority w:val="9"/>
    <w:rPr>
      <w:rFonts w:ascii="Times New Roman" w:hAnsi="Times New Roman" w:eastAsia="黑体" w:cs="Times New Roman"/>
      <w:b/>
      <w:bCs/>
      <w:kern w:val="44"/>
      <w:sz w:val="44"/>
      <w:szCs w:val="44"/>
      <w:lang w:val="zh-CN"/>
    </w:rPr>
  </w:style>
  <w:style w:type="character" w:customStyle="1" w:styleId="21">
    <w:name w:val="标题 2 Char"/>
    <w:basedOn w:val="15"/>
    <w:link w:val="3"/>
    <w:semiHidden/>
    <w:qFormat/>
    <w:uiPriority w:val="9"/>
    <w:rPr>
      <w:rFonts w:ascii="Arial" w:hAnsi="Arial" w:eastAsia="黑体" w:cs="Times New Roman"/>
      <w:b/>
      <w:bCs/>
      <w:sz w:val="30"/>
      <w:szCs w:val="32"/>
      <w:lang w:val="zh-CN"/>
    </w:rPr>
  </w:style>
  <w:style w:type="character" w:customStyle="1" w:styleId="22">
    <w:name w:val="批注文字 Char"/>
    <w:basedOn w:val="15"/>
    <w:link w:val="6"/>
    <w:semiHidden/>
    <w:qFormat/>
    <w:uiPriority w:val="99"/>
    <w:rPr>
      <w:rFonts w:ascii="Times New Roman" w:hAnsi="Times New Roman" w:eastAsia="宋体" w:cs="Times New Roman"/>
      <w:szCs w:val="24"/>
    </w:rPr>
  </w:style>
  <w:style w:type="character" w:customStyle="1" w:styleId="23">
    <w:name w:val="批注主题 Char"/>
    <w:basedOn w:val="22"/>
    <w:link w:val="13"/>
    <w:semiHidden/>
    <w:qFormat/>
    <w:uiPriority w:val="99"/>
    <w:rPr>
      <w:rFonts w:ascii="Times New Roman" w:hAnsi="Times New Roman" w:eastAsia="宋体" w:cs="Times New Roman"/>
      <w:b/>
      <w:bCs/>
      <w:szCs w:val="24"/>
    </w:rPr>
  </w:style>
  <w:style w:type="character" w:customStyle="1" w:styleId="24">
    <w:name w:val="正文文本 Char"/>
    <w:basedOn w:val="15"/>
    <w:link w:val="7"/>
    <w:qFormat/>
    <w:uiPriority w:val="0"/>
    <w:rPr>
      <w:rFonts w:ascii="Times New Roman" w:hAnsi="Times New Roman" w:eastAsia="宋体" w:cs="Times New Roman"/>
      <w:szCs w:val="20"/>
    </w:rPr>
  </w:style>
  <w:style w:type="character" w:customStyle="1" w:styleId="25">
    <w:name w:val="纯文本 Char"/>
    <w:basedOn w:val="15"/>
    <w:link w:val="8"/>
    <w:qFormat/>
    <w:uiPriority w:val="0"/>
    <w:rPr>
      <w:rFonts w:ascii="宋体" w:hAnsi="Courier New" w:eastAsia="宋体" w:cs="Times New Roman"/>
      <w:szCs w:val="20"/>
    </w:rPr>
  </w:style>
  <w:style w:type="character" w:customStyle="1" w:styleId="26">
    <w:name w:val="批注框文本 Char"/>
    <w:basedOn w:val="15"/>
    <w:link w:val="9"/>
    <w:semiHidden/>
    <w:qFormat/>
    <w:uiPriority w:val="99"/>
    <w:rPr>
      <w:rFonts w:ascii="Times New Roman" w:hAnsi="Times New Roman" w:eastAsia="宋体" w:cs="Times New Roman"/>
      <w:sz w:val="18"/>
      <w:szCs w:val="18"/>
    </w:rPr>
  </w:style>
  <w:style w:type="character" w:customStyle="1" w:styleId="27">
    <w:name w:val="正文缩进 Char"/>
    <w:link w:val="5"/>
    <w:qFormat/>
    <w:locked/>
    <w:uiPriority w:val="0"/>
    <w:rPr>
      <w:rFonts w:ascii="Calibri" w:hAnsi="Calibri" w:cs="Calibri"/>
    </w:rPr>
  </w:style>
  <w:style w:type="paragraph" w:customStyle="1" w:styleId="28">
    <w:name w:val="样式3"/>
    <w:basedOn w:val="8"/>
    <w:qFormat/>
    <w:uiPriority w:val="0"/>
    <w:pPr>
      <w:spacing w:line="0" w:lineRule="atLeast"/>
      <w:outlineLvl w:val="0"/>
    </w:pPr>
    <w:rPr>
      <w:sz w:val="28"/>
    </w:rPr>
  </w:style>
  <w:style w:type="paragraph" w:customStyle="1" w:styleId="29">
    <w:name w:val="正文0"/>
    <w:basedOn w:val="1"/>
    <w:qFormat/>
    <w:uiPriority w:val="0"/>
    <w:pPr>
      <w:autoSpaceDE w:val="0"/>
      <w:autoSpaceDN w:val="0"/>
      <w:adjustRightInd w:val="0"/>
      <w:spacing w:before="240" w:after="60" w:line="360" w:lineRule="atLeast"/>
    </w:pPr>
    <w:rPr>
      <w:b/>
      <w:kern w:val="0"/>
      <w:sz w:val="24"/>
      <w:szCs w:val="20"/>
    </w:rPr>
  </w:style>
  <w:style w:type="paragraph" w:customStyle="1" w:styleId="30">
    <w:name w:val="p0"/>
    <w:basedOn w:val="1"/>
    <w:qFormat/>
    <w:uiPriority w:val="0"/>
    <w:pPr>
      <w:widowControl/>
    </w:pPr>
    <w:rPr>
      <w:kern w:val="0"/>
      <w:szCs w:val="21"/>
    </w:rPr>
  </w:style>
  <w:style w:type="character" w:customStyle="1" w:styleId="31">
    <w:name w:val="纯文本 Char1"/>
    <w:basedOn w:val="15"/>
    <w:semiHidden/>
    <w:qFormat/>
    <w:uiPriority w:val="99"/>
    <w:rPr>
      <w:rFonts w:hint="eastAsia" w:ascii="宋体" w:hAnsi="Courier New" w:eastAsia="宋体" w:cs="Courier New"/>
      <w:kern w:val="2"/>
      <w:sz w:val="21"/>
      <w:szCs w:val="21"/>
    </w:rPr>
  </w:style>
  <w:style w:type="character" w:customStyle="1" w:styleId="32">
    <w:name w:val="页眉 Char1"/>
    <w:basedOn w:val="15"/>
    <w:semiHidden/>
    <w:qFormat/>
    <w:uiPriority w:val="99"/>
    <w:rPr>
      <w:kern w:val="2"/>
      <w:sz w:val="18"/>
      <w:szCs w:val="18"/>
    </w:rPr>
  </w:style>
  <w:style w:type="character" w:customStyle="1" w:styleId="33">
    <w:name w:val="页脚 Char1"/>
    <w:basedOn w:val="15"/>
    <w:semiHidden/>
    <w:qFormat/>
    <w:uiPriority w:val="99"/>
    <w:rPr>
      <w:kern w:val="2"/>
      <w:sz w:val="18"/>
      <w:szCs w:val="18"/>
    </w:rPr>
  </w:style>
  <w:style w:type="character" w:customStyle="1" w:styleId="34">
    <w:name w:val="正文文本 Char1"/>
    <w:basedOn w:val="15"/>
    <w:semiHidden/>
    <w:qFormat/>
    <w:uiPriority w:val="99"/>
    <w:rPr>
      <w:kern w:val="2"/>
      <w:sz w:val="21"/>
      <w:szCs w:val="24"/>
    </w:rPr>
  </w:style>
  <w:style w:type="character" w:customStyle="1" w:styleId="35">
    <w:name w:val="批注文字 Char1"/>
    <w:semiHidden/>
    <w:qFormat/>
    <w:locked/>
    <w:uiPriority w:val="0"/>
    <w:rPr>
      <w:rFonts w:ascii="Calibri" w:hAnsi="Calibri" w:eastAsia="宋体" w:cs="Times New Roman"/>
    </w:rPr>
  </w:style>
  <w:style w:type="paragraph" w:styleId="36">
    <w:name w:val="List Paragraph"/>
    <w:basedOn w:val="1"/>
    <w:unhideWhenUsed/>
    <w:qFormat/>
    <w:uiPriority w:val="99"/>
    <w:pPr>
      <w:ind w:firstLine="420" w:firstLineChars="200"/>
    </w:pPr>
  </w:style>
  <w:style w:type="character" w:customStyle="1" w:styleId="37">
    <w:name w:val="标题 3 Char"/>
    <w:basedOn w:val="15"/>
    <w:link w:val="4"/>
    <w:qFormat/>
    <w:uiPriority w:val="0"/>
    <w:rPr>
      <w:rFonts w:ascii="Times New Roman" w:hAnsi="Times New Roman" w:eastAsia="宋体" w:cs="Times New Roman"/>
      <w:b/>
      <w:bCs/>
      <w:sz w:val="32"/>
      <w:szCs w:val="32"/>
    </w:rPr>
  </w:style>
  <w:style w:type="paragraph" w:customStyle="1" w:styleId="38">
    <w:name w:val="列出段落1"/>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0.jpeg"/><Relationship Id="rId14" Type="http://schemas.openxmlformats.org/officeDocument/2006/relationships/image" Target="media/image9.jpe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
  </customSectProps>
  <customShpExts>
    <customShpInfo spid="_x0000_s2051"/>
    <customShpInfo spid="_x0000_s1098"/>
    <customShpInfo spid="_x0000_s1099"/>
    <customShpInfo spid="_x0000_s1100"/>
    <customShpInfo spid="_x0000_s1101"/>
    <customShpInfo spid="_x0000_s1102"/>
    <customShpInfo spid="_x0000_s1103"/>
    <customShpInfo spid="_x0000_s1104"/>
    <customShpInfo spid="_x0000_s1105"/>
    <customShpInfo spid="_x0000_s1106"/>
    <customShpInfo spid="_x0000_s1107"/>
    <customShpInfo spid="_x0000_s1108"/>
    <customShpInfo spid="_x0000_s1109"/>
    <customShpInfo spid="_x0000_s1110"/>
    <customShpInfo spid="_x0000_s1111"/>
    <customShpInfo spid="_x0000_s1112"/>
    <customShpInfo spid="_x0000_s1113"/>
    <customShpInfo spid="_x0000_s1114"/>
    <customShpInfo spid="_x0000_s1115"/>
    <customShpInfo spid="_x0000_s1116"/>
    <customShpInfo spid="_x0000_s1117"/>
    <customShpInfo spid="_x0000_s1118"/>
    <customShpInfo spid="_x0000_s1119"/>
    <customShpInfo spid="_x0000_s1120"/>
    <customShpInfo spid="_x0000_s1121"/>
    <customShpInfo spid="_x0000_s1122"/>
    <customShpInfo spid="_x0000_s1123"/>
    <customShpInfo spid="_x0000_s1124"/>
    <customShpInfo spid="_x0000_s1097"/>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64</Pages>
  <Words>29959</Words>
  <Characters>32916</Characters>
  <Lines>157</Lines>
  <Paragraphs>44</Paragraphs>
  <TotalTime>3</TotalTime>
  <ScaleCrop>false</ScaleCrop>
  <LinksUpToDate>false</LinksUpToDate>
  <CharactersWithSpaces>34768</CharactersWithSpaces>
  <Application>WPS Office_11.1.0.11691_F1E327BC-269C-435d-A152-05C5408002CA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2021-09-23T01:04:00Z</dcterms:created>
  <dc:creator>谢聪林</dc:creator>
  <cp:lastModifiedBy>文思</cp:lastModifiedBy>
  <dcterms:modified xsi:type="dcterms:W3CDTF">2022-05-23T09:00:17Z</dcterms:modified>
  <cp:revision>21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2052-11.1.0.11691</vt:lpwstr>
  </property>
  <property fmtid="{D5CDD505-2E9C-101B-9397-08002B2CF9AE}" pid="3" name="ICV">
    <vt:lpwstr>3F99203519584D6CA2E6C86909EA1E91</vt:lpwstr>
  </property>
</Properties>
</file>