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A08" w:rsidRDefault="002F0A08">
      <w:pPr>
        <w:pStyle w:val="a6"/>
        <w:spacing w:line="0" w:lineRule="atLeast"/>
        <w:jc w:val="left"/>
        <w:outlineLvl w:val="0"/>
        <w:rPr>
          <w:color w:val="000000" w:themeColor="text1"/>
        </w:rPr>
      </w:pPr>
    </w:p>
    <w:p w:rsidR="002F0A08" w:rsidRDefault="002F0A08">
      <w:pPr>
        <w:pStyle w:val="a6"/>
        <w:spacing w:line="0" w:lineRule="atLeast"/>
        <w:jc w:val="left"/>
        <w:outlineLvl w:val="0"/>
        <w:rPr>
          <w:color w:val="000000" w:themeColor="text1"/>
        </w:rPr>
      </w:pPr>
    </w:p>
    <w:p w:rsidR="002F0A08" w:rsidRDefault="002F0A08">
      <w:pPr>
        <w:pStyle w:val="a6"/>
        <w:spacing w:line="0" w:lineRule="atLeast"/>
        <w:outlineLvl w:val="0"/>
        <w:rPr>
          <w:color w:val="000000" w:themeColor="text1"/>
        </w:rPr>
      </w:pPr>
    </w:p>
    <w:p w:rsidR="002F0A08" w:rsidRDefault="002F0A08">
      <w:pPr>
        <w:pStyle w:val="a6"/>
        <w:spacing w:line="0" w:lineRule="atLeast"/>
        <w:jc w:val="left"/>
        <w:outlineLvl w:val="0"/>
        <w:rPr>
          <w:color w:val="000000" w:themeColor="text1"/>
        </w:rPr>
      </w:pPr>
    </w:p>
    <w:p w:rsidR="002F0A08" w:rsidRDefault="002F0A08">
      <w:pPr>
        <w:pStyle w:val="a6"/>
        <w:spacing w:line="0" w:lineRule="atLeast"/>
        <w:jc w:val="left"/>
        <w:outlineLvl w:val="0"/>
        <w:rPr>
          <w:color w:val="000000" w:themeColor="text1"/>
        </w:rPr>
      </w:pPr>
    </w:p>
    <w:p w:rsidR="002F0A08" w:rsidRDefault="002F0A08">
      <w:pPr>
        <w:pStyle w:val="a6"/>
        <w:spacing w:line="0" w:lineRule="atLeast"/>
        <w:jc w:val="left"/>
        <w:outlineLvl w:val="0"/>
        <w:rPr>
          <w:color w:val="000000" w:themeColor="text1"/>
        </w:rPr>
      </w:pPr>
    </w:p>
    <w:p w:rsidR="002F0A08" w:rsidRDefault="002F0A08">
      <w:pPr>
        <w:jc w:val="center"/>
        <w:rPr>
          <w:b/>
          <w:color w:val="000000" w:themeColor="text1"/>
          <w:sz w:val="72"/>
        </w:rPr>
      </w:pPr>
    </w:p>
    <w:p w:rsidR="002F0A08" w:rsidRDefault="00B910DB">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2F0A08" w:rsidRDefault="002F0A08">
      <w:pPr>
        <w:pStyle w:val="a6"/>
        <w:spacing w:line="0" w:lineRule="atLeast"/>
        <w:jc w:val="center"/>
        <w:outlineLvl w:val="0"/>
        <w:rPr>
          <w:rFonts w:hAnsi="宋体"/>
          <w:color w:val="000000" w:themeColor="text1"/>
        </w:rPr>
      </w:pPr>
    </w:p>
    <w:p w:rsidR="002F0A08" w:rsidRDefault="002F0A08">
      <w:pPr>
        <w:pStyle w:val="a6"/>
        <w:spacing w:line="0" w:lineRule="atLeast"/>
        <w:jc w:val="center"/>
        <w:rPr>
          <w:rFonts w:ascii="KaiTi_GB2312" w:eastAsia="KaiTi_GB2312"/>
          <w:color w:val="000000" w:themeColor="text1"/>
          <w:sz w:val="36"/>
        </w:rPr>
      </w:pPr>
    </w:p>
    <w:p w:rsidR="002F0A08" w:rsidRDefault="002F0A08">
      <w:pPr>
        <w:pStyle w:val="a6"/>
        <w:spacing w:line="0" w:lineRule="atLeast"/>
        <w:jc w:val="left"/>
        <w:rPr>
          <w:color w:val="000000" w:themeColor="text1"/>
          <w:sz w:val="28"/>
        </w:rPr>
      </w:pPr>
    </w:p>
    <w:p w:rsidR="002F0A08" w:rsidRDefault="002F0A08">
      <w:pPr>
        <w:pStyle w:val="a6"/>
        <w:spacing w:line="0" w:lineRule="atLeast"/>
        <w:jc w:val="left"/>
        <w:rPr>
          <w:color w:val="000000" w:themeColor="text1"/>
          <w:sz w:val="28"/>
        </w:rPr>
      </w:pPr>
    </w:p>
    <w:p w:rsidR="002F0A08" w:rsidRDefault="002F0A08">
      <w:pPr>
        <w:pStyle w:val="a6"/>
        <w:spacing w:line="0" w:lineRule="atLeast"/>
        <w:jc w:val="left"/>
        <w:rPr>
          <w:color w:val="000000" w:themeColor="text1"/>
          <w:sz w:val="28"/>
        </w:rPr>
      </w:pPr>
    </w:p>
    <w:p w:rsidR="002F0A08" w:rsidRPr="002F0A08" w:rsidRDefault="00B910DB">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w:t>
      </w:r>
      <w:r w:rsidR="002F0A08" w:rsidRPr="002F0A08">
        <w:rPr>
          <w:rFonts w:ascii="宋体" w:hAnsi="宋体" w:hint="eastAsia"/>
          <w:b/>
          <w:bCs/>
          <w:color w:val="000000" w:themeColor="text1"/>
          <w:spacing w:val="-8"/>
          <w:sz w:val="30"/>
          <w:szCs w:val="30"/>
        </w:rPr>
        <w:t>福建广电网络集团台商投资区分公司</w:t>
      </w:r>
    </w:p>
    <w:p w:rsidR="002F0A08" w:rsidRPr="002F0A08" w:rsidRDefault="002F0A08">
      <w:pPr>
        <w:pStyle w:val="a5"/>
        <w:jc w:val="center"/>
        <w:rPr>
          <w:rFonts w:ascii="宋体" w:hAnsi="宋体"/>
          <w:b/>
          <w:bCs/>
          <w:color w:val="000000" w:themeColor="text1"/>
          <w:spacing w:val="-8"/>
          <w:sz w:val="30"/>
          <w:szCs w:val="30"/>
        </w:rPr>
      </w:pPr>
      <w:r w:rsidRPr="002F0A08">
        <w:rPr>
          <w:rFonts w:ascii="宋体" w:hAnsi="宋体" w:hint="eastAsia"/>
          <w:b/>
          <w:bCs/>
          <w:color w:val="000000" w:themeColor="text1"/>
          <w:spacing w:val="-8"/>
          <w:sz w:val="30"/>
          <w:szCs w:val="30"/>
        </w:rPr>
        <w:t>村级综合性文化服务中心建设项目</w:t>
      </w:r>
    </w:p>
    <w:p w:rsidR="002F0A08" w:rsidRDefault="002F0A08">
      <w:pPr>
        <w:jc w:val="left"/>
        <w:rPr>
          <w:rFonts w:ascii="宋体" w:hAnsi="宋体"/>
          <w:color w:val="000000" w:themeColor="text1"/>
          <w:kern w:val="0"/>
          <w:sz w:val="30"/>
          <w:szCs w:val="30"/>
        </w:rPr>
      </w:pPr>
    </w:p>
    <w:p w:rsidR="002F0A08" w:rsidRDefault="002F0A08">
      <w:pPr>
        <w:pStyle w:val="a6"/>
        <w:spacing w:line="0" w:lineRule="atLeast"/>
        <w:jc w:val="center"/>
        <w:rPr>
          <w:b/>
          <w:color w:val="000000" w:themeColor="text1"/>
          <w:sz w:val="28"/>
        </w:rPr>
      </w:pPr>
    </w:p>
    <w:p w:rsidR="002F0A08" w:rsidRDefault="002F0A08">
      <w:pPr>
        <w:pStyle w:val="a6"/>
        <w:spacing w:line="0" w:lineRule="atLeast"/>
        <w:jc w:val="center"/>
        <w:rPr>
          <w:b/>
          <w:color w:val="000000" w:themeColor="text1"/>
          <w:sz w:val="28"/>
        </w:rPr>
      </w:pPr>
    </w:p>
    <w:p w:rsidR="002F0A08" w:rsidRDefault="002F0A08">
      <w:pPr>
        <w:pStyle w:val="a6"/>
        <w:spacing w:line="0" w:lineRule="atLeast"/>
        <w:jc w:val="center"/>
        <w:rPr>
          <w:b/>
          <w:color w:val="000000" w:themeColor="text1"/>
          <w:sz w:val="28"/>
        </w:rPr>
      </w:pPr>
    </w:p>
    <w:p w:rsidR="002F0A08" w:rsidRDefault="002F0A08">
      <w:pPr>
        <w:pStyle w:val="a6"/>
        <w:spacing w:line="0" w:lineRule="atLeast"/>
        <w:rPr>
          <w:b/>
          <w:color w:val="000000" w:themeColor="text1"/>
          <w:sz w:val="28"/>
        </w:rPr>
      </w:pPr>
    </w:p>
    <w:p w:rsidR="002F0A08" w:rsidRDefault="00B910DB">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color w:val="000000" w:themeColor="text1"/>
          <w:sz w:val="24"/>
        </w:rPr>
        <w:t>四</w:t>
      </w:r>
      <w:r>
        <w:rPr>
          <w:rFonts w:hAnsi="宋体" w:hint="eastAsia"/>
          <w:b/>
          <w:color w:val="000000" w:themeColor="text1"/>
          <w:sz w:val="24"/>
        </w:rPr>
        <w:t>月</w:t>
      </w:r>
    </w:p>
    <w:p w:rsidR="002F0A08" w:rsidRDefault="00B910DB">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2F0A08" w:rsidRDefault="002F0A08">
      <w:pPr>
        <w:pStyle w:val="a3"/>
        <w:snapToGrid w:val="0"/>
        <w:spacing w:line="440" w:lineRule="exact"/>
        <w:ind w:firstLine="0"/>
        <w:rPr>
          <w:rFonts w:ascii="宋体" w:hAnsi="宋体"/>
          <w:color w:val="000000" w:themeColor="text1"/>
          <w:sz w:val="28"/>
        </w:rPr>
      </w:pPr>
    </w:p>
    <w:p w:rsidR="002F0A08" w:rsidRDefault="00B910D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2F0A08" w:rsidRDefault="00B910D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2F0A08" w:rsidRDefault="00B910D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2F0A08" w:rsidRDefault="00B910D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w:t>
      </w:r>
      <w:r>
        <w:rPr>
          <w:rFonts w:ascii="宋体" w:hAnsi="宋体" w:hint="eastAsia"/>
          <w:color w:val="000000" w:themeColor="text1"/>
          <w:sz w:val="24"/>
        </w:rPr>
        <w:t>1</w:t>
      </w:r>
      <w:bookmarkStart w:id="0" w:name="_GoBack"/>
      <w:bookmarkEnd w:id="0"/>
      <w:r>
        <w:rPr>
          <w:rFonts w:ascii="宋体" w:hAnsi="宋体" w:hint="eastAsia"/>
          <w:color w:val="000000" w:themeColor="text1"/>
          <w:sz w:val="24"/>
        </w:rPr>
        <w:t>8</w:t>
      </w:r>
      <w:r>
        <w:rPr>
          <w:rFonts w:ascii="宋体" w:hAnsi="宋体" w:hint="eastAsia"/>
          <w:color w:val="000000" w:themeColor="text1"/>
          <w:sz w:val="24"/>
        </w:rPr>
        <w:t>)</w:t>
      </w:r>
    </w:p>
    <w:p w:rsidR="002F0A08" w:rsidRDefault="00B910DB">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w:t>
      </w:r>
      <w:r>
        <w:rPr>
          <w:rFonts w:hAnsi="宋体" w:hint="eastAsia"/>
          <w:color w:val="000000" w:themeColor="text1"/>
          <w:sz w:val="24"/>
        </w:rPr>
        <w:t>2</w:t>
      </w:r>
      <w:r>
        <w:rPr>
          <w:rFonts w:hAnsi="宋体" w:hint="eastAsia"/>
          <w:color w:val="000000" w:themeColor="text1"/>
          <w:sz w:val="24"/>
        </w:rPr>
        <w:t>7</w:t>
      </w:r>
      <w:r>
        <w:rPr>
          <w:rFonts w:hAnsi="宋体" w:hint="eastAsia"/>
          <w:color w:val="000000" w:themeColor="text1"/>
          <w:sz w:val="24"/>
        </w:rPr>
        <w:t>)</w:t>
      </w:r>
    </w:p>
    <w:p w:rsidR="002F0A08" w:rsidRDefault="00B910DB">
      <w:pPr>
        <w:widowControl/>
        <w:jc w:val="left"/>
        <w:rPr>
          <w:color w:val="000000" w:themeColor="text1"/>
        </w:rPr>
      </w:pPr>
      <w:r>
        <w:rPr>
          <w:color w:val="000000" w:themeColor="text1"/>
        </w:rPr>
        <w:br w:type="page"/>
      </w:r>
    </w:p>
    <w:p w:rsidR="002F0A08" w:rsidRDefault="00B910DB">
      <w:pPr>
        <w:jc w:val="center"/>
        <w:rPr>
          <w:b/>
          <w:bCs/>
          <w:color w:val="000000" w:themeColor="text1"/>
          <w:sz w:val="36"/>
        </w:rPr>
      </w:pPr>
      <w:bookmarkStart w:id="1" w:name="_Toc430490602"/>
      <w:bookmarkStart w:id="2" w:name="_Toc430488841"/>
      <w:bookmarkStart w:id="3" w:name="_Toc430489109"/>
      <w:bookmarkStart w:id="4" w:name="_Toc430488634"/>
      <w:bookmarkStart w:id="5" w:name="_Ref414870478"/>
      <w:bookmarkStart w:id="6" w:name="_Toc415567487"/>
      <w:bookmarkStart w:id="7" w:name="_Toc430492116"/>
      <w:bookmarkStart w:id="8" w:name="_Toc430422402"/>
      <w:bookmarkStart w:id="9" w:name="_Toc415565710"/>
      <w:r>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2F0A08" w:rsidRDefault="002F0A08">
      <w:pPr>
        <w:pStyle w:val="a6"/>
        <w:spacing w:line="400" w:lineRule="exact"/>
        <w:rPr>
          <w:color w:val="000000" w:themeColor="text1"/>
        </w:rPr>
      </w:pPr>
    </w:p>
    <w:p w:rsidR="002F0A08" w:rsidRDefault="00B910DB">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台商投资区</w:t>
      </w:r>
      <w:r>
        <w:rPr>
          <w:rFonts w:hint="eastAsia"/>
          <w:color w:val="000000" w:themeColor="text1"/>
          <w:sz w:val="24"/>
          <w:szCs w:val="24"/>
        </w:rPr>
        <w:t>分公司委托，对项目下述内容进行国内比选采购。现欢迎国内合格报价人对该比选货物及服务进行密封报价。</w:t>
      </w:r>
    </w:p>
    <w:p w:rsidR="002F0A08" w:rsidRDefault="00B910D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2F0A08" w:rsidRDefault="00B910D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4</w:t>
      </w:r>
      <w:r>
        <w:rPr>
          <w:rFonts w:ascii="宋体" w:hAnsi="宋体" w:cs="宋体" w:hint="eastAsia"/>
          <w:color w:val="000000" w:themeColor="text1"/>
          <w:sz w:val="24"/>
        </w:rPr>
        <w:t>月</w:t>
      </w:r>
      <w:r>
        <w:rPr>
          <w:rFonts w:ascii="宋体" w:hAnsi="宋体" w:cs="宋体" w:hint="eastAsia"/>
          <w:color w:val="000000" w:themeColor="text1"/>
          <w:sz w:val="24"/>
          <w:u w:val="single"/>
        </w:rPr>
        <w:t>15</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4</w:t>
      </w:r>
      <w:r>
        <w:rPr>
          <w:rFonts w:ascii="宋体" w:hAnsi="宋体" w:cs="宋体" w:hint="eastAsia"/>
          <w:color w:val="000000" w:themeColor="text1"/>
          <w:sz w:val="24"/>
        </w:rPr>
        <w:t>月15</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2F0A08" w:rsidRDefault="002F0A08">
      <w:pPr>
        <w:spacing w:line="440" w:lineRule="exact"/>
        <w:ind w:firstLineChars="200" w:firstLine="480"/>
        <w:rPr>
          <w:rFonts w:ascii="宋体" w:hAnsi="宋体"/>
          <w:color w:val="000000" w:themeColor="text1"/>
          <w:sz w:val="24"/>
        </w:rPr>
      </w:pPr>
    </w:p>
    <w:p w:rsidR="002F0A08" w:rsidRDefault="00B910DB">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2F0A08" w:rsidRDefault="00B910D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2F0A08" w:rsidRDefault="00B910D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2F0A08" w:rsidRDefault="00B910D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pStyle w:val="a6"/>
        <w:spacing w:line="440" w:lineRule="exact"/>
        <w:ind w:firstLineChars="200" w:firstLine="480"/>
        <w:jc w:val="left"/>
        <w:rPr>
          <w:rFonts w:hAnsi="宋体"/>
          <w:color w:val="000000" w:themeColor="text1"/>
          <w:sz w:val="24"/>
        </w:rPr>
      </w:pPr>
    </w:p>
    <w:p w:rsidR="002F0A08" w:rsidRDefault="002F0A08">
      <w:pPr>
        <w:spacing w:line="440" w:lineRule="exact"/>
        <w:ind w:firstLineChars="200" w:firstLine="480"/>
        <w:rPr>
          <w:rFonts w:ascii="宋体" w:hAnsi="宋体"/>
          <w:color w:val="000000" w:themeColor="text1"/>
          <w:sz w:val="24"/>
        </w:rPr>
      </w:pPr>
    </w:p>
    <w:p w:rsidR="002F0A08" w:rsidRDefault="002F0A08">
      <w:pPr>
        <w:spacing w:line="400" w:lineRule="exact"/>
        <w:ind w:left="194" w:hangingChars="81" w:hanging="194"/>
        <w:rPr>
          <w:rFonts w:ascii="宋体" w:hAnsi="宋体"/>
          <w:color w:val="000000" w:themeColor="text1"/>
          <w:sz w:val="24"/>
        </w:rPr>
      </w:pPr>
    </w:p>
    <w:p w:rsidR="002F0A08" w:rsidRDefault="002F0A08">
      <w:pPr>
        <w:spacing w:line="400" w:lineRule="exact"/>
        <w:ind w:left="194" w:hangingChars="81" w:hanging="194"/>
        <w:rPr>
          <w:rFonts w:ascii="宋体" w:hAnsi="宋体"/>
          <w:color w:val="000000" w:themeColor="text1"/>
          <w:sz w:val="24"/>
        </w:rPr>
      </w:pPr>
    </w:p>
    <w:p w:rsidR="002F0A08" w:rsidRDefault="002F0A08">
      <w:pPr>
        <w:spacing w:line="400" w:lineRule="exact"/>
        <w:ind w:left="194" w:hangingChars="81" w:hanging="194"/>
        <w:rPr>
          <w:rFonts w:ascii="宋体" w:hAnsi="宋体"/>
          <w:color w:val="000000" w:themeColor="text1"/>
          <w:sz w:val="24"/>
        </w:rPr>
      </w:pPr>
    </w:p>
    <w:p w:rsidR="002F0A08" w:rsidRDefault="002F0A08">
      <w:pPr>
        <w:spacing w:line="400" w:lineRule="exact"/>
        <w:ind w:left="194" w:hangingChars="81" w:hanging="194"/>
        <w:rPr>
          <w:rFonts w:ascii="宋体" w:hAnsi="宋体"/>
          <w:color w:val="000000" w:themeColor="text1"/>
          <w:sz w:val="24"/>
        </w:rPr>
      </w:pPr>
    </w:p>
    <w:p w:rsidR="002F0A08" w:rsidRDefault="002F0A08">
      <w:pPr>
        <w:widowControl/>
        <w:spacing w:line="360" w:lineRule="auto"/>
        <w:jc w:val="left"/>
        <w:rPr>
          <w:rFonts w:ascii="宋体" w:hAnsi="宋体" w:cs="宋体"/>
          <w:color w:val="000000" w:themeColor="text1"/>
          <w:kern w:val="0"/>
          <w:sz w:val="24"/>
        </w:rPr>
      </w:pPr>
    </w:p>
    <w:p w:rsidR="002F0A08" w:rsidRDefault="002F0A08">
      <w:pPr>
        <w:widowControl/>
        <w:spacing w:line="360" w:lineRule="auto"/>
        <w:jc w:val="left"/>
        <w:rPr>
          <w:rFonts w:ascii="宋体" w:hAnsi="宋体" w:cs="宋体"/>
          <w:color w:val="000000" w:themeColor="text1"/>
          <w:kern w:val="0"/>
          <w:sz w:val="24"/>
        </w:rPr>
      </w:pPr>
    </w:p>
    <w:p w:rsidR="002F0A08" w:rsidRDefault="002F0A08">
      <w:pPr>
        <w:pStyle w:val="a6"/>
        <w:spacing w:line="0" w:lineRule="atLeast"/>
        <w:rPr>
          <w:color w:val="000000" w:themeColor="text1"/>
          <w:sz w:val="24"/>
        </w:rPr>
      </w:pPr>
    </w:p>
    <w:p w:rsidR="002F0A08" w:rsidRDefault="00B910DB">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2F0A08" w:rsidRDefault="002F0A08">
      <w:pPr>
        <w:pStyle w:val="a6"/>
        <w:spacing w:line="420" w:lineRule="exact"/>
        <w:jc w:val="left"/>
        <w:rPr>
          <w:rFonts w:hAnsi="宋体"/>
          <w:color w:val="000000" w:themeColor="text1"/>
          <w:szCs w:val="24"/>
        </w:rPr>
      </w:pPr>
    </w:p>
    <w:p w:rsidR="002F0A08" w:rsidRDefault="00B910DB">
      <w:pPr>
        <w:pStyle w:val="a5"/>
        <w:jc w:val="left"/>
        <w:rPr>
          <w:color w:val="000000" w:themeColor="text1"/>
          <w:sz w:val="24"/>
          <w:szCs w:val="24"/>
          <w:u w:val="single"/>
        </w:rPr>
      </w:pPr>
      <w:r>
        <w:rPr>
          <w:rFonts w:hAnsi="宋体" w:hint="eastAsia"/>
          <w:color w:val="000000" w:themeColor="text1"/>
          <w:spacing w:val="-6"/>
          <w:szCs w:val="21"/>
        </w:rPr>
        <w:t>项目名称：</w:t>
      </w:r>
      <w:r>
        <w:rPr>
          <w:rFonts w:hAnsi="宋体" w:hint="eastAsia"/>
          <w:color w:val="000000" w:themeColor="text1"/>
          <w:spacing w:val="-6"/>
          <w:szCs w:val="21"/>
          <w:u w:val="single"/>
        </w:rPr>
        <w:t xml:space="preserve"> </w:t>
      </w:r>
      <w:r>
        <w:rPr>
          <w:rFonts w:hAnsi="宋体" w:hint="eastAsia"/>
          <w:color w:val="000000" w:themeColor="text1"/>
          <w:spacing w:val="-6"/>
          <w:szCs w:val="21"/>
          <w:u w:val="single"/>
        </w:rPr>
        <w:t>村级综合性文化服务中心建设</w:t>
      </w:r>
      <w:r>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2F0A0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2F0A08" w:rsidRDefault="00B910DB">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2F0A08" w:rsidRDefault="00B910DB">
            <w:pPr>
              <w:ind w:firstLineChars="50" w:firstLine="105"/>
              <w:rPr>
                <w:rFonts w:ascii="宋体" w:hAnsi="宋体" w:cs="宋体"/>
                <w:color w:val="000000" w:themeColor="text1"/>
                <w:szCs w:val="21"/>
              </w:rPr>
            </w:pPr>
            <w:r>
              <w:rPr>
                <w:rFonts w:ascii="宋体" w:hAnsi="宋体" w:cs="宋体" w:hint="eastAsia"/>
                <w:color w:val="000000" w:themeColor="text1"/>
                <w:szCs w:val="21"/>
              </w:rPr>
              <w:t>保修说明</w:t>
            </w:r>
          </w:p>
        </w:tc>
      </w:tr>
      <w:tr w:rsidR="002F0A0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60" w:lineRule="auto"/>
              <w:jc w:val="center"/>
              <w:rPr>
                <w:rFonts w:ascii="宋体" w:hAnsi="宋体"/>
                <w:color w:val="000000" w:themeColor="text1"/>
                <w:szCs w:val="21"/>
              </w:rPr>
            </w:pPr>
            <w:r>
              <w:rPr>
                <w:rFonts w:ascii="宋体" w:hAnsi="宋体" w:hint="eastAsia"/>
                <w:color w:val="000000" w:themeColor="text1"/>
                <w:szCs w:val="21"/>
              </w:rPr>
              <w:t xml:space="preserve"> </w:t>
            </w:r>
            <w:r>
              <w:rPr>
                <w:rFonts w:ascii="宋体" w:hAnsi="宋体" w:hint="eastAsia"/>
                <w:color w:val="000000" w:themeColor="text1"/>
                <w:szCs w:val="21"/>
              </w:rPr>
              <w:t>村级综合性文化服务中心建设</w:t>
            </w:r>
          </w:p>
        </w:tc>
        <w:tc>
          <w:tcPr>
            <w:tcW w:w="2182"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2F0A08" w:rsidRDefault="00B910DB">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40</w:t>
            </w:r>
            <w:r>
              <w:rPr>
                <w:rFonts w:ascii="宋体" w:hAnsi="宋体" w:cs="宋体" w:hint="eastAsia"/>
                <w:color w:val="000000" w:themeColor="text1"/>
                <w:szCs w:val="21"/>
              </w:rPr>
              <w:t xml:space="preserve">　</w:t>
            </w:r>
            <w:proofErr w:type="gramStart"/>
            <w:r>
              <w:rPr>
                <w:rFonts w:ascii="宋体" w:hAnsi="宋体" w:cs="宋体" w:hint="eastAsia"/>
                <w:color w:val="000000" w:themeColor="text1"/>
                <w:szCs w:val="21"/>
              </w:rPr>
              <w:t>个</w:t>
            </w:r>
            <w:proofErr w:type="gramEnd"/>
            <w:r>
              <w:rPr>
                <w:rFonts w:ascii="宋体" w:hAnsi="宋体" w:cs="宋体" w:hint="eastAsia"/>
                <w:color w:val="000000" w:themeColor="text1"/>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2F0A08" w:rsidRDefault="00B910DB">
            <w:pPr>
              <w:rPr>
                <w:rFonts w:ascii="宋体" w:hAnsi="宋体" w:cs="宋体"/>
                <w:color w:val="000000" w:themeColor="text1"/>
                <w:szCs w:val="21"/>
              </w:rPr>
            </w:pPr>
            <w:r>
              <w:rPr>
                <w:rFonts w:ascii="宋体" w:hAnsi="宋体" w:cs="宋体" w:hint="eastAsia"/>
                <w:color w:val="000000" w:themeColor="text1"/>
                <w:szCs w:val="21"/>
              </w:rPr>
              <w:t xml:space="preserve">验收合格后　</w:t>
            </w:r>
            <w:r>
              <w:rPr>
                <w:rFonts w:ascii="宋体" w:hAnsi="宋体" w:cs="宋体" w:hint="eastAsia"/>
                <w:color w:val="000000" w:themeColor="text1"/>
                <w:szCs w:val="21"/>
              </w:rPr>
              <w:t>1</w:t>
            </w:r>
            <w:r>
              <w:rPr>
                <w:rFonts w:ascii="宋体" w:hAnsi="宋体" w:cs="宋体" w:hint="eastAsia"/>
                <w:color w:val="000000" w:themeColor="text1"/>
                <w:szCs w:val="21"/>
              </w:rPr>
              <w:t>年</w:t>
            </w:r>
          </w:p>
        </w:tc>
      </w:tr>
    </w:tbl>
    <w:p w:rsidR="002F0A08" w:rsidRDefault="002F0A08">
      <w:pPr>
        <w:spacing w:line="340" w:lineRule="exact"/>
        <w:ind w:firstLineChars="200" w:firstLine="422"/>
        <w:rPr>
          <w:rFonts w:hAnsi="宋体"/>
          <w:b/>
          <w:color w:val="000000" w:themeColor="text1"/>
        </w:rPr>
      </w:pPr>
    </w:p>
    <w:p w:rsidR="002F0A08" w:rsidRDefault="00B910DB">
      <w:pPr>
        <w:spacing w:line="340" w:lineRule="exact"/>
        <w:ind w:firstLineChars="200" w:firstLine="422"/>
        <w:rPr>
          <w:rFonts w:hAnsi="宋体"/>
          <w:b/>
          <w:color w:val="000000" w:themeColor="text1"/>
        </w:rPr>
      </w:pPr>
      <w:r>
        <w:rPr>
          <w:rFonts w:hAnsi="宋体" w:hint="eastAsia"/>
          <w:b/>
          <w:color w:val="000000" w:themeColor="text1"/>
        </w:rPr>
        <w:t>注：</w:t>
      </w:r>
    </w:p>
    <w:p w:rsidR="002F0A08" w:rsidRDefault="00B910DB">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2F0A08" w:rsidRDefault="00B910DB">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2F0A08" w:rsidRDefault="00B910DB">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2F0A08" w:rsidRDefault="00B910DB">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2F0A08" w:rsidRDefault="00B910DB">
      <w:pPr>
        <w:widowControl/>
        <w:jc w:val="left"/>
        <w:rPr>
          <w:rFonts w:ascii="宋体" w:hAnsi="宋体"/>
          <w:b/>
          <w:color w:val="000000" w:themeColor="text1"/>
        </w:rPr>
      </w:pPr>
      <w:r>
        <w:rPr>
          <w:rFonts w:ascii="宋体" w:hAnsi="宋体" w:hint="eastAsia"/>
          <w:b/>
          <w:color w:val="000000" w:themeColor="text1"/>
        </w:rPr>
        <w:br w:type="page"/>
      </w:r>
    </w:p>
    <w:p w:rsidR="002F0A08" w:rsidRDefault="00B910DB">
      <w:pPr>
        <w:jc w:val="center"/>
        <w:rPr>
          <w:b/>
          <w:bCs/>
          <w:color w:val="000000" w:themeColor="text1"/>
          <w:sz w:val="36"/>
        </w:rPr>
      </w:pPr>
      <w:r>
        <w:rPr>
          <w:rFonts w:hint="eastAsia"/>
          <w:b/>
          <w:bCs/>
          <w:color w:val="000000" w:themeColor="text1"/>
          <w:sz w:val="36"/>
        </w:rPr>
        <w:t>第二部分报价人须知</w:t>
      </w:r>
    </w:p>
    <w:p w:rsidR="002F0A08" w:rsidRDefault="00B910DB">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2F0A08" w:rsidRDefault="002F0A08">
      <w:pPr>
        <w:spacing w:line="440" w:lineRule="exact"/>
        <w:rPr>
          <w:rFonts w:ascii="宋体" w:hAnsi="宋体"/>
          <w:color w:val="000000" w:themeColor="text1"/>
          <w:sz w:val="24"/>
        </w:rPr>
      </w:pP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F0A08">
        <w:trPr>
          <w:trHeight w:val="20"/>
        </w:trPr>
        <w:tc>
          <w:tcPr>
            <w:tcW w:w="900" w:type="dxa"/>
            <w:tcBorders>
              <w:top w:val="single" w:sz="4" w:space="0" w:color="auto"/>
              <w:left w:val="single" w:sz="4" w:space="0" w:color="auto"/>
              <w:bottom w:val="single" w:sz="4" w:space="0" w:color="auto"/>
              <w:right w:val="single" w:sz="4" w:space="0" w:color="auto"/>
            </w:tcBorders>
          </w:tcPr>
          <w:p w:rsidR="002F0A08" w:rsidRDefault="00B910DB">
            <w:pPr>
              <w:spacing w:line="420" w:lineRule="exact"/>
              <w:rPr>
                <w:rFonts w:ascii="宋体" w:hAnsi="宋体"/>
                <w:color w:val="000000" w:themeColor="text1"/>
                <w:sz w:val="24"/>
              </w:rPr>
            </w:pPr>
            <w:proofErr w:type="gramStart"/>
            <w:r>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2F0A08" w:rsidRDefault="00B910DB">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2F0A0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hint="eastAsia"/>
                <w:color w:val="000000" w:themeColor="text1"/>
                <w:sz w:val="24"/>
                <w:u w:val="single"/>
              </w:rPr>
              <w:t xml:space="preserve"> </w:t>
            </w:r>
            <w:r>
              <w:rPr>
                <w:rFonts w:hint="eastAsia"/>
                <w:color w:val="000000" w:themeColor="text1"/>
                <w:sz w:val="24"/>
                <w:u w:val="single"/>
              </w:rPr>
              <w:t>村级综合性文化服务中心建设</w:t>
            </w:r>
            <w:r>
              <w:rPr>
                <w:rFonts w:hint="eastAsia"/>
                <w:color w:val="000000" w:themeColor="text1"/>
                <w:sz w:val="24"/>
              </w:rPr>
              <w:t>项目比选采购</w:t>
            </w:r>
          </w:p>
          <w:p w:rsidR="002F0A08" w:rsidRDefault="00B910DB">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 xml:space="preserve">　台商　　</w:t>
            </w:r>
            <w:r>
              <w:rPr>
                <w:rFonts w:ascii="宋体" w:hAnsi="宋体" w:hint="eastAsia"/>
                <w:color w:val="000000" w:themeColor="text1"/>
                <w:sz w:val="24"/>
              </w:rPr>
              <w:t>分公司</w:t>
            </w:r>
          </w:p>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2F0A0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2F0A08" w:rsidRDefault="00B910D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2F0A08" w:rsidRDefault="00B910DB">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2F0A08" w:rsidRDefault="00B910DB">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2F0A08" w:rsidRDefault="00B910D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2F0A08" w:rsidRDefault="00B910D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2F0A08" w:rsidRDefault="00B910DB">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2F0A08" w:rsidRDefault="00B910DB">
            <w:pPr>
              <w:pStyle w:val="aa"/>
              <w:widowControl/>
              <w:shd w:val="clear" w:color="auto" w:fill="FFFFFF"/>
              <w:spacing w:line="420" w:lineRule="atLeast"/>
              <w:ind w:firstLine="420"/>
              <w:rPr>
                <w:rFonts w:ascii="宋体" w:hAnsi="宋体"/>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tc>
      </w:tr>
      <w:tr w:rsidR="002F0A0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proofErr w:type="gramStart"/>
            <w:r>
              <w:rPr>
                <w:rFonts w:ascii="宋体" w:hAnsi="宋体" w:cs="宋体" w:hint="eastAsia"/>
                <w:color w:val="000000" w:themeColor="text1"/>
                <w:sz w:val="24"/>
              </w:rPr>
              <w:t>个</w:t>
            </w:r>
            <w:proofErr w:type="gramEnd"/>
            <w:r>
              <w:rPr>
                <w:rFonts w:ascii="宋体" w:hAnsi="宋体" w:cs="宋体" w:hint="eastAsia"/>
                <w:color w:val="000000" w:themeColor="text1"/>
                <w:sz w:val="24"/>
              </w:rPr>
              <w:t>日历日。</w:t>
            </w:r>
          </w:p>
        </w:tc>
      </w:tr>
      <w:tr w:rsidR="002F0A0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2F0A08" w:rsidRDefault="00B910DB">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2F0A08" w:rsidRDefault="00B910DB">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2F0A08" w:rsidRDefault="00B910DB" w:rsidP="00B910DB">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4</w:t>
            </w:r>
            <w:r>
              <w:rPr>
                <w:rFonts w:ascii="宋体" w:hAnsi="宋体" w:cs="宋体" w:hint="eastAsia"/>
                <w:color w:val="000000" w:themeColor="text1"/>
                <w:sz w:val="24"/>
              </w:rPr>
              <w:t>月</w:t>
            </w:r>
            <w:r>
              <w:rPr>
                <w:rFonts w:ascii="宋体" w:hAnsi="宋体" w:cs="宋体" w:hint="eastAsia"/>
                <w:color w:val="000000" w:themeColor="text1"/>
                <w:sz w:val="24"/>
                <w:u w:val="single"/>
              </w:rPr>
              <w:t>15</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2F0A0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2F0A08" w:rsidRDefault="00B910DB">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F0A0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2F0A08" w:rsidRDefault="00B910DB">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2F0A0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rFonts w:hAnsi="宋体"/>
                <w:b/>
                <w:bCs/>
                <w:color w:val="000000" w:themeColor="text1"/>
                <w:sz w:val="24"/>
              </w:rPr>
            </w:pPr>
            <w:r>
              <w:rPr>
                <w:rFonts w:hAnsi="宋体" w:hint="eastAsia"/>
                <w:b/>
                <w:bCs/>
                <w:color w:val="000000" w:themeColor="text1"/>
                <w:sz w:val="24"/>
              </w:rPr>
              <w:t>其他重要须知：</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F0A08" w:rsidRDefault="00B910DB">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2F0A0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2F0A08" w:rsidRDefault="00B910DB">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8</w:t>
            </w:r>
            <w:r>
              <w:rPr>
                <w:rFonts w:ascii="宋体" w:hAnsi="宋体" w:hint="eastAsia"/>
                <w:b/>
                <w:color w:val="000000" w:themeColor="text1"/>
                <w:sz w:val="24"/>
                <w:szCs w:val="20"/>
              </w:rPr>
              <w:t>万元人民币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2F0A08" w:rsidRDefault="00B910DB">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F0A0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pStyle w:val="0"/>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2F0A08" w:rsidRDefault="00B910DB">
            <w:pPr>
              <w:keepNext/>
              <w:keepLines/>
              <w:spacing w:line="420" w:lineRule="exact"/>
              <w:ind w:firstLineChars="100" w:firstLine="210"/>
              <w:rPr>
                <w:rFonts w:ascii="宋体" w:hAnsi="宋体"/>
                <w:bCs/>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2F0A0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2F0A08" w:rsidRDefault="00B910DB">
            <w:pPr>
              <w:pStyle w:val="0"/>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2F0A0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F0A08" w:rsidRDefault="00B910DB">
            <w:pPr>
              <w:pStyle w:val="0"/>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2F0A08" w:rsidRDefault="00B910DB">
            <w:pPr>
              <w:pStyle w:val="0"/>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2F0A08" w:rsidRDefault="00B910DB">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2F0A08" w:rsidRDefault="002F0A08">
      <w:pPr>
        <w:spacing w:line="440" w:lineRule="exact"/>
        <w:rPr>
          <w:rFonts w:ascii="宋体" w:hAnsi="宋体"/>
          <w:color w:val="000000" w:themeColor="text1"/>
          <w:sz w:val="24"/>
        </w:rPr>
      </w:pPr>
    </w:p>
    <w:p w:rsidR="002F0A08" w:rsidRDefault="00B910D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2F0A08" w:rsidRDefault="002F0A08">
      <w:pPr>
        <w:spacing w:line="440" w:lineRule="exact"/>
        <w:rPr>
          <w:rFonts w:ascii="宋体" w:hAnsi="宋体"/>
          <w:color w:val="000000" w:themeColor="text1"/>
          <w:sz w:val="24"/>
        </w:rPr>
      </w:pP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2F0A08" w:rsidRDefault="002F0A08">
      <w:pPr>
        <w:spacing w:line="440" w:lineRule="exact"/>
        <w:rPr>
          <w:rFonts w:ascii="宋体" w:hAnsi="宋体"/>
          <w:color w:val="000000" w:themeColor="text1"/>
          <w:sz w:val="24"/>
        </w:rPr>
      </w:pPr>
    </w:p>
    <w:p w:rsidR="002F0A08" w:rsidRDefault="00B910D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2F0A08" w:rsidRDefault="002F0A08">
      <w:pPr>
        <w:spacing w:line="440" w:lineRule="exact"/>
        <w:rPr>
          <w:rFonts w:ascii="宋体" w:hAnsi="宋体"/>
          <w:color w:val="000000" w:themeColor="text1"/>
          <w:sz w:val="24"/>
        </w:rPr>
      </w:pP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2F0A08" w:rsidRDefault="002F0A08">
      <w:pPr>
        <w:spacing w:line="440" w:lineRule="exact"/>
        <w:rPr>
          <w:rFonts w:ascii="宋体" w:hAnsi="宋体"/>
          <w:color w:val="000000" w:themeColor="text1"/>
          <w:sz w:val="24"/>
        </w:rPr>
      </w:pPr>
    </w:p>
    <w:p w:rsidR="002F0A08" w:rsidRDefault="00B910D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2F0A08" w:rsidRDefault="002F0A08">
      <w:pPr>
        <w:spacing w:line="440" w:lineRule="exact"/>
        <w:rPr>
          <w:rFonts w:ascii="宋体" w:hAnsi="宋体"/>
          <w:color w:val="000000" w:themeColor="text1"/>
          <w:sz w:val="24"/>
        </w:rPr>
      </w:pP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w:t>
      </w:r>
      <w:r>
        <w:rPr>
          <w:rFonts w:ascii="宋体" w:hAnsi="宋体" w:hint="eastAsia"/>
          <w:color w:val="000000" w:themeColor="text1"/>
          <w:sz w:val="24"/>
        </w:rPr>
        <w:t>变，均不受市场价格及政策性价格的调整而增减。</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2F0A08" w:rsidRDefault="00B910D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2F0A08" w:rsidRDefault="00B910D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2F0A08" w:rsidRDefault="00B910D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2F0A08" w:rsidRDefault="00B910D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2F0A08" w:rsidRDefault="00B910D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2F0A08" w:rsidRDefault="00B910D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2F0A08" w:rsidRDefault="00B910DB">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2F0A08" w:rsidRDefault="002F0A08">
      <w:pPr>
        <w:spacing w:line="440" w:lineRule="exact"/>
        <w:ind w:firstLine="480"/>
        <w:rPr>
          <w:rFonts w:ascii="宋体" w:hAnsi="宋体"/>
          <w:color w:val="000000" w:themeColor="text1"/>
          <w:sz w:val="24"/>
        </w:rPr>
      </w:pPr>
    </w:p>
    <w:p w:rsidR="002F0A08" w:rsidRDefault="002F0A08">
      <w:pPr>
        <w:spacing w:line="440" w:lineRule="exact"/>
        <w:rPr>
          <w:rFonts w:ascii="宋体" w:hAnsi="宋体"/>
          <w:color w:val="000000" w:themeColor="text1"/>
          <w:sz w:val="24"/>
        </w:rPr>
      </w:pPr>
    </w:p>
    <w:p w:rsidR="002F0A08" w:rsidRDefault="00B910D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2F0A08" w:rsidRDefault="002F0A08">
      <w:pPr>
        <w:spacing w:line="440" w:lineRule="exact"/>
        <w:rPr>
          <w:rFonts w:ascii="宋体" w:hAnsi="宋体"/>
          <w:color w:val="000000" w:themeColor="text1"/>
          <w:sz w:val="24"/>
        </w:rPr>
      </w:pP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2F0A08" w:rsidRDefault="00B910DB">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w:t>
      </w:r>
      <w:r>
        <w:rPr>
          <w:rFonts w:ascii="宋体" w:hAnsi="宋体" w:hint="eastAsia"/>
          <w:color w:val="000000" w:themeColor="text1"/>
          <w:sz w:val="24"/>
        </w:rPr>
        <w:t>正本应使用不能擦去的墨料或墨水打印或书写，并由授权的签署人签署。</w:t>
      </w:r>
    </w:p>
    <w:p w:rsidR="002F0A08" w:rsidRDefault="00B910DB">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2F0A08" w:rsidRDefault="002F0A08">
      <w:pPr>
        <w:spacing w:line="440" w:lineRule="exact"/>
        <w:rPr>
          <w:rFonts w:ascii="宋体" w:hAnsi="宋体"/>
          <w:color w:val="000000" w:themeColor="text1"/>
          <w:sz w:val="24"/>
        </w:rPr>
      </w:pPr>
    </w:p>
    <w:p w:rsidR="002F0A08" w:rsidRDefault="00B910D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2F0A08" w:rsidRDefault="002F0A08">
      <w:pPr>
        <w:spacing w:line="440" w:lineRule="exact"/>
        <w:rPr>
          <w:rFonts w:ascii="宋体" w:hAnsi="宋体"/>
          <w:color w:val="000000" w:themeColor="text1"/>
          <w:sz w:val="24"/>
        </w:rPr>
      </w:pP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w:t>
      </w:r>
      <w:proofErr w:type="gramStart"/>
      <w:r>
        <w:rPr>
          <w:rFonts w:ascii="宋体" w:hAnsi="宋体" w:hint="eastAsia"/>
          <w:color w:val="000000" w:themeColor="text1"/>
          <w:sz w:val="24"/>
        </w:rPr>
        <w:t>选文件</w:t>
      </w:r>
      <w:proofErr w:type="gramEnd"/>
      <w:r>
        <w:rPr>
          <w:rFonts w:ascii="宋体" w:hAnsi="宋体" w:hint="eastAsia"/>
          <w:color w:val="000000" w:themeColor="text1"/>
          <w:sz w:val="24"/>
        </w:rPr>
        <w:t>的要求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实质性响应，对没有实质性响应的报价文件将不进行评估。</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2F0A08" w:rsidRDefault="002F0A08">
      <w:pPr>
        <w:spacing w:line="440" w:lineRule="exact"/>
        <w:jc w:val="center"/>
        <w:rPr>
          <w:rFonts w:ascii="宋体" w:hAnsi="宋体"/>
          <w:b/>
          <w:bCs/>
          <w:color w:val="000000" w:themeColor="text1"/>
          <w:sz w:val="24"/>
        </w:rPr>
      </w:pPr>
    </w:p>
    <w:p w:rsidR="002F0A08" w:rsidRDefault="00B910D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2F0A08" w:rsidRDefault="002F0A08">
      <w:pPr>
        <w:spacing w:line="440" w:lineRule="exact"/>
        <w:rPr>
          <w:rFonts w:ascii="宋体" w:hAnsi="宋体"/>
          <w:color w:val="000000" w:themeColor="text1"/>
          <w:sz w:val="24"/>
        </w:rPr>
      </w:pP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2F0A08" w:rsidRDefault="00B910D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2F0A08" w:rsidRDefault="00B910D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2F0A08" w:rsidRDefault="00B910DB">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2F0A08" w:rsidRDefault="00B910DB">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br w:type="page"/>
      </w:r>
    </w:p>
    <w:p w:rsidR="002F0A08" w:rsidRDefault="00B910DB">
      <w:pPr>
        <w:jc w:val="center"/>
        <w:rPr>
          <w:b/>
          <w:bCs/>
          <w:color w:val="000000" w:themeColor="text1"/>
          <w:sz w:val="36"/>
        </w:rPr>
      </w:pPr>
      <w:r>
        <w:rPr>
          <w:rFonts w:hint="eastAsia"/>
          <w:b/>
          <w:bCs/>
          <w:color w:val="000000" w:themeColor="text1"/>
          <w:sz w:val="36"/>
        </w:rPr>
        <w:t>第三部分比选内容及要求</w:t>
      </w:r>
    </w:p>
    <w:p w:rsidR="002F0A08" w:rsidRDefault="002F0A08">
      <w:pPr>
        <w:pStyle w:val="a6"/>
        <w:snapToGrid w:val="0"/>
        <w:spacing w:line="420" w:lineRule="exact"/>
        <w:jc w:val="center"/>
        <w:rPr>
          <w:b/>
          <w:bCs/>
          <w:color w:val="000000" w:themeColor="text1"/>
          <w:sz w:val="24"/>
          <w:szCs w:val="24"/>
        </w:rPr>
      </w:pPr>
    </w:p>
    <w:p w:rsidR="002F0A08" w:rsidRDefault="00B910DB">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2F0A08" w:rsidRDefault="00B910DB">
      <w:pPr>
        <w:rPr>
          <w:color w:val="000000" w:themeColor="text1"/>
        </w:rPr>
      </w:pPr>
      <w:r>
        <w:rPr>
          <w:rFonts w:hint="eastAsia"/>
          <w:color w:val="000000" w:themeColor="text1"/>
        </w:rPr>
        <w:t>1.1</w:t>
      </w:r>
      <w:r>
        <w:rPr>
          <w:rFonts w:hint="eastAsia"/>
          <w:color w:val="000000" w:themeColor="text1"/>
        </w:rPr>
        <w:t>货物清单及技术参数</w:t>
      </w:r>
    </w:p>
    <w:p w:rsidR="002F0A08" w:rsidRDefault="002F0A08">
      <w:pPr>
        <w:spacing w:line="420" w:lineRule="exact"/>
        <w:rPr>
          <w:color w:val="000000" w:themeColor="text1"/>
          <w:sz w:val="24"/>
        </w:rPr>
      </w:pPr>
    </w:p>
    <w:p w:rsidR="002F0A08" w:rsidRDefault="002F0A08">
      <w:pPr>
        <w:spacing w:line="420" w:lineRule="exact"/>
        <w:rPr>
          <w:color w:val="000000" w:themeColor="text1"/>
          <w:sz w:val="24"/>
        </w:rPr>
      </w:pPr>
    </w:p>
    <w:tbl>
      <w:tblPr>
        <w:tblW w:w="5303" w:type="pct"/>
        <w:tblLook w:val="04A0"/>
      </w:tblPr>
      <w:tblGrid>
        <w:gridCol w:w="482"/>
        <w:gridCol w:w="2289"/>
        <w:gridCol w:w="2240"/>
        <w:gridCol w:w="715"/>
        <w:gridCol w:w="1229"/>
        <w:gridCol w:w="1438"/>
        <w:gridCol w:w="1456"/>
      </w:tblGrid>
      <w:tr w:rsidR="002F0A08" w:rsidTr="002F0A08">
        <w:trPr>
          <w:trHeight w:val="332"/>
        </w:trPr>
        <w:tc>
          <w:tcPr>
            <w:tcW w:w="24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116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项目名称</w:t>
            </w:r>
          </w:p>
        </w:tc>
        <w:tc>
          <w:tcPr>
            <w:tcW w:w="11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项目特征描述</w:t>
            </w:r>
          </w:p>
        </w:tc>
        <w:tc>
          <w:tcPr>
            <w:tcW w:w="3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计量单位</w:t>
            </w:r>
          </w:p>
        </w:tc>
        <w:tc>
          <w:tcPr>
            <w:tcW w:w="6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工程量</w:t>
            </w:r>
          </w:p>
        </w:tc>
        <w:tc>
          <w:tcPr>
            <w:tcW w:w="14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金</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额</w:t>
            </w:r>
            <w:r>
              <w:rPr>
                <w:rFonts w:ascii="宋体" w:hAnsi="宋体" w:cs="宋体" w:hint="eastAsia"/>
                <w:color w:val="000000"/>
                <w:kern w:val="0"/>
                <w:sz w:val="20"/>
                <w:szCs w:val="20"/>
              </w:rPr>
              <w:t>(</w:t>
            </w:r>
            <w:r>
              <w:rPr>
                <w:rFonts w:ascii="宋体" w:hAnsi="宋体" w:cs="宋体" w:hint="eastAsia"/>
                <w:color w:val="000000"/>
                <w:kern w:val="0"/>
                <w:sz w:val="20"/>
                <w:szCs w:val="20"/>
              </w:rPr>
              <w:t>元</w:t>
            </w:r>
            <w:r>
              <w:rPr>
                <w:rFonts w:ascii="宋体" w:hAnsi="宋体" w:cs="宋体" w:hint="eastAsia"/>
                <w:color w:val="000000"/>
                <w:kern w:val="0"/>
                <w:sz w:val="20"/>
                <w:szCs w:val="20"/>
              </w:rPr>
              <w:t>)</w:t>
            </w:r>
          </w:p>
        </w:tc>
      </w:tr>
      <w:tr w:rsidR="002F0A08" w:rsidTr="002F0A08">
        <w:trPr>
          <w:trHeight w:val="332"/>
        </w:trPr>
        <w:tc>
          <w:tcPr>
            <w:tcW w:w="24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20"/>
                <w:szCs w:val="20"/>
              </w:rPr>
            </w:pPr>
          </w:p>
        </w:tc>
        <w:tc>
          <w:tcPr>
            <w:tcW w:w="116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20"/>
                <w:szCs w:val="20"/>
              </w:rPr>
            </w:pPr>
          </w:p>
        </w:tc>
        <w:tc>
          <w:tcPr>
            <w:tcW w:w="11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20"/>
                <w:szCs w:val="20"/>
              </w:rPr>
            </w:pPr>
          </w:p>
        </w:tc>
        <w:tc>
          <w:tcPr>
            <w:tcW w:w="3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20"/>
                <w:szCs w:val="20"/>
              </w:rPr>
            </w:pPr>
          </w:p>
        </w:tc>
        <w:tc>
          <w:tcPr>
            <w:tcW w:w="6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20"/>
                <w:szCs w:val="20"/>
              </w:rPr>
            </w:pP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综合单价</w:t>
            </w: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合价</w:t>
            </w:r>
          </w:p>
        </w:tc>
      </w:tr>
      <w:tr w:rsidR="002F0A08" w:rsidTr="002F0A08">
        <w:trPr>
          <w:trHeight w:val="39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18"/>
                <w:szCs w:val="18"/>
              </w:rPr>
            </w:pP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家具类</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left"/>
              <w:rPr>
                <w:rFonts w:ascii="宋体" w:hAnsi="宋体" w:cs="宋体"/>
                <w:color w:val="000000"/>
                <w:sz w:val="18"/>
                <w:szCs w:val="18"/>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18"/>
                <w:szCs w:val="18"/>
              </w:rPr>
            </w:pP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3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图书桌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图书桌</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w:t>
            </w:r>
            <w:r>
              <w:rPr>
                <w:rFonts w:ascii="宋体" w:hAnsi="宋体" w:cs="宋体" w:hint="eastAsia"/>
                <w:color w:val="000000"/>
                <w:kern w:val="0"/>
                <w:sz w:val="18"/>
                <w:szCs w:val="18"/>
              </w:rPr>
              <w:t>:</w:t>
            </w:r>
            <w:r>
              <w:rPr>
                <w:rFonts w:ascii="宋体" w:hAnsi="宋体" w:cs="宋体" w:hint="eastAsia"/>
                <w:color w:val="000000"/>
                <w:kern w:val="0"/>
                <w:sz w:val="18"/>
                <w:szCs w:val="18"/>
              </w:rPr>
              <w:t>钢木结构</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:1600mm</w:t>
            </w:r>
            <w:r>
              <w:rPr>
                <w:rFonts w:ascii="宋体" w:hAnsi="宋体" w:cs="宋体" w:hint="eastAsia"/>
                <w:color w:val="000000"/>
                <w:kern w:val="0"/>
                <w:sz w:val="18"/>
                <w:szCs w:val="18"/>
              </w:rPr>
              <w:t>×</w:t>
            </w:r>
            <w:r>
              <w:rPr>
                <w:rFonts w:ascii="宋体" w:hAnsi="宋体" w:cs="宋体" w:hint="eastAsia"/>
                <w:color w:val="000000"/>
                <w:kern w:val="0"/>
                <w:sz w:val="18"/>
                <w:szCs w:val="18"/>
              </w:rPr>
              <w:t>800mm</w:t>
            </w:r>
            <w:r>
              <w:rPr>
                <w:rFonts w:ascii="宋体" w:hAnsi="宋体" w:cs="宋体" w:hint="eastAsia"/>
                <w:color w:val="000000"/>
                <w:kern w:val="0"/>
                <w:sz w:val="18"/>
                <w:szCs w:val="18"/>
              </w:rPr>
              <w:t>×</w:t>
            </w:r>
            <w:r>
              <w:rPr>
                <w:rFonts w:ascii="宋体" w:hAnsi="宋体" w:cs="宋体" w:hint="eastAsia"/>
                <w:color w:val="000000"/>
                <w:kern w:val="0"/>
                <w:sz w:val="18"/>
                <w:szCs w:val="18"/>
              </w:rPr>
              <w:t>750mm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张</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38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图书柜带门柜</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图书柜带门柜</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w:t>
            </w:r>
            <w:r>
              <w:rPr>
                <w:rFonts w:ascii="宋体" w:hAnsi="宋体" w:cs="宋体" w:hint="eastAsia"/>
                <w:color w:val="000000"/>
                <w:kern w:val="0"/>
                <w:sz w:val="18"/>
                <w:szCs w:val="18"/>
              </w:rPr>
              <w:t>:</w:t>
            </w:r>
            <w:r>
              <w:rPr>
                <w:rFonts w:ascii="宋体" w:hAnsi="宋体" w:cs="宋体" w:hint="eastAsia"/>
                <w:color w:val="000000"/>
                <w:kern w:val="0"/>
                <w:sz w:val="18"/>
                <w:szCs w:val="18"/>
              </w:rPr>
              <w:t>钢木结构</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:800mm</w:t>
            </w:r>
            <w:r>
              <w:rPr>
                <w:rFonts w:ascii="宋体" w:hAnsi="宋体" w:cs="宋体" w:hint="eastAsia"/>
                <w:color w:val="000000"/>
                <w:kern w:val="0"/>
                <w:sz w:val="18"/>
                <w:szCs w:val="18"/>
              </w:rPr>
              <w:t>×</w:t>
            </w:r>
            <w:r>
              <w:rPr>
                <w:rFonts w:ascii="宋体" w:hAnsi="宋体" w:cs="宋体" w:hint="eastAsia"/>
                <w:color w:val="000000"/>
                <w:kern w:val="0"/>
                <w:sz w:val="18"/>
                <w:szCs w:val="18"/>
              </w:rPr>
              <w:t>300mm</w:t>
            </w:r>
            <w:r>
              <w:rPr>
                <w:rFonts w:ascii="宋体" w:hAnsi="宋体" w:cs="宋体" w:hint="eastAsia"/>
                <w:color w:val="000000"/>
                <w:kern w:val="0"/>
                <w:sz w:val="18"/>
                <w:szCs w:val="18"/>
              </w:rPr>
              <w:t>×</w:t>
            </w:r>
            <w:r>
              <w:rPr>
                <w:rFonts w:ascii="宋体" w:hAnsi="宋体" w:cs="宋体" w:hint="eastAsia"/>
                <w:color w:val="000000"/>
                <w:kern w:val="0"/>
                <w:sz w:val="18"/>
                <w:szCs w:val="18"/>
              </w:rPr>
              <w:t>2000mm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座</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0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阅读椅</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阅读椅</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w:t>
            </w:r>
            <w:r>
              <w:rPr>
                <w:rFonts w:ascii="宋体" w:hAnsi="宋体" w:cs="宋体" w:hint="eastAsia"/>
                <w:color w:val="000000"/>
                <w:kern w:val="0"/>
                <w:sz w:val="18"/>
                <w:szCs w:val="18"/>
              </w:rPr>
              <w:t>:</w:t>
            </w:r>
            <w:r>
              <w:rPr>
                <w:rFonts w:ascii="宋体" w:hAnsi="宋体" w:cs="宋体" w:hint="eastAsia"/>
                <w:color w:val="000000"/>
                <w:kern w:val="0"/>
                <w:sz w:val="18"/>
                <w:szCs w:val="18"/>
              </w:rPr>
              <w:t>钢木结构</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w:t>
            </w:r>
            <w:r>
              <w:rPr>
                <w:rFonts w:ascii="宋体" w:hAnsi="宋体" w:cs="宋体" w:hint="eastAsia"/>
                <w:color w:val="000000"/>
                <w:kern w:val="0"/>
                <w:sz w:val="18"/>
                <w:szCs w:val="18"/>
              </w:rPr>
              <w:t>常规</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张</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39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18"/>
                <w:szCs w:val="18"/>
              </w:rPr>
            </w:pP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上墙艺术、统一导</w:t>
            </w:r>
            <w:proofErr w:type="gramStart"/>
            <w:r>
              <w:rPr>
                <w:rFonts w:ascii="宋体" w:hAnsi="宋体" w:cs="宋体" w:hint="eastAsia"/>
                <w:color w:val="000000"/>
                <w:kern w:val="0"/>
                <w:sz w:val="18"/>
                <w:szCs w:val="18"/>
              </w:rPr>
              <w:t>览</w:t>
            </w:r>
            <w:proofErr w:type="gramEnd"/>
            <w:r>
              <w:rPr>
                <w:rFonts w:ascii="宋体" w:hAnsi="宋体" w:cs="宋体" w:hint="eastAsia"/>
                <w:color w:val="000000"/>
                <w:kern w:val="0"/>
                <w:sz w:val="18"/>
                <w:szCs w:val="18"/>
              </w:rPr>
              <w:t>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left"/>
              <w:rPr>
                <w:rFonts w:ascii="宋体" w:hAnsi="宋体" w:cs="宋体"/>
                <w:color w:val="000000"/>
                <w:sz w:val="18"/>
                <w:szCs w:val="18"/>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18"/>
                <w:szCs w:val="18"/>
              </w:rPr>
            </w:pP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科室牌</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:3mm</w:t>
            </w:r>
            <w:r>
              <w:rPr>
                <w:rFonts w:ascii="宋体" w:hAnsi="宋体" w:cs="宋体" w:hint="eastAsia"/>
                <w:color w:val="000000"/>
                <w:kern w:val="0"/>
                <w:sz w:val="18"/>
                <w:szCs w:val="18"/>
              </w:rPr>
              <w:t>亚克力</w:t>
            </w:r>
            <w:r>
              <w:rPr>
                <w:rFonts w:ascii="宋体" w:hAnsi="宋体" w:cs="宋体" w:hint="eastAsia"/>
                <w:color w:val="000000"/>
                <w:kern w:val="0"/>
                <w:sz w:val="18"/>
                <w:szCs w:val="18"/>
              </w:rPr>
              <w:t xml:space="preserve">UV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:400mm</w:t>
            </w:r>
            <w:r>
              <w:rPr>
                <w:rFonts w:ascii="宋体" w:hAnsi="宋体" w:cs="宋体" w:hint="eastAsia"/>
                <w:color w:val="000000"/>
                <w:kern w:val="0"/>
                <w:sz w:val="18"/>
                <w:szCs w:val="18"/>
              </w:rPr>
              <w:t>×</w:t>
            </w:r>
            <w:r>
              <w:rPr>
                <w:rFonts w:ascii="宋体" w:hAnsi="宋体" w:cs="宋体" w:hint="eastAsia"/>
                <w:color w:val="000000"/>
                <w:kern w:val="0"/>
                <w:sz w:val="18"/>
                <w:szCs w:val="18"/>
              </w:rPr>
              <w:t>150mm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4</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公示牌</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:5mm</w:t>
            </w:r>
            <w:r>
              <w:rPr>
                <w:rFonts w:ascii="宋体" w:hAnsi="宋体" w:cs="宋体" w:hint="eastAsia"/>
                <w:color w:val="000000"/>
                <w:kern w:val="0"/>
                <w:sz w:val="18"/>
                <w:szCs w:val="18"/>
              </w:rPr>
              <w:t>亚克力</w:t>
            </w:r>
            <w:r>
              <w:rPr>
                <w:rFonts w:ascii="宋体" w:hAnsi="宋体" w:cs="宋体" w:hint="eastAsia"/>
                <w:color w:val="000000"/>
                <w:kern w:val="0"/>
                <w:sz w:val="18"/>
                <w:szCs w:val="18"/>
              </w:rPr>
              <w:t xml:space="preserve">UV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:600mm</w:t>
            </w:r>
            <w:r>
              <w:rPr>
                <w:rFonts w:ascii="宋体" w:hAnsi="宋体" w:cs="宋体" w:hint="eastAsia"/>
                <w:color w:val="000000"/>
                <w:kern w:val="0"/>
                <w:sz w:val="18"/>
                <w:szCs w:val="18"/>
              </w:rPr>
              <w:t>×</w:t>
            </w:r>
            <w:r>
              <w:rPr>
                <w:rFonts w:ascii="宋体" w:hAnsi="宋体" w:cs="宋体" w:hint="eastAsia"/>
                <w:color w:val="000000"/>
                <w:kern w:val="0"/>
                <w:sz w:val="18"/>
                <w:szCs w:val="18"/>
              </w:rPr>
              <w:t>900mm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开放时间</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:5mm</w:t>
            </w:r>
            <w:r>
              <w:rPr>
                <w:rFonts w:ascii="宋体" w:hAnsi="宋体" w:cs="宋体" w:hint="eastAsia"/>
                <w:color w:val="000000"/>
                <w:kern w:val="0"/>
                <w:sz w:val="18"/>
                <w:szCs w:val="18"/>
              </w:rPr>
              <w:t>亚克力</w:t>
            </w:r>
            <w:r>
              <w:rPr>
                <w:rFonts w:ascii="宋体" w:hAnsi="宋体" w:cs="宋体" w:hint="eastAsia"/>
                <w:color w:val="000000"/>
                <w:kern w:val="0"/>
                <w:sz w:val="18"/>
                <w:szCs w:val="18"/>
              </w:rPr>
              <w:t xml:space="preserve">UV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:600mm</w:t>
            </w:r>
            <w:r>
              <w:rPr>
                <w:rFonts w:ascii="宋体" w:hAnsi="宋体" w:cs="宋体" w:hint="eastAsia"/>
                <w:color w:val="000000"/>
                <w:kern w:val="0"/>
                <w:sz w:val="18"/>
                <w:szCs w:val="18"/>
              </w:rPr>
              <w:t>×</w:t>
            </w:r>
            <w:r>
              <w:rPr>
                <w:rFonts w:ascii="宋体" w:hAnsi="宋体" w:cs="宋体" w:hint="eastAsia"/>
                <w:color w:val="000000"/>
                <w:kern w:val="0"/>
                <w:sz w:val="18"/>
                <w:szCs w:val="18"/>
              </w:rPr>
              <w:t>400mm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51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文体室上墙制度</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:5mm</w:t>
            </w:r>
            <w:r>
              <w:rPr>
                <w:rFonts w:ascii="宋体" w:hAnsi="宋体" w:cs="宋体" w:hint="eastAsia"/>
                <w:color w:val="000000"/>
                <w:kern w:val="0"/>
                <w:sz w:val="18"/>
                <w:szCs w:val="18"/>
              </w:rPr>
              <w:t>亚克力</w:t>
            </w:r>
            <w:r>
              <w:rPr>
                <w:rFonts w:ascii="宋体" w:hAnsi="宋体" w:cs="宋体" w:hint="eastAsia"/>
                <w:color w:val="000000"/>
                <w:kern w:val="0"/>
                <w:sz w:val="18"/>
                <w:szCs w:val="18"/>
              </w:rPr>
              <w:t xml:space="preserve">UV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:600mm</w:t>
            </w:r>
            <w:r>
              <w:rPr>
                <w:rFonts w:ascii="宋体" w:hAnsi="宋体" w:cs="宋体" w:hint="eastAsia"/>
                <w:color w:val="000000"/>
                <w:kern w:val="0"/>
                <w:sz w:val="18"/>
                <w:szCs w:val="18"/>
              </w:rPr>
              <w:t>×</w:t>
            </w:r>
            <w:r>
              <w:rPr>
                <w:rFonts w:ascii="宋体" w:hAnsi="宋体" w:cs="宋体" w:hint="eastAsia"/>
                <w:color w:val="000000"/>
                <w:kern w:val="0"/>
                <w:sz w:val="18"/>
                <w:szCs w:val="18"/>
              </w:rPr>
              <w:t>900mm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文体室上墙</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:10mm</w:t>
            </w:r>
            <w:r>
              <w:rPr>
                <w:rFonts w:ascii="宋体" w:hAnsi="宋体" w:cs="宋体" w:hint="eastAsia"/>
                <w:color w:val="000000"/>
                <w:kern w:val="0"/>
                <w:sz w:val="18"/>
                <w:szCs w:val="18"/>
              </w:rPr>
              <w:t>高密度</w:t>
            </w:r>
            <w:r>
              <w:rPr>
                <w:rFonts w:ascii="宋体" w:hAnsi="宋体" w:cs="宋体" w:hint="eastAsia"/>
                <w:color w:val="000000"/>
                <w:kern w:val="0"/>
                <w:sz w:val="18"/>
                <w:szCs w:val="18"/>
              </w:rPr>
              <w:t>PVC uv</w:t>
            </w:r>
            <w:r>
              <w:rPr>
                <w:rFonts w:ascii="宋体" w:hAnsi="宋体" w:cs="宋体" w:hint="eastAsia"/>
                <w:color w:val="000000"/>
                <w:kern w:val="0"/>
                <w:sz w:val="18"/>
                <w:szCs w:val="18"/>
              </w:rPr>
              <w:t>造型</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:3200mm</w:t>
            </w:r>
            <w:r>
              <w:rPr>
                <w:rFonts w:ascii="宋体" w:hAnsi="宋体" w:cs="宋体" w:hint="eastAsia"/>
                <w:color w:val="000000"/>
                <w:kern w:val="0"/>
                <w:sz w:val="18"/>
                <w:szCs w:val="18"/>
              </w:rPr>
              <w:t>×</w:t>
            </w:r>
            <w:r>
              <w:rPr>
                <w:rFonts w:ascii="宋体" w:hAnsi="宋体" w:cs="宋体" w:hint="eastAsia"/>
                <w:color w:val="000000"/>
                <w:kern w:val="0"/>
                <w:sz w:val="18"/>
                <w:szCs w:val="18"/>
              </w:rPr>
              <w:t>1500mm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51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图书室上墙制度</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:5mm</w:t>
            </w:r>
            <w:r>
              <w:rPr>
                <w:rFonts w:ascii="宋体" w:hAnsi="宋体" w:cs="宋体" w:hint="eastAsia"/>
                <w:color w:val="000000"/>
                <w:kern w:val="0"/>
                <w:sz w:val="18"/>
                <w:szCs w:val="18"/>
              </w:rPr>
              <w:t>亚克力</w:t>
            </w:r>
            <w:r>
              <w:rPr>
                <w:rFonts w:ascii="宋体" w:hAnsi="宋体" w:cs="宋体" w:hint="eastAsia"/>
                <w:color w:val="000000"/>
                <w:kern w:val="0"/>
                <w:sz w:val="18"/>
                <w:szCs w:val="18"/>
              </w:rPr>
              <w:t xml:space="preserve">UV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:600mm</w:t>
            </w:r>
            <w:r>
              <w:rPr>
                <w:rFonts w:ascii="宋体" w:hAnsi="宋体" w:cs="宋体" w:hint="eastAsia"/>
                <w:color w:val="000000"/>
                <w:kern w:val="0"/>
                <w:sz w:val="18"/>
                <w:szCs w:val="18"/>
              </w:rPr>
              <w:t>×</w:t>
            </w:r>
            <w:r>
              <w:rPr>
                <w:rFonts w:ascii="宋体" w:hAnsi="宋体" w:cs="宋体" w:hint="eastAsia"/>
                <w:color w:val="000000"/>
                <w:kern w:val="0"/>
                <w:sz w:val="18"/>
                <w:szCs w:val="18"/>
              </w:rPr>
              <w:t>900mm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图书室上墙</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:10mm</w:t>
            </w:r>
            <w:r>
              <w:rPr>
                <w:rFonts w:ascii="宋体" w:hAnsi="宋体" w:cs="宋体" w:hint="eastAsia"/>
                <w:color w:val="000000"/>
                <w:kern w:val="0"/>
                <w:sz w:val="18"/>
                <w:szCs w:val="18"/>
              </w:rPr>
              <w:t>高密度</w:t>
            </w:r>
            <w:r>
              <w:rPr>
                <w:rFonts w:ascii="宋体" w:hAnsi="宋体" w:cs="宋体" w:hint="eastAsia"/>
                <w:color w:val="000000"/>
                <w:kern w:val="0"/>
                <w:sz w:val="18"/>
                <w:szCs w:val="18"/>
              </w:rPr>
              <w:t>PVC uv</w:t>
            </w:r>
            <w:r>
              <w:rPr>
                <w:rFonts w:ascii="宋体" w:hAnsi="宋体" w:cs="宋体" w:hint="eastAsia"/>
                <w:color w:val="000000"/>
                <w:kern w:val="0"/>
                <w:sz w:val="18"/>
                <w:szCs w:val="18"/>
              </w:rPr>
              <w:t>造型</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:3580mm</w:t>
            </w:r>
            <w:r>
              <w:rPr>
                <w:rFonts w:ascii="宋体" w:hAnsi="宋体" w:cs="宋体" w:hint="eastAsia"/>
                <w:color w:val="000000"/>
                <w:kern w:val="0"/>
                <w:sz w:val="18"/>
                <w:szCs w:val="18"/>
              </w:rPr>
              <w:t>×</w:t>
            </w:r>
            <w:r>
              <w:rPr>
                <w:rFonts w:ascii="宋体" w:hAnsi="宋体" w:cs="宋体" w:hint="eastAsia"/>
                <w:color w:val="000000"/>
                <w:kern w:val="0"/>
                <w:sz w:val="18"/>
                <w:szCs w:val="18"/>
              </w:rPr>
              <w:t>1150mm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51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多功能厅上墙</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:10mm</w:t>
            </w:r>
            <w:r>
              <w:rPr>
                <w:rFonts w:ascii="宋体" w:hAnsi="宋体" w:cs="宋体" w:hint="eastAsia"/>
                <w:color w:val="000000"/>
                <w:kern w:val="0"/>
                <w:sz w:val="18"/>
                <w:szCs w:val="18"/>
              </w:rPr>
              <w:t>高密度</w:t>
            </w:r>
            <w:r>
              <w:rPr>
                <w:rFonts w:ascii="宋体" w:hAnsi="宋体" w:cs="宋体" w:hint="eastAsia"/>
                <w:color w:val="000000"/>
                <w:kern w:val="0"/>
                <w:sz w:val="18"/>
                <w:szCs w:val="18"/>
              </w:rPr>
              <w:t>PVC uv</w:t>
            </w:r>
            <w:r>
              <w:rPr>
                <w:rFonts w:ascii="宋体" w:hAnsi="宋体" w:cs="宋体" w:hint="eastAsia"/>
                <w:color w:val="000000"/>
                <w:kern w:val="0"/>
                <w:sz w:val="18"/>
                <w:szCs w:val="18"/>
              </w:rPr>
              <w:t>造型</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:2000mm</w:t>
            </w:r>
            <w:r>
              <w:rPr>
                <w:rFonts w:ascii="宋体" w:hAnsi="宋体" w:cs="宋体" w:hint="eastAsia"/>
                <w:color w:val="000000"/>
                <w:kern w:val="0"/>
                <w:sz w:val="18"/>
                <w:szCs w:val="18"/>
              </w:rPr>
              <w:t>×</w:t>
            </w:r>
            <w:r>
              <w:rPr>
                <w:rFonts w:ascii="宋体" w:hAnsi="宋体" w:cs="宋体" w:hint="eastAsia"/>
                <w:color w:val="000000"/>
                <w:kern w:val="0"/>
                <w:sz w:val="18"/>
                <w:szCs w:val="18"/>
              </w:rPr>
              <w:t>2480mm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51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多功能厅上墙</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:10mm</w:t>
            </w:r>
            <w:r>
              <w:rPr>
                <w:rFonts w:ascii="宋体" w:hAnsi="宋体" w:cs="宋体" w:hint="eastAsia"/>
                <w:color w:val="000000"/>
                <w:kern w:val="0"/>
                <w:sz w:val="18"/>
                <w:szCs w:val="18"/>
              </w:rPr>
              <w:t>高密度</w:t>
            </w:r>
            <w:r>
              <w:rPr>
                <w:rFonts w:ascii="宋体" w:hAnsi="宋体" w:cs="宋体" w:hint="eastAsia"/>
                <w:color w:val="000000"/>
                <w:kern w:val="0"/>
                <w:sz w:val="18"/>
                <w:szCs w:val="18"/>
              </w:rPr>
              <w:t>PVC uv</w:t>
            </w:r>
            <w:r>
              <w:rPr>
                <w:rFonts w:ascii="宋体" w:hAnsi="宋体" w:cs="宋体" w:hint="eastAsia"/>
                <w:color w:val="000000"/>
                <w:kern w:val="0"/>
                <w:sz w:val="18"/>
                <w:szCs w:val="18"/>
              </w:rPr>
              <w:t>造型</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:2500mm</w:t>
            </w:r>
            <w:r>
              <w:rPr>
                <w:rFonts w:ascii="宋体" w:hAnsi="宋体" w:cs="宋体" w:hint="eastAsia"/>
                <w:color w:val="000000"/>
                <w:kern w:val="0"/>
                <w:sz w:val="18"/>
                <w:szCs w:val="18"/>
              </w:rPr>
              <w:t>×</w:t>
            </w:r>
            <w:r>
              <w:rPr>
                <w:rFonts w:ascii="宋体" w:hAnsi="宋体" w:cs="宋体" w:hint="eastAsia"/>
                <w:color w:val="000000"/>
                <w:kern w:val="0"/>
                <w:sz w:val="18"/>
                <w:szCs w:val="18"/>
              </w:rPr>
              <w:t>1500mm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51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多功能厅上墙</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r>
            <w:r>
              <w:rPr>
                <w:rFonts w:ascii="宋体" w:hAnsi="宋体" w:cs="宋体" w:hint="eastAsia"/>
                <w:color w:val="000000"/>
                <w:kern w:val="0"/>
                <w:sz w:val="18"/>
                <w:szCs w:val="18"/>
              </w:rP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:10mm</w:t>
            </w:r>
            <w:r>
              <w:rPr>
                <w:rFonts w:ascii="宋体" w:hAnsi="宋体" w:cs="宋体" w:hint="eastAsia"/>
                <w:color w:val="000000"/>
                <w:kern w:val="0"/>
                <w:sz w:val="18"/>
                <w:szCs w:val="18"/>
              </w:rPr>
              <w:t>高密度</w:t>
            </w:r>
            <w:r>
              <w:rPr>
                <w:rFonts w:ascii="宋体" w:hAnsi="宋体" w:cs="宋体" w:hint="eastAsia"/>
                <w:color w:val="000000"/>
                <w:kern w:val="0"/>
                <w:sz w:val="18"/>
                <w:szCs w:val="18"/>
              </w:rPr>
              <w:t>PVC uv</w:t>
            </w:r>
            <w:r>
              <w:rPr>
                <w:rFonts w:ascii="宋体" w:hAnsi="宋体" w:cs="宋体" w:hint="eastAsia"/>
                <w:color w:val="000000"/>
                <w:kern w:val="0"/>
                <w:sz w:val="18"/>
                <w:szCs w:val="18"/>
              </w:rPr>
              <w:t>造型</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:4500mm</w:t>
            </w:r>
            <w:r>
              <w:rPr>
                <w:rFonts w:ascii="宋体" w:hAnsi="宋体" w:cs="宋体" w:hint="eastAsia"/>
                <w:color w:val="000000"/>
                <w:kern w:val="0"/>
                <w:sz w:val="18"/>
                <w:szCs w:val="18"/>
              </w:rPr>
              <w:t>×</w:t>
            </w:r>
            <w:r>
              <w:rPr>
                <w:rFonts w:ascii="宋体" w:hAnsi="宋体" w:cs="宋体" w:hint="eastAsia"/>
                <w:color w:val="000000"/>
                <w:kern w:val="0"/>
                <w:sz w:val="18"/>
                <w:szCs w:val="18"/>
              </w:rPr>
              <w:t>1500mm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科技上墙</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:10mm</w:t>
            </w:r>
            <w:r>
              <w:rPr>
                <w:rFonts w:ascii="宋体" w:hAnsi="宋体" w:cs="宋体" w:hint="eastAsia"/>
                <w:color w:val="000000"/>
                <w:kern w:val="0"/>
                <w:sz w:val="18"/>
                <w:szCs w:val="18"/>
              </w:rPr>
              <w:t>高密度</w:t>
            </w:r>
            <w:r>
              <w:rPr>
                <w:rFonts w:ascii="宋体" w:hAnsi="宋体" w:cs="宋体" w:hint="eastAsia"/>
                <w:color w:val="000000"/>
                <w:kern w:val="0"/>
                <w:sz w:val="18"/>
                <w:szCs w:val="18"/>
              </w:rPr>
              <w:t>PVC uv</w:t>
            </w:r>
            <w:r>
              <w:rPr>
                <w:rFonts w:ascii="宋体" w:hAnsi="宋体" w:cs="宋体" w:hint="eastAsia"/>
                <w:color w:val="000000"/>
                <w:kern w:val="0"/>
                <w:sz w:val="18"/>
                <w:szCs w:val="18"/>
              </w:rPr>
              <w:t>造型</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:3700cm</w:t>
            </w:r>
            <w:r>
              <w:rPr>
                <w:rFonts w:ascii="宋体" w:hAnsi="宋体" w:cs="宋体" w:hint="eastAsia"/>
                <w:color w:val="000000"/>
                <w:kern w:val="0"/>
                <w:sz w:val="18"/>
                <w:szCs w:val="18"/>
              </w:rPr>
              <w:t>×</w:t>
            </w:r>
            <w:r>
              <w:rPr>
                <w:rFonts w:ascii="宋体" w:hAnsi="宋体" w:cs="宋体" w:hint="eastAsia"/>
                <w:color w:val="000000"/>
                <w:kern w:val="0"/>
                <w:sz w:val="18"/>
                <w:szCs w:val="18"/>
              </w:rPr>
              <w:t>1300cm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宣传栏</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w:t>
            </w:r>
            <w:r>
              <w:rPr>
                <w:rFonts w:ascii="宋体" w:hAnsi="宋体" w:cs="宋体" w:hint="eastAsia"/>
                <w:color w:val="000000"/>
                <w:kern w:val="0"/>
                <w:sz w:val="18"/>
                <w:szCs w:val="18"/>
              </w:rPr>
              <w:t>钢结构</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:2000cm</w:t>
            </w:r>
            <w:r>
              <w:rPr>
                <w:rFonts w:ascii="宋体" w:hAnsi="宋体" w:cs="宋体" w:hint="eastAsia"/>
                <w:color w:val="000000"/>
                <w:kern w:val="0"/>
                <w:sz w:val="18"/>
                <w:szCs w:val="18"/>
              </w:rPr>
              <w:t>×</w:t>
            </w:r>
            <w:r>
              <w:rPr>
                <w:rFonts w:ascii="宋体" w:hAnsi="宋体" w:cs="宋体" w:hint="eastAsia"/>
                <w:color w:val="000000"/>
                <w:kern w:val="0"/>
                <w:sz w:val="18"/>
                <w:szCs w:val="18"/>
              </w:rPr>
              <w:t>1200cm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51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:wifi</w:t>
            </w:r>
            <w:r>
              <w:rPr>
                <w:rFonts w:ascii="宋体" w:hAnsi="宋体" w:cs="宋体" w:hint="eastAsia"/>
                <w:color w:val="000000"/>
                <w:kern w:val="0"/>
                <w:sz w:val="18"/>
                <w:szCs w:val="18"/>
              </w:rPr>
              <w:t>开发禁止吸烟</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:3mm</w:t>
            </w:r>
            <w:r>
              <w:rPr>
                <w:rFonts w:ascii="宋体" w:hAnsi="宋体" w:cs="宋体" w:hint="eastAsia"/>
                <w:color w:val="000000"/>
                <w:kern w:val="0"/>
                <w:sz w:val="18"/>
                <w:szCs w:val="18"/>
              </w:rPr>
              <w:t>亚克力</w:t>
            </w:r>
            <w:r>
              <w:rPr>
                <w:rFonts w:ascii="宋体" w:hAnsi="宋体" w:cs="宋体" w:hint="eastAsia"/>
                <w:color w:val="000000"/>
                <w:kern w:val="0"/>
                <w:sz w:val="18"/>
                <w:szCs w:val="18"/>
              </w:rPr>
              <w:t xml:space="preserve">UV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:400cm</w:t>
            </w:r>
            <w:r>
              <w:rPr>
                <w:rFonts w:ascii="宋体" w:hAnsi="宋体" w:cs="宋体" w:hint="eastAsia"/>
                <w:color w:val="000000"/>
                <w:kern w:val="0"/>
                <w:sz w:val="18"/>
                <w:szCs w:val="18"/>
              </w:rPr>
              <w:t>×</w:t>
            </w:r>
            <w:r>
              <w:rPr>
                <w:rFonts w:ascii="宋体" w:hAnsi="宋体" w:cs="宋体" w:hint="eastAsia"/>
                <w:color w:val="000000"/>
                <w:kern w:val="0"/>
                <w:sz w:val="18"/>
                <w:szCs w:val="18"/>
              </w:rPr>
              <w:t>200cm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4</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分布图</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:10mm</w:t>
            </w:r>
            <w:r>
              <w:rPr>
                <w:rFonts w:ascii="宋体" w:hAnsi="宋体" w:cs="宋体" w:hint="eastAsia"/>
                <w:color w:val="000000"/>
                <w:kern w:val="0"/>
                <w:sz w:val="18"/>
                <w:szCs w:val="18"/>
              </w:rPr>
              <w:t>高密度</w:t>
            </w:r>
            <w:r>
              <w:rPr>
                <w:rFonts w:ascii="宋体" w:hAnsi="宋体" w:cs="宋体" w:hint="eastAsia"/>
                <w:color w:val="000000"/>
                <w:kern w:val="0"/>
                <w:sz w:val="18"/>
                <w:szCs w:val="18"/>
              </w:rPr>
              <w:t>PVC uv</w:t>
            </w:r>
            <w:r>
              <w:rPr>
                <w:rFonts w:ascii="宋体" w:hAnsi="宋体" w:cs="宋体" w:hint="eastAsia"/>
                <w:color w:val="000000"/>
                <w:kern w:val="0"/>
                <w:sz w:val="18"/>
                <w:szCs w:val="18"/>
              </w:rPr>
              <w:t>造型</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:600cm</w:t>
            </w:r>
            <w:r>
              <w:rPr>
                <w:rFonts w:ascii="宋体" w:hAnsi="宋体" w:cs="宋体" w:hint="eastAsia"/>
                <w:color w:val="000000"/>
                <w:kern w:val="0"/>
                <w:sz w:val="18"/>
                <w:szCs w:val="18"/>
              </w:rPr>
              <w:t>×</w:t>
            </w:r>
            <w:r>
              <w:rPr>
                <w:rFonts w:ascii="宋体" w:hAnsi="宋体" w:cs="宋体" w:hint="eastAsia"/>
                <w:color w:val="000000"/>
                <w:kern w:val="0"/>
                <w:sz w:val="18"/>
                <w:szCs w:val="18"/>
              </w:rPr>
              <w:t>400cm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51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标识牌</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文化中心标识牌</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材料、规格</w:t>
            </w:r>
            <w:r>
              <w:rPr>
                <w:rFonts w:ascii="宋体" w:hAnsi="宋体" w:cs="宋体" w:hint="eastAsia"/>
                <w:color w:val="000000"/>
                <w:kern w:val="0"/>
                <w:sz w:val="18"/>
                <w:szCs w:val="18"/>
              </w:rPr>
              <w:t>:</w:t>
            </w:r>
            <w:proofErr w:type="gramStart"/>
            <w:r>
              <w:rPr>
                <w:rFonts w:ascii="宋体" w:hAnsi="宋体" w:cs="宋体" w:hint="eastAsia"/>
                <w:color w:val="000000"/>
                <w:kern w:val="0"/>
                <w:sz w:val="18"/>
                <w:szCs w:val="18"/>
              </w:rPr>
              <w:t>拉丝金</w:t>
            </w:r>
            <w:proofErr w:type="gramEnd"/>
            <w:r>
              <w:rPr>
                <w:rFonts w:ascii="宋体" w:hAnsi="宋体" w:cs="宋体" w:hint="eastAsia"/>
                <w:color w:val="000000"/>
                <w:kern w:val="0"/>
                <w:sz w:val="18"/>
                <w:szCs w:val="18"/>
              </w:rPr>
              <w:t>不锈钢腐蚀</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尺寸</w:t>
            </w:r>
            <w:r>
              <w:rPr>
                <w:rFonts w:ascii="宋体" w:hAnsi="宋体" w:cs="宋体" w:hint="eastAsia"/>
                <w:color w:val="000000"/>
                <w:kern w:val="0"/>
                <w:sz w:val="18"/>
                <w:szCs w:val="18"/>
              </w:rPr>
              <w:t>:2200cm</w:t>
            </w:r>
            <w:r>
              <w:rPr>
                <w:rFonts w:ascii="宋体" w:hAnsi="宋体" w:cs="宋体" w:hint="eastAsia"/>
                <w:color w:val="000000"/>
                <w:kern w:val="0"/>
                <w:sz w:val="18"/>
                <w:szCs w:val="18"/>
              </w:rPr>
              <w:t>×</w:t>
            </w:r>
            <w:r>
              <w:rPr>
                <w:rFonts w:ascii="宋体" w:hAnsi="宋体" w:cs="宋体" w:hint="eastAsia"/>
                <w:color w:val="000000"/>
                <w:kern w:val="0"/>
                <w:sz w:val="18"/>
                <w:szCs w:val="18"/>
              </w:rPr>
              <w:t>400cm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经典黑体简" w:eastAsia="经典黑体简" w:hAnsi="经典黑体简" w:cs="经典黑体简"/>
                <w:color w:val="000000"/>
                <w:sz w:val="18"/>
                <w:szCs w:val="18"/>
              </w:rPr>
            </w:pPr>
            <w:r>
              <w:rPr>
                <w:rFonts w:ascii="经典黑体简" w:eastAsia="经典黑体简" w:hAnsi="经典黑体简" w:cs="经典黑体简"/>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39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18"/>
                <w:szCs w:val="18"/>
              </w:rPr>
            </w:pP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多功能设备</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left"/>
              <w:rPr>
                <w:rFonts w:ascii="宋体" w:hAnsi="宋体" w:cs="宋体"/>
                <w:color w:val="000000"/>
                <w:sz w:val="18"/>
                <w:szCs w:val="18"/>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center"/>
              <w:rPr>
                <w:rFonts w:ascii="宋体" w:hAnsi="宋体" w:cs="宋体"/>
                <w:color w:val="000000"/>
                <w:sz w:val="18"/>
                <w:szCs w:val="18"/>
              </w:rPr>
            </w:pP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7560"/>
        </w:trPr>
        <w:tc>
          <w:tcPr>
            <w:tcW w:w="245"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w:t>
            </w:r>
          </w:p>
        </w:tc>
        <w:tc>
          <w:tcPr>
            <w:tcW w:w="1162"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高清投影仪</w:t>
            </w:r>
          </w:p>
        </w:tc>
        <w:tc>
          <w:tcPr>
            <w:tcW w:w="1137"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投影仪</w:t>
            </w:r>
            <w:r>
              <w:rPr>
                <w:rFonts w:ascii="宋体" w:hAnsi="宋体" w:cs="宋体" w:hint="eastAsia"/>
                <w:color w:val="000000"/>
                <w:kern w:val="0"/>
                <w:sz w:val="18"/>
                <w:szCs w:val="18"/>
              </w:rPr>
              <w:br/>
              <w:t>(2)</w:t>
            </w:r>
            <w:r>
              <w:rPr>
                <w:rFonts w:ascii="宋体" w:hAnsi="宋体" w:cs="宋体" w:hint="eastAsia"/>
                <w:color w:val="000000"/>
                <w:kern w:val="0"/>
                <w:sz w:val="18"/>
                <w:szCs w:val="18"/>
              </w:rPr>
              <w:t>分辨率</w:t>
            </w:r>
            <w:r>
              <w:rPr>
                <w:rFonts w:ascii="宋体" w:hAnsi="宋体" w:cs="宋体" w:hint="eastAsia"/>
                <w:color w:val="000000"/>
                <w:kern w:val="0"/>
                <w:sz w:val="18"/>
                <w:szCs w:val="18"/>
              </w:rPr>
              <w:t>(dpi):1024x768</w:t>
            </w:r>
            <w:r>
              <w:rPr>
                <w:rFonts w:ascii="宋体" w:hAnsi="宋体" w:cs="宋体" w:hint="eastAsia"/>
                <w:color w:val="000000"/>
                <w:kern w:val="0"/>
                <w:sz w:val="18"/>
                <w:szCs w:val="18"/>
              </w:rPr>
              <w:t>、高清</w:t>
            </w:r>
            <w:r>
              <w:rPr>
                <w:rFonts w:ascii="宋体" w:hAnsi="宋体" w:cs="宋体" w:hint="eastAsia"/>
                <w:color w:val="000000"/>
                <w:kern w:val="0"/>
                <w:sz w:val="18"/>
                <w:szCs w:val="18"/>
              </w:rPr>
              <w:br/>
              <w:t>(3)dpi</w:t>
            </w:r>
            <w:r>
              <w:rPr>
                <w:rFonts w:ascii="宋体" w:hAnsi="宋体" w:cs="宋体" w:hint="eastAsia"/>
                <w:color w:val="000000"/>
                <w:kern w:val="0"/>
                <w:sz w:val="18"/>
                <w:szCs w:val="18"/>
              </w:rPr>
              <w:t>技术</w:t>
            </w:r>
            <w:r>
              <w:rPr>
                <w:rFonts w:ascii="宋体" w:hAnsi="宋体" w:cs="宋体" w:hint="eastAsia"/>
                <w:color w:val="000000"/>
                <w:kern w:val="0"/>
                <w:sz w:val="18"/>
                <w:szCs w:val="18"/>
              </w:rPr>
              <w:t>:</w:t>
            </w:r>
            <w:r>
              <w:rPr>
                <w:rFonts w:ascii="宋体" w:hAnsi="宋体" w:cs="宋体" w:hint="eastAsia"/>
                <w:color w:val="000000"/>
                <w:kern w:val="0"/>
                <w:sz w:val="18"/>
                <w:szCs w:val="18"/>
              </w:rPr>
              <w:t>三片</w:t>
            </w:r>
            <w:r>
              <w:rPr>
                <w:rFonts w:ascii="宋体" w:hAnsi="宋体" w:cs="宋体" w:hint="eastAsia"/>
                <w:color w:val="000000"/>
                <w:kern w:val="0"/>
                <w:sz w:val="18"/>
                <w:szCs w:val="18"/>
              </w:rPr>
              <w:t>LCD</w:t>
            </w:r>
            <w:r>
              <w:rPr>
                <w:rFonts w:ascii="宋体" w:hAnsi="宋体" w:cs="宋体" w:hint="eastAsia"/>
                <w:color w:val="000000"/>
                <w:kern w:val="0"/>
                <w:sz w:val="18"/>
                <w:szCs w:val="18"/>
              </w:rPr>
              <w:t>技术平台</w:t>
            </w:r>
            <w:r>
              <w:rPr>
                <w:rFonts w:ascii="宋体" w:hAnsi="宋体" w:cs="宋体" w:hint="eastAsia"/>
                <w:color w:val="000000"/>
                <w:kern w:val="0"/>
                <w:sz w:val="18"/>
                <w:szCs w:val="18"/>
              </w:rPr>
              <w:br/>
              <w:t>(4)</w:t>
            </w:r>
            <w:r>
              <w:rPr>
                <w:rFonts w:ascii="宋体" w:hAnsi="宋体" w:cs="宋体" w:hint="eastAsia"/>
                <w:color w:val="000000"/>
                <w:kern w:val="0"/>
                <w:sz w:val="18"/>
                <w:szCs w:val="18"/>
              </w:rPr>
              <w:t>白色变焦倍数</w:t>
            </w:r>
            <w:r>
              <w:rPr>
                <w:rFonts w:ascii="宋体" w:hAnsi="宋体" w:cs="宋体" w:hint="eastAsia"/>
                <w:color w:val="000000"/>
                <w:kern w:val="0"/>
                <w:sz w:val="18"/>
                <w:szCs w:val="18"/>
              </w:rPr>
              <w:t>:1.2</w:t>
            </w:r>
            <w:r>
              <w:rPr>
                <w:rFonts w:ascii="宋体" w:hAnsi="宋体" w:cs="宋体" w:hint="eastAsia"/>
                <w:color w:val="000000"/>
                <w:kern w:val="0"/>
                <w:sz w:val="18"/>
                <w:szCs w:val="18"/>
              </w:rPr>
              <w:t>倍</w:t>
            </w:r>
            <w:r>
              <w:rPr>
                <w:rFonts w:ascii="宋体" w:hAnsi="宋体" w:cs="宋体" w:hint="eastAsia"/>
                <w:color w:val="000000"/>
                <w:kern w:val="0"/>
                <w:sz w:val="18"/>
                <w:szCs w:val="18"/>
              </w:rPr>
              <w:t>(5)</w:t>
            </w:r>
            <w:r>
              <w:rPr>
                <w:rFonts w:ascii="宋体" w:hAnsi="宋体" w:cs="宋体" w:hint="eastAsia"/>
                <w:color w:val="000000"/>
                <w:kern w:val="0"/>
                <w:sz w:val="18"/>
                <w:szCs w:val="18"/>
              </w:rPr>
              <w:t>对比度</w:t>
            </w:r>
            <w:r>
              <w:rPr>
                <w:rFonts w:ascii="宋体" w:hAnsi="宋体" w:cs="宋体" w:hint="eastAsia"/>
                <w:color w:val="000000"/>
                <w:kern w:val="0"/>
                <w:sz w:val="18"/>
                <w:szCs w:val="18"/>
              </w:rPr>
              <w:t>:10001:1-20000</w:t>
            </w:r>
            <w:r>
              <w:rPr>
                <w:rFonts w:ascii="宋体" w:hAnsi="宋体" w:cs="宋体" w:hint="eastAsia"/>
                <w:color w:val="000000"/>
                <w:kern w:val="0"/>
                <w:sz w:val="18"/>
                <w:szCs w:val="18"/>
              </w:rPr>
              <w:br/>
            </w:r>
            <w:r>
              <w:rPr>
                <w:rFonts w:ascii="宋体" w:hAnsi="宋体" w:cs="宋体" w:hint="eastAsia"/>
                <w:color w:val="000000"/>
                <w:kern w:val="0"/>
                <w:sz w:val="18"/>
                <w:szCs w:val="18"/>
              </w:rPr>
              <w:t>(6)</w:t>
            </w:r>
            <w:r>
              <w:rPr>
                <w:rFonts w:ascii="宋体" w:hAnsi="宋体" w:cs="宋体" w:hint="eastAsia"/>
                <w:color w:val="000000"/>
                <w:kern w:val="0"/>
                <w:sz w:val="18"/>
                <w:szCs w:val="18"/>
              </w:rPr>
              <w:t>亮度</w:t>
            </w:r>
            <w:r>
              <w:rPr>
                <w:rFonts w:ascii="宋体" w:hAnsi="宋体" w:cs="宋体" w:hint="eastAsia"/>
                <w:color w:val="000000"/>
                <w:kern w:val="0"/>
                <w:sz w:val="18"/>
                <w:szCs w:val="18"/>
              </w:rPr>
              <w:t>:3000</w:t>
            </w:r>
            <w:r>
              <w:rPr>
                <w:rFonts w:ascii="宋体" w:hAnsi="宋体" w:cs="宋体" w:hint="eastAsia"/>
                <w:color w:val="000000"/>
                <w:kern w:val="0"/>
                <w:sz w:val="18"/>
                <w:szCs w:val="18"/>
              </w:rPr>
              <w:t>流明</w:t>
            </w:r>
            <w:r>
              <w:rPr>
                <w:rFonts w:ascii="宋体" w:hAnsi="宋体" w:cs="宋体" w:hint="eastAsia"/>
                <w:color w:val="000000"/>
                <w:kern w:val="0"/>
                <w:sz w:val="18"/>
                <w:szCs w:val="18"/>
              </w:rPr>
              <w:t>(</w:t>
            </w:r>
            <w:r>
              <w:rPr>
                <w:rFonts w:ascii="宋体" w:hAnsi="宋体" w:cs="宋体" w:hint="eastAsia"/>
                <w:color w:val="000000"/>
                <w:kern w:val="0"/>
                <w:sz w:val="18"/>
                <w:szCs w:val="18"/>
              </w:rPr>
              <w:t>含</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4000</w:t>
            </w:r>
            <w:r>
              <w:rPr>
                <w:rFonts w:ascii="宋体" w:hAnsi="宋体" w:cs="宋体" w:hint="eastAsia"/>
                <w:color w:val="000000"/>
                <w:kern w:val="0"/>
                <w:sz w:val="18"/>
                <w:szCs w:val="18"/>
              </w:rPr>
              <w:t>流明</w:t>
            </w:r>
            <w:r>
              <w:rPr>
                <w:rFonts w:ascii="宋体" w:hAnsi="宋体" w:cs="宋体" w:hint="eastAsia"/>
                <w:color w:val="000000"/>
                <w:kern w:val="0"/>
                <w:sz w:val="18"/>
                <w:szCs w:val="18"/>
              </w:rPr>
              <w:t>(</w:t>
            </w:r>
            <w:r>
              <w:rPr>
                <w:rFonts w:ascii="宋体" w:hAnsi="宋体" w:cs="宋体" w:hint="eastAsia"/>
                <w:color w:val="000000"/>
                <w:kern w:val="0"/>
                <w:sz w:val="18"/>
                <w:szCs w:val="18"/>
              </w:rPr>
              <w:t>不含</w:t>
            </w:r>
            <w:r>
              <w:rPr>
                <w:rFonts w:ascii="宋体" w:hAnsi="宋体" w:cs="宋体" w:hint="eastAsia"/>
                <w:color w:val="000000"/>
                <w:kern w:val="0"/>
                <w:sz w:val="18"/>
                <w:szCs w:val="18"/>
              </w:rPr>
              <w:t>)</w:t>
            </w:r>
            <w:r>
              <w:rPr>
                <w:rFonts w:ascii="宋体" w:hAnsi="宋体" w:cs="宋体" w:hint="eastAsia"/>
                <w:color w:val="000000"/>
                <w:kern w:val="0"/>
                <w:sz w:val="18"/>
                <w:szCs w:val="18"/>
              </w:rPr>
              <w:br/>
              <w:t>(7)</w:t>
            </w:r>
            <w:r>
              <w:rPr>
                <w:rFonts w:ascii="宋体" w:hAnsi="宋体" w:cs="宋体" w:hint="eastAsia"/>
                <w:color w:val="000000"/>
                <w:kern w:val="0"/>
                <w:sz w:val="18"/>
                <w:szCs w:val="18"/>
              </w:rPr>
              <w:t>适用场景</w:t>
            </w:r>
            <w:r>
              <w:rPr>
                <w:rFonts w:ascii="宋体" w:hAnsi="宋体" w:cs="宋体" w:hint="eastAsia"/>
                <w:color w:val="000000"/>
                <w:kern w:val="0"/>
                <w:sz w:val="18"/>
                <w:szCs w:val="18"/>
              </w:rPr>
              <w:t>:</w:t>
            </w:r>
            <w:r>
              <w:rPr>
                <w:rFonts w:ascii="宋体" w:hAnsi="宋体" w:cs="宋体" w:hint="eastAsia"/>
                <w:color w:val="000000"/>
                <w:kern w:val="0"/>
                <w:sz w:val="18"/>
                <w:szCs w:val="18"/>
              </w:rPr>
              <w:t>商务办公、培训教育</w:t>
            </w:r>
            <w:r>
              <w:rPr>
                <w:rFonts w:ascii="宋体" w:hAnsi="宋体" w:cs="宋体" w:hint="eastAsia"/>
                <w:color w:val="000000"/>
                <w:kern w:val="0"/>
                <w:sz w:val="18"/>
                <w:szCs w:val="18"/>
              </w:rPr>
              <w:br/>
              <w:t>(8)</w:t>
            </w:r>
            <w:r>
              <w:rPr>
                <w:rFonts w:ascii="宋体" w:hAnsi="宋体" w:cs="宋体" w:hint="eastAsia"/>
                <w:color w:val="000000"/>
                <w:kern w:val="0"/>
                <w:sz w:val="18"/>
                <w:szCs w:val="18"/>
              </w:rPr>
              <w:t>灯泡类型</w:t>
            </w:r>
            <w:r>
              <w:rPr>
                <w:rFonts w:ascii="宋体" w:hAnsi="宋体" w:cs="宋体" w:hint="eastAsia"/>
                <w:color w:val="000000"/>
                <w:kern w:val="0"/>
                <w:sz w:val="18"/>
                <w:szCs w:val="18"/>
              </w:rPr>
              <w:t>:</w:t>
            </w:r>
            <w:r>
              <w:rPr>
                <w:rFonts w:ascii="宋体" w:hAnsi="宋体" w:cs="宋体" w:hint="eastAsia"/>
                <w:color w:val="000000"/>
                <w:kern w:val="0"/>
                <w:sz w:val="18"/>
                <w:szCs w:val="18"/>
              </w:rPr>
              <w:t>超高压汞灯泡</w:t>
            </w:r>
            <w:r>
              <w:rPr>
                <w:rFonts w:ascii="宋体" w:hAnsi="宋体" w:cs="宋体" w:hint="eastAsia"/>
                <w:color w:val="000000"/>
                <w:kern w:val="0"/>
                <w:sz w:val="18"/>
                <w:szCs w:val="18"/>
              </w:rPr>
              <w:br/>
              <w:t>(9)</w:t>
            </w:r>
            <w:r>
              <w:rPr>
                <w:rFonts w:ascii="宋体" w:hAnsi="宋体" w:cs="宋体" w:hint="eastAsia"/>
                <w:color w:val="000000"/>
                <w:kern w:val="0"/>
                <w:sz w:val="18"/>
                <w:szCs w:val="18"/>
              </w:rPr>
              <w:t>投放画面大小</w:t>
            </w:r>
            <w:r>
              <w:rPr>
                <w:rFonts w:ascii="宋体" w:hAnsi="宋体" w:cs="宋体" w:hint="eastAsia"/>
                <w:color w:val="000000"/>
                <w:kern w:val="0"/>
                <w:sz w:val="18"/>
                <w:szCs w:val="18"/>
              </w:rPr>
              <w:t>:30~300</w:t>
            </w:r>
            <w:r>
              <w:rPr>
                <w:rFonts w:ascii="宋体" w:hAnsi="宋体" w:cs="宋体" w:hint="eastAsia"/>
                <w:color w:val="000000"/>
                <w:kern w:val="0"/>
                <w:sz w:val="18"/>
                <w:szCs w:val="18"/>
              </w:rPr>
              <w:t>英寸</w:t>
            </w:r>
            <w:r>
              <w:rPr>
                <w:rFonts w:ascii="宋体" w:hAnsi="宋体" w:cs="宋体" w:hint="eastAsia"/>
                <w:color w:val="000000"/>
                <w:kern w:val="0"/>
                <w:sz w:val="18"/>
                <w:szCs w:val="18"/>
              </w:rPr>
              <w:br/>
              <w:t>(10)</w:t>
            </w:r>
            <w:r>
              <w:rPr>
                <w:rFonts w:ascii="宋体" w:hAnsi="宋体" w:cs="宋体" w:hint="eastAsia"/>
                <w:color w:val="000000"/>
                <w:kern w:val="0"/>
                <w:sz w:val="18"/>
                <w:szCs w:val="18"/>
              </w:rPr>
              <w:t>最佳投放距离</w:t>
            </w:r>
            <w:r>
              <w:rPr>
                <w:rFonts w:ascii="宋体" w:hAnsi="宋体" w:cs="宋体" w:hint="eastAsia"/>
                <w:color w:val="000000"/>
                <w:kern w:val="0"/>
                <w:sz w:val="18"/>
                <w:szCs w:val="18"/>
              </w:rPr>
              <w:t>:3.5</w:t>
            </w:r>
            <w:r>
              <w:rPr>
                <w:rFonts w:ascii="宋体" w:hAnsi="宋体" w:cs="宋体" w:hint="eastAsia"/>
                <w:color w:val="000000"/>
                <w:kern w:val="0"/>
                <w:sz w:val="18"/>
                <w:szCs w:val="18"/>
              </w:rPr>
              <w:t>米梯形</w:t>
            </w:r>
            <w:r>
              <w:rPr>
                <w:rFonts w:ascii="宋体" w:hAnsi="宋体" w:cs="宋体" w:hint="eastAsia"/>
                <w:color w:val="000000"/>
                <w:kern w:val="0"/>
                <w:sz w:val="18"/>
                <w:szCs w:val="18"/>
              </w:rPr>
              <w:br/>
              <w:t>(11)</w:t>
            </w:r>
            <w:r>
              <w:rPr>
                <w:rFonts w:ascii="宋体" w:hAnsi="宋体" w:cs="宋体" w:hint="eastAsia"/>
                <w:color w:val="000000"/>
                <w:kern w:val="0"/>
                <w:sz w:val="18"/>
                <w:szCs w:val="18"/>
              </w:rPr>
              <w:t>校正范围</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30</w:t>
            </w:r>
            <w:r>
              <w:rPr>
                <w:rFonts w:ascii="宋体" w:hAnsi="宋体" w:cs="宋体" w:hint="eastAsia"/>
                <w:color w:val="000000"/>
                <w:kern w:val="0"/>
                <w:sz w:val="18"/>
                <w:szCs w:val="18"/>
              </w:rPr>
              <w:t>度</w:t>
            </w:r>
            <w:r>
              <w:rPr>
                <w:rFonts w:ascii="宋体" w:hAnsi="宋体" w:cs="宋体" w:hint="eastAsia"/>
                <w:color w:val="000000"/>
                <w:kern w:val="0"/>
                <w:sz w:val="18"/>
                <w:szCs w:val="18"/>
              </w:rPr>
              <w:br/>
              <w:t>(12)</w:t>
            </w:r>
            <w:r>
              <w:rPr>
                <w:rFonts w:ascii="宋体" w:hAnsi="宋体" w:cs="宋体" w:hint="eastAsia"/>
                <w:color w:val="000000"/>
                <w:kern w:val="0"/>
                <w:sz w:val="18"/>
                <w:szCs w:val="18"/>
              </w:rPr>
              <w:t>支持色彩数目</w:t>
            </w:r>
            <w:r>
              <w:rPr>
                <w:rFonts w:ascii="宋体" w:hAnsi="宋体" w:cs="宋体" w:hint="eastAsia"/>
                <w:color w:val="000000"/>
                <w:kern w:val="0"/>
                <w:sz w:val="18"/>
                <w:szCs w:val="18"/>
              </w:rPr>
              <w:t>:10.7</w:t>
            </w:r>
            <w:r>
              <w:rPr>
                <w:rFonts w:ascii="宋体" w:hAnsi="宋体" w:cs="宋体" w:hint="eastAsia"/>
                <w:color w:val="000000"/>
                <w:kern w:val="0"/>
                <w:sz w:val="18"/>
                <w:szCs w:val="18"/>
              </w:rPr>
              <w:t>亿色</w:t>
            </w:r>
            <w:r>
              <w:rPr>
                <w:rFonts w:ascii="宋体" w:hAnsi="宋体" w:cs="宋体" w:hint="eastAsia"/>
                <w:color w:val="000000"/>
                <w:kern w:val="0"/>
                <w:sz w:val="18"/>
                <w:szCs w:val="18"/>
              </w:rPr>
              <w:br/>
              <w:t>(13)</w:t>
            </w:r>
            <w:r>
              <w:rPr>
                <w:rFonts w:ascii="宋体" w:hAnsi="宋体" w:cs="宋体" w:hint="eastAsia"/>
                <w:color w:val="000000"/>
                <w:kern w:val="0"/>
                <w:sz w:val="18"/>
                <w:szCs w:val="18"/>
              </w:rPr>
              <w:t>灯泡功率</w:t>
            </w:r>
            <w:r>
              <w:rPr>
                <w:rFonts w:ascii="宋体" w:hAnsi="宋体" w:cs="宋体" w:hint="eastAsia"/>
                <w:color w:val="000000"/>
                <w:kern w:val="0"/>
                <w:sz w:val="18"/>
                <w:szCs w:val="18"/>
              </w:rPr>
              <w:t>:225W</w:t>
            </w:r>
            <w:r>
              <w:rPr>
                <w:rFonts w:ascii="宋体" w:hAnsi="宋体" w:cs="宋体" w:hint="eastAsia"/>
                <w:color w:val="000000"/>
                <w:kern w:val="0"/>
                <w:sz w:val="18"/>
                <w:szCs w:val="18"/>
              </w:rPr>
              <w:t>灯泡</w:t>
            </w:r>
            <w:r>
              <w:rPr>
                <w:rFonts w:ascii="宋体" w:hAnsi="宋体" w:cs="宋体" w:hint="eastAsia"/>
                <w:color w:val="000000"/>
                <w:kern w:val="0"/>
                <w:sz w:val="18"/>
                <w:szCs w:val="18"/>
              </w:rPr>
              <w:br/>
              <w:t>(14)</w:t>
            </w:r>
            <w:r>
              <w:rPr>
                <w:rFonts w:ascii="宋体" w:hAnsi="宋体" w:cs="宋体" w:hint="eastAsia"/>
                <w:color w:val="000000"/>
                <w:kern w:val="0"/>
                <w:sz w:val="18"/>
                <w:szCs w:val="18"/>
              </w:rPr>
              <w:t>寿命</w:t>
            </w:r>
            <w:r>
              <w:rPr>
                <w:rFonts w:ascii="宋体" w:hAnsi="宋体" w:cs="宋体" w:hint="eastAsia"/>
                <w:color w:val="000000"/>
                <w:kern w:val="0"/>
                <w:sz w:val="18"/>
                <w:szCs w:val="18"/>
              </w:rPr>
              <w:t>:8000(</w:t>
            </w:r>
            <w:r>
              <w:rPr>
                <w:rFonts w:ascii="宋体" w:hAnsi="宋体" w:cs="宋体" w:hint="eastAsia"/>
                <w:color w:val="000000"/>
                <w:kern w:val="0"/>
                <w:sz w:val="18"/>
                <w:szCs w:val="18"/>
              </w:rPr>
              <w:t>不含</w:t>
            </w:r>
            <w:r>
              <w:rPr>
                <w:rFonts w:ascii="宋体" w:hAnsi="宋体" w:cs="宋体" w:hint="eastAsia"/>
                <w:color w:val="000000"/>
                <w:kern w:val="0"/>
                <w:sz w:val="18"/>
                <w:szCs w:val="18"/>
              </w:rPr>
              <w:t>)-10000(</w:t>
            </w:r>
            <w:r>
              <w:rPr>
                <w:rFonts w:ascii="宋体" w:hAnsi="宋体" w:cs="宋体" w:hint="eastAsia"/>
                <w:color w:val="000000"/>
                <w:kern w:val="0"/>
                <w:sz w:val="18"/>
                <w:szCs w:val="18"/>
              </w:rPr>
              <w:t>含</w:t>
            </w:r>
            <w:r>
              <w:rPr>
                <w:rFonts w:ascii="宋体" w:hAnsi="宋体" w:cs="宋体" w:hint="eastAsia"/>
                <w:color w:val="000000"/>
                <w:kern w:val="0"/>
                <w:sz w:val="18"/>
                <w:szCs w:val="18"/>
              </w:rPr>
              <w:t>)</w:t>
            </w:r>
            <w:r>
              <w:rPr>
                <w:rFonts w:ascii="宋体" w:hAnsi="宋体" w:cs="宋体" w:hint="eastAsia"/>
                <w:color w:val="000000"/>
                <w:kern w:val="0"/>
                <w:sz w:val="18"/>
                <w:szCs w:val="18"/>
              </w:rPr>
              <w:br/>
              <w:t>(15)</w:t>
            </w:r>
            <w:r>
              <w:rPr>
                <w:rFonts w:ascii="宋体" w:hAnsi="宋体" w:cs="宋体" w:hint="eastAsia"/>
                <w:color w:val="000000"/>
                <w:kern w:val="0"/>
                <w:sz w:val="18"/>
                <w:szCs w:val="18"/>
              </w:rPr>
              <w:t>小时缩放比</w:t>
            </w:r>
            <w:r>
              <w:rPr>
                <w:rFonts w:ascii="宋体" w:hAnsi="宋体" w:cs="宋体" w:hint="eastAsia"/>
                <w:color w:val="000000"/>
                <w:kern w:val="0"/>
                <w:sz w:val="18"/>
                <w:szCs w:val="18"/>
              </w:rPr>
              <w:t>:1.2:1</w:t>
            </w:r>
            <w:r>
              <w:rPr>
                <w:rFonts w:ascii="宋体" w:hAnsi="宋体" w:cs="宋体" w:hint="eastAsia"/>
                <w:color w:val="000000"/>
                <w:kern w:val="0"/>
                <w:sz w:val="18"/>
                <w:szCs w:val="18"/>
              </w:rPr>
              <w:br/>
              <w:t>(16)</w:t>
            </w:r>
            <w:r>
              <w:rPr>
                <w:rFonts w:ascii="宋体" w:hAnsi="宋体" w:cs="宋体" w:hint="eastAsia"/>
                <w:color w:val="000000"/>
                <w:kern w:val="0"/>
                <w:sz w:val="18"/>
                <w:szCs w:val="18"/>
              </w:rPr>
              <w:t>是否可吊装</w:t>
            </w:r>
            <w:r>
              <w:rPr>
                <w:rFonts w:ascii="宋体" w:hAnsi="宋体" w:cs="宋体" w:hint="eastAsia"/>
                <w:color w:val="000000"/>
                <w:kern w:val="0"/>
                <w:sz w:val="18"/>
                <w:szCs w:val="18"/>
              </w:rPr>
              <w:t>:</w:t>
            </w:r>
            <w:r>
              <w:rPr>
                <w:rFonts w:ascii="宋体" w:hAnsi="宋体" w:cs="宋体" w:hint="eastAsia"/>
                <w:color w:val="000000"/>
                <w:kern w:val="0"/>
                <w:sz w:val="18"/>
                <w:szCs w:val="18"/>
              </w:rPr>
              <w:t>是</w:t>
            </w:r>
            <w:r>
              <w:rPr>
                <w:rFonts w:ascii="宋体" w:hAnsi="宋体" w:cs="宋体" w:hint="eastAsia"/>
                <w:color w:val="000000"/>
                <w:kern w:val="0"/>
                <w:sz w:val="18"/>
                <w:szCs w:val="18"/>
              </w:rPr>
              <w:br/>
              <w:t>(17)</w:t>
            </w:r>
            <w:r>
              <w:rPr>
                <w:rFonts w:ascii="宋体" w:hAnsi="宋体" w:cs="宋体" w:hint="eastAsia"/>
                <w:color w:val="000000"/>
                <w:kern w:val="0"/>
                <w:sz w:val="18"/>
                <w:szCs w:val="18"/>
              </w:rPr>
              <w:t>外接播放器显示技术</w:t>
            </w:r>
            <w:r>
              <w:rPr>
                <w:rFonts w:ascii="宋体" w:hAnsi="宋体" w:cs="宋体" w:hint="eastAsia"/>
                <w:color w:val="000000"/>
                <w:kern w:val="0"/>
                <w:sz w:val="18"/>
                <w:szCs w:val="18"/>
              </w:rPr>
              <w:t>:</w:t>
            </w:r>
            <w:r>
              <w:rPr>
                <w:rFonts w:ascii="宋体" w:hAnsi="宋体" w:cs="宋体" w:hint="eastAsia"/>
                <w:color w:val="000000"/>
                <w:kern w:val="0"/>
                <w:sz w:val="18"/>
                <w:szCs w:val="18"/>
              </w:rPr>
              <w:t>三片</w:t>
            </w:r>
            <w:r>
              <w:rPr>
                <w:rFonts w:ascii="宋体" w:hAnsi="宋体" w:cs="宋体" w:hint="eastAsia"/>
                <w:color w:val="000000"/>
                <w:kern w:val="0"/>
                <w:sz w:val="18"/>
                <w:szCs w:val="18"/>
              </w:rPr>
              <w:t>LCD</w:t>
            </w:r>
            <w:r>
              <w:rPr>
                <w:rFonts w:ascii="宋体" w:hAnsi="宋体" w:cs="宋体" w:hint="eastAsia"/>
                <w:color w:val="000000"/>
                <w:kern w:val="0"/>
                <w:sz w:val="18"/>
                <w:szCs w:val="18"/>
              </w:rPr>
              <w:t>技术</w:t>
            </w:r>
            <w:r>
              <w:rPr>
                <w:rFonts w:ascii="宋体" w:hAnsi="宋体" w:cs="宋体" w:hint="eastAsia"/>
                <w:color w:val="000000"/>
                <w:kern w:val="0"/>
                <w:sz w:val="18"/>
                <w:szCs w:val="18"/>
              </w:rPr>
              <w:br/>
              <w:t>(18)</w:t>
            </w:r>
            <w:r>
              <w:rPr>
                <w:rFonts w:ascii="宋体" w:hAnsi="宋体" w:cs="宋体" w:hint="eastAsia"/>
                <w:color w:val="000000"/>
                <w:kern w:val="0"/>
                <w:sz w:val="18"/>
                <w:szCs w:val="18"/>
              </w:rPr>
              <w:t>梯形矫正</w:t>
            </w:r>
            <w:r>
              <w:rPr>
                <w:rFonts w:ascii="宋体" w:hAnsi="宋体" w:cs="宋体" w:hint="eastAsia"/>
                <w:color w:val="000000"/>
                <w:kern w:val="0"/>
                <w:sz w:val="18"/>
                <w:szCs w:val="18"/>
              </w:rPr>
              <w:t>:</w:t>
            </w:r>
            <w:r>
              <w:rPr>
                <w:rFonts w:ascii="宋体" w:hAnsi="宋体" w:cs="宋体" w:hint="eastAsia"/>
                <w:color w:val="000000"/>
                <w:kern w:val="0"/>
                <w:sz w:val="18"/>
                <w:szCs w:val="18"/>
              </w:rPr>
              <w:t>垂直</w:t>
            </w:r>
            <w:r>
              <w:rPr>
                <w:rFonts w:ascii="宋体" w:hAnsi="宋体" w:cs="宋体" w:hint="eastAsia"/>
                <w:color w:val="000000"/>
                <w:kern w:val="0"/>
                <w:sz w:val="18"/>
                <w:szCs w:val="18"/>
              </w:rPr>
              <w:br/>
              <w:t>(19)</w:t>
            </w:r>
            <w:r>
              <w:rPr>
                <w:rFonts w:ascii="宋体" w:hAnsi="宋体" w:cs="宋体" w:hint="eastAsia"/>
                <w:color w:val="000000"/>
                <w:kern w:val="0"/>
                <w:sz w:val="18"/>
                <w:szCs w:val="18"/>
              </w:rPr>
              <w:t>影片效果</w:t>
            </w:r>
            <w:r>
              <w:rPr>
                <w:rFonts w:ascii="宋体" w:hAnsi="宋体" w:cs="宋体" w:hint="eastAsia"/>
                <w:color w:val="000000"/>
                <w:kern w:val="0"/>
                <w:sz w:val="18"/>
                <w:szCs w:val="18"/>
              </w:rPr>
              <w:t>:2D</w:t>
            </w:r>
          </w:p>
        </w:tc>
        <w:tc>
          <w:tcPr>
            <w:tcW w:w="363"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624"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66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投影仪支架</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投影仪支架</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规格</w:t>
            </w:r>
            <w:r>
              <w:rPr>
                <w:rFonts w:ascii="宋体" w:hAnsi="宋体" w:cs="宋体" w:hint="eastAsia"/>
                <w:color w:val="000000"/>
                <w:kern w:val="0"/>
                <w:sz w:val="18"/>
                <w:szCs w:val="18"/>
              </w:rPr>
              <w:t>:60cm-100cm</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w:t>
            </w: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投影幕布</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投影幕布</w:t>
            </w:r>
            <w:r>
              <w:rPr>
                <w:rFonts w:ascii="宋体" w:hAnsi="宋体" w:cs="宋体" w:hint="eastAsia"/>
                <w:color w:val="000000"/>
                <w:kern w:val="0"/>
                <w:sz w:val="18"/>
                <w:szCs w:val="18"/>
              </w:rPr>
              <w:br/>
              <w:t>(2)</w:t>
            </w:r>
            <w:r>
              <w:rPr>
                <w:rFonts w:ascii="宋体" w:hAnsi="宋体" w:cs="宋体" w:hint="eastAsia"/>
                <w:color w:val="000000"/>
                <w:kern w:val="0"/>
                <w:sz w:val="18"/>
                <w:szCs w:val="18"/>
              </w:rPr>
              <w:t>带电动遥控器</w:t>
            </w:r>
            <w:r>
              <w:rPr>
                <w:rFonts w:ascii="宋体" w:hAnsi="宋体" w:cs="宋体" w:hint="eastAsia"/>
                <w:color w:val="000000"/>
                <w:kern w:val="0"/>
                <w:sz w:val="18"/>
                <w:szCs w:val="18"/>
              </w:rPr>
              <w:br/>
              <w:t>(3)</w:t>
            </w:r>
            <w:r>
              <w:rPr>
                <w:rFonts w:ascii="宋体" w:hAnsi="宋体" w:cs="宋体" w:hint="eastAsia"/>
                <w:color w:val="000000"/>
                <w:kern w:val="0"/>
                <w:sz w:val="18"/>
                <w:szCs w:val="18"/>
              </w:rPr>
              <w:t>规格</w:t>
            </w:r>
            <w:r>
              <w:rPr>
                <w:rFonts w:ascii="宋体" w:hAnsi="宋体" w:cs="宋体" w:hint="eastAsia"/>
                <w:color w:val="000000"/>
                <w:kern w:val="0"/>
                <w:sz w:val="18"/>
                <w:szCs w:val="18"/>
              </w:rPr>
              <w:t>:150</w:t>
            </w:r>
            <w:r>
              <w:rPr>
                <w:rFonts w:ascii="宋体" w:hAnsi="宋体" w:cs="宋体" w:hint="eastAsia"/>
                <w:color w:val="000000"/>
                <w:kern w:val="0"/>
                <w:sz w:val="18"/>
                <w:szCs w:val="18"/>
              </w:rPr>
              <w:t>寸</w:t>
            </w:r>
            <w:r>
              <w:rPr>
                <w:rFonts w:ascii="宋体" w:hAnsi="宋体" w:cs="宋体" w:hint="eastAsia"/>
                <w:color w:val="000000"/>
                <w:kern w:val="0"/>
                <w:sz w:val="18"/>
                <w:szCs w:val="18"/>
              </w:rPr>
              <w:br/>
              <w:t>(4)</w:t>
            </w:r>
            <w:r>
              <w:rPr>
                <w:rFonts w:ascii="宋体" w:hAnsi="宋体" w:cs="宋体" w:hint="eastAsia"/>
                <w:color w:val="000000"/>
                <w:kern w:val="0"/>
                <w:sz w:val="18"/>
                <w:szCs w:val="18"/>
              </w:rPr>
              <w:t>尺寸</w:t>
            </w:r>
            <w:r>
              <w:rPr>
                <w:rFonts w:ascii="宋体" w:hAnsi="宋体" w:cs="宋体" w:hint="eastAsia"/>
                <w:color w:val="000000"/>
                <w:kern w:val="0"/>
                <w:sz w:val="18"/>
                <w:szCs w:val="18"/>
              </w:rPr>
              <w:t>:3040</w:t>
            </w:r>
            <w:r>
              <w:rPr>
                <w:rFonts w:ascii="宋体" w:hAnsi="宋体" w:cs="宋体" w:hint="eastAsia"/>
                <w:color w:val="000000"/>
                <w:kern w:val="0"/>
                <w:sz w:val="18"/>
                <w:szCs w:val="18"/>
              </w:rPr>
              <w:t>×</w:t>
            </w:r>
            <w:r>
              <w:rPr>
                <w:rFonts w:ascii="宋体" w:hAnsi="宋体" w:cs="宋体" w:hint="eastAsia"/>
                <w:color w:val="000000"/>
                <w:kern w:val="0"/>
                <w:sz w:val="18"/>
                <w:szCs w:val="18"/>
              </w:rPr>
              <w:t>2240</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5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专业功放</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功率</w:t>
            </w:r>
            <w:r>
              <w:rPr>
                <w:rFonts w:ascii="宋体" w:hAnsi="宋体" w:cs="宋体" w:hint="eastAsia"/>
                <w:color w:val="000000"/>
                <w:kern w:val="0"/>
                <w:sz w:val="18"/>
                <w:szCs w:val="18"/>
              </w:rPr>
              <w:t xml:space="preserve">:300W </w:t>
            </w:r>
            <w:r>
              <w:rPr>
                <w:rFonts w:ascii="宋体" w:hAnsi="宋体" w:cs="宋体" w:hint="eastAsia"/>
                <w:color w:val="000000"/>
                <w:kern w:val="0"/>
                <w:sz w:val="18"/>
                <w:szCs w:val="18"/>
              </w:rPr>
              <w:br/>
              <w:t>(2)</w:t>
            </w:r>
            <w:r>
              <w:rPr>
                <w:rFonts w:ascii="宋体" w:hAnsi="宋体" w:cs="宋体" w:hint="eastAsia"/>
                <w:color w:val="000000"/>
                <w:kern w:val="0"/>
                <w:sz w:val="18"/>
                <w:szCs w:val="18"/>
              </w:rPr>
              <w:t>可以带动四只音箱</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03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卡包音箱</w:t>
            </w:r>
            <w:proofErr w:type="gramEnd"/>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音箱</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功率</w:t>
            </w:r>
            <w:r>
              <w:rPr>
                <w:rFonts w:ascii="宋体" w:hAnsi="宋体" w:cs="宋体" w:hint="eastAsia"/>
                <w:color w:val="000000"/>
                <w:kern w:val="0"/>
                <w:sz w:val="18"/>
                <w:szCs w:val="18"/>
              </w:rPr>
              <w:t xml:space="preserve">:100W </w:t>
            </w:r>
            <w:r>
              <w:rPr>
                <w:rFonts w:ascii="宋体" w:hAnsi="宋体" w:cs="宋体" w:hint="eastAsia"/>
                <w:color w:val="000000"/>
                <w:kern w:val="0"/>
                <w:sz w:val="18"/>
                <w:szCs w:val="18"/>
              </w:rPr>
              <w:br/>
              <w:t>(3)</w:t>
            </w:r>
            <w:proofErr w:type="gramStart"/>
            <w:r>
              <w:rPr>
                <w:rFonts w:ascii="宋体" w:hAnsi="宋体" w:cs="宋体" w:hint="eastAsia"/>
                <w:color w:val="000000"/>
                <w:kern w:val="0"/>
                <w:sz w:val="18"/>
                <w:szCs w:val="18"/>
              </w:rPr>
              <w:t>卡包音箱</w:t>
            </w:r>
            <w:proofErr w:type="gramEnd"/>
            <w:r>
              <w:rPr>
                <w:rFonts w:ascii="宋体" w:hAnsi="宋体" w:cs="宋体" w:hint="eastAsia"/>
                <w:color w:val="000000"/>
                <w:kern w:val="0"/>
                <w:sz w:val="18"/>
                <w:szCs w:val="18"/>
              </w:rPr>
              <w:t>（音色佳）</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支</w:t>
            </w: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5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音箱支架</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音箱支架</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安装方式</w:t>
            </w:r>
            <w:r>
              <w:rPr>
                <w:rFonts w:ascii="宋体" w:hAnsi="宋体" w:cs="宋体" w:hint="eastAsia"/>
                <w:color w:val="000000"/>
                <w:kern w:val="0"/>
                <w:sz w:val="18"/>
                <w:szCs w:val="18"/>
              </w:rPr>
              <w:t>:</w:t>
            </w:r>
            <w:r>
              <w:rPr>
                <w:rFonts w:ascii="宋体" w:hAnsi="宋体" w:cs="宋体" w:hint="eastAsia"/>
                <w:color w:val="000000"/>
                <w:kern w:val="0"/>
                <w:sz w:val="18"/>
                <w:szCs w:val="18"/>
              </w:rPr>
              <w:t>壁挂式</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w:t>
            </w: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7800"/>
        </w:trPr>
        <w:tc>
          <w:tcPr>
            <w:tcW w:w="245"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162"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数字效果器</w:t>
            </w:r>
          </w:p>
        </w:tc>
        <w:tc>
          <w:tcPr>
            <w:tcW w:w="1137"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数字效果器</w:t>
            </w:r>
            <w:r>
              <w:rPr>
                <w:rFonts w:ascii="宋体" w:hAnsi="宋体" w:cs="宋体" w:hint="eastAsia"/>
                <w:color w:val="000000"/>
                <w:kern w:val="0"/>
                <w:sz w:val="18"/>
                <w:szCs w:val="18"/>
              </w:rPr>
              <w:br/>
            </w:r>
            <w:r>
              <w:rPr>
                <w:rFonts w:ascii="宋体" w:hAnsi="宋体" w:cs="宋体" w:hint="eastAsia"/>
                <w:color w:val="000000"/>
                <w:kern w:val="0"/>
                <w:sz w:val="18"/>
                <w:szCs w:val="18"/>
              </w:rPr>
              <w:t>(2)</w:t>
            </w:r>
            <w:r>
              <w:rPr>
                <w:rFonts w:ascii="宋体" w:hAnsi="宋体" w:cs="宋体" w:hint="eastAsia"/>
                <w:color w:val="000000"/>
                <w:kern w:val="0"/>
                <w:sz w:val="18"/>
                <w:szCs w:val="18"/>
              </w:rPr>
              <w:t>专业级</w:t>
            </w:r>
            <w:r>
              <w:rPr>
                <w:rFonts w:ascii="宋体" w:hAnsi="宋体" w:cs="宋体" w:hint="eastAsia"/>
                <w:color w:val="000000"/>
                <w:kern w:val="0"/>
                <w:sz w:val="18"/>
                <w:szCs w:val="18"/>
              </w:rPr>
              <w:t>200MHz 4</w:t>
            </w:r>
            <w:proofErr w:type="gramStart"/>
            <w:r>
              <w:rPr>
                <w:rFonts w:ascii="宋体" w:hAnsi="宋体" w:cs="宋体" w:hint="eastAsia"/>
                <w:color w:val="000000"/>
                <w:kern w:val="0"/>
                <w:sz w:val="18"/>
                <w:szCs w:val="18"/>
              </w:rPr>
              <w:t>核独立</w:t>
            </w:r>
            <w:proofErr w:type="gramEnd"/>
            <w:r>
              <w:rPr>
                <w:rFonts w:ascii="宋体" w:hAnsi="宋体" w:cs="宋体" w:hint="eastAsia"/>
                <w:color w:val="000000"/>
                <w:kern w:val="0"/>
                <w:sz w:val="18"/>
                <w:szCs w:val="18"/>
              </w:rPr>
              <w:t>处理高速</w:t>
            </w:r>
            <w:r>
              <w:rPr>
                <w:rFonts w:ascii="宋体" w:hAnsi="宋体" w:cs="宋体" w:hint="eastAsia"/>
                <w:color w:val="000000"/>
                <w:kern w:val="0"/>
                <w:sz w:val="18"/>
                <w:szCs w:val="18"/>
              </w:rPr>
              <w:t>DSP</w:t>
            </w:r>
            <w:r>
              <w:rPr>
                <w:rFonts w:ascii="宋体" w:hAnsi="宋体" w:cs="宋体" w:hint="eastAsia"/>
                <w:color w:val="000000"/>
                <w:kern w:val="0"/>
                <w:sz w:val="18"/>
                <w:szCs w:val="18"/>
              </w:rPr>
              <w:t>处理器芯片，</w:t>
            </w:r>
            <w:r>
              <w:rPr>
                <w:rFonts w:ascii="宋体" w:hAnsi="宋体" w:cs="宋体" w:hint="eastAsia"/>
                <w:color w:val="000000"/>
                <w:kern w:val="0"/>
                <w:sz w:val="18"/>
                <w:szCs w:val="18"/>
              </w:rPr>
              <w:t xml:space="preserve">48KHz </w:t>
            </w:r>
            <w:r>
              <w:rPr>
                <w:rFonts w:ascii="宋体" w:hAnsi="宋体" w:cs="宋体" w:hint="eastAsia"/>
                <w:color w:val="000000"/>
                <w:kern w:val="0"/>
                <w:sz w:val="18"/>
                <w:szCs w:val="18"/>
              </w:rPr>
              <w:t>采样频率，</w:t>
            </w:r>
            <w:r>
              <w:rPr>
                <w:rFonts w:ascii="宋体" w:hAnsi="宋体" w:cs="宋体" w:hint="eastAsia"/>
                <w:color w:val="000000"/>
                <w:kern w:val="0"/>
                <w:sz w:val="18"/>
                <w:szCs w:val="18"/>
              </w:rPr>
              <w:t xml:space="preserve">24-bit A/D </w:t>
            </w:r>
            <w:r>
              <w:rPr>
                <w:rFonts w:ascii="宋体" w:hAnsi="宋体" w:cs="宋体" w:hint="eastAsia"/>
                <w:color w:val="000000"/>
                <w:kern w:val="0"/>
                <w:sz w:val="18"/>
                <w:szCs w:val="18"/>
              </w:rPr>
              <w:t>及</w:t>
            </w:r>
            <w:r>
              <w:rPr>
                <w:rFonts w:ascii="宋体" w:hAnsi="宋体" w:cs="宋体" w:hint="eastAsia"/>
                <w:color w:val="000000"/>
                <w:kern w:val="0"/>
                <w:sz w:val="18"/>
                <w:szCs w:val="18"/>
              </w:rPr>
              <w:t xml:space="preserve"> D/A</w:t>
            </w:r>
            <w:r>
              <w:rPr>
                <w:rFonts w:ascii="宋体" w:hAnsi="宋体" w:cs="宋体" w:hint="eastAsia"/>
                <w:color w:val="000000"/>
                <w:kern w:val="0"/>
                <w:sz w:val="18"/>
                <w:szCs w:val="18"/>
              </w:rPr>
              <w:t>转换</w:t>
            </w:r>
            <w:r>
              <w:rPr>
                <w:rFonts w:ascii="宋体" w:hAnsi="宋体" w:cs="宋体" w:hint="eastAsia"/>
                <w:color w:val="000000"/>
                <w:kern w:val="0"/>
                <w:sz w:val="18"/>
                <w:szCs w:val="18"/>
              </w:rPr>
              <w:br/>
              <w:t>(3)</w:t>
            </w:r>
            <w:r>
              <w:rPr>
                <w:rFonts w:ascii="宋体" w:hAnsi="宋体" w:cs="宋体" w:hint="eastAsia"/>
                <w:color w:val="000000"/>
                <w:kern w:val="0"/>
                <w:sz w:val="18"/>
                <w:szCs w:val="18"/>
              </w:rPr>
              <w:t>麦克风</w:t>
            </w:r>
            <w:r>
              <w:rPr>
                <w:rFonts w:ascii="宋体" w:hAnsi="宋体" w:cs="宋体" w:hint="eastAsia"/>
                <w:color w:val="000000"/>
                <w:kern w:val="0"/>
                <w:sz w:val="18"/>
                <w:szCs w:val="18"/>
              </w:rPr>
              <w:t>A,B</w:t>
            </w:r>
            <w:proofErr w:type="gramStart"/>
            <w:r>
              <w:rPr>
                <w:rFonts w:ascii="宋体" w:hAnsi="宋体" w:cs="宋体" w:hint="eastAsia"/>
                <w:color w:val="000000"/>
                <w:kern w:val="0"/>
                <w:sz w:val="18"/>
                <w:szCs w:val="18"/>
              </w:rPr>
              <w:t>路独立</w:t>
            </w:r>
            <w:proofErr w:type="gramEnd"/>
            <w:r>
              <w:rPr>
                <w:rFonts w:ascii="宋体" w:hAnsi="宋体" w:cs="宋体" w:hint="eastAsia"/>
                <w:color w:val="000000"/>
                <w:kern w:val="0"/>
                <w:sz w:val="18"/>
                <w:szCs w:val="18"/>
              </w:rPr>
              <w:t>调试，独立</w:t>
            </w:r>
            <w:r>
              <w:rPr>
                <w:rFonts w:ascii="宋体" w:hAnsi="宋体" w:cs="宋体" w:hint="eastAsia"/>
                <w:color w:val="000000"/>
                <w:kern w:val="0"/>
                <w:sz w:val="18"/>
                <w:szCs w:val="18"/>
              </w:rPr>
              <w:t>10</w:t>
            </w:r>
            <w:r>
              <w:rPr>
                <w:rFonts w:ascii="宋体" w:hAnsi="宋体" w:cs="宋体" w:hint="eastAsia"/>
                <w:color w:val="000000"/>
                <w:kern w:val="0"/>
                <w:sz w:val="18"/>
                <w:szCs w:val="18"/>
              </w:rPr>
              <w:t>段</w:t>
            </w:r>
            <w:r>
              <w:rPr>
                <w:rFonts w:ascii="宋体" w:hAnsi="宋体" w:cs="宋体" w:hint="eastAsia"/>
                <w:color w:val="000000"/>
                <w:kern w:val="0"/>
                <w:sz w:val="18"/>
                <w:szCs w:val="18"/>
              </w:rPr>
              <w:t>PEQ</w:t>
            </w:r>
            <w:r>
              <w:rPr>
                <w:rFonts w:ascii="宋体" w:hAnsi="宋体" w:cs="宋体" w:hint="eastAsia"/>
                <w:color w:val="000000"/>
                <w:kern w:val="0"/>
                <w:sz w:val="18"/>
                <w:szCs w:val="18"/>
              </w:rPr>
              <w:br/>
              <w:t>(4)</w:t>
            </w:r>
            <w:r>
              <w:rPr>
                <w:rFonts w:ascii="宋体" w:hAnsi="宋体" w:cs="宋体" w:hint="eastAsia"/>
                <w:color w:val="000000"/>
                <w:kern w:val="0"/>
                <w:sz w:val="18"/>
                <w:szCs w:val="18"/>
              </w:rPr>
              <w:t>录音输出，可独立调节声音大小</w:t>
            </w:r>
            <w:r>
              <w:rPr>
                <w:rFonts w:ascii="宋体" w:hAnsi="宋体" w:cs="宋体" w:hint="eastAsia"/>
                <w:color w:val="000000"/>
                <w:kern w:val="0"/>
                <w:sz w:val="18"/>
                <w:szCs w:val="18"/>
              </w:rPr>
              <w:br/>
              <w:t>(5)5</w:t>
            </w:r>
            <w:r>
              <w:rPr>
                <w:rFonts w:ascii="宋体" w:hAnsi="宋体" w:cs="宋体" w:hint="eastAsia"/>
                <w:color w:val="000000"/>
                <w:kern w:val="0"/>
                <w:sz w:val="18"/>
                <w:szCs w:val="18"/>
              </w:rPr>
              <w:t>级反馈抑制</w:t>
            </w:r>
            <w:r>
              <w:rPr>
                <w:rFonts w:ascii="宋体" w:hAnsi="宋体" w:cs="宋体" w:hint="eastAsia"/>
                <w:color w:val="000000"/>
                <w:kern w:val="0"/>
                <w:sz w:val="18"/>
                <w:szCs w:val="18"/>
              </w:rPr>
              <w:br/>
              <w:t>(6)5.1</w:t>
            </w:r>
            <w:r>
              <w:rPr>
                <w:rFonts w:ascii="宋体" w:hAnsi="宋体" w:cs="宋体" w:hint="eastAsia"/>
                <w:color w:val="000000"/>
                <w:kern w:val="0"/>
                <w:sz w:val="18"/>
                <w:szCs w:val="18"/>
              </w:rPr>
              <w:t>声道全数字平衡输出，音乐立体声，正负</w:t>
            </w:r>
            <w:r>
              <w:rPr>
                <w:rFonts w:ascii="宋体" w:hAnsi="宋体" w:cs="宋体" w:hint="eastAsia"/>
                <w:color w:val="000000"/>
                <w:kern w:val="0"/>
                <w:sz w:val="18"/>
                <w:szCs w:val="18"/>
              </w:rPr>
              <w:t>7</w:t>
            </w:r>
            <w:r>
              <w:rPr>
                <w:rFonts w:ascii="宋体" w:hAnsi="宋体" w:cs="宋体" w:hint="eastAsia"/>
                <w:color w:val="000000"/>
                <w:kern w:val="0"/>
                <w:sz w:val="18"/>
                <w:szCs w:val="18"/>
              </w:rPr>
              <w:t>级高保真升降变调</w:t>
            </w:r>
            <w:r>
              <w:rPr>
                <w:rFonts w:ascii="宋体" w:hAnsi="宋体" w:cs="宋体" w:hint="eastAsia"/>
                <w:color w:val="000000"/>
                <w:kern w:val="0"/>
                <w:sz w:val="18"/>
                <w:szCs w:val="18"/>
              </w:rPr>
              <w:br/>
              <w:t xml:space="preserve">(7) </w:t>
            </w:r>
            <w:r>
              <w:rPr>
                <w:rFonts w:ascii="宋体" w:hAnsi="宋体" w:cs="宋体" w:hint="eastAsia"/>
                <w:color w:val="000000"/>
                <w:kern w:val="0"/>
                <w:sz w:val="18"/>
                <w:szCs w:val="18"/>
              </w:rPr>
              <w:t>音乐</w:t>
            </w:r>
            <w:r>
              <w:rPr>
                <w:rFonts w:ascii="宋体" w:hAnsi="宋体" w:cs="宋体" w:hint="eastAsia"/>
                <w:color w:val="000000"/>
                <w:kern w:val="0"/>
                <w:sz w:val="18"/>
                <w:szCs w:val="18"/>
              </w:rPr>
              <w:t>7</w:t>
            </w:r>
            <w:r>
              <w:rPr>
                <w:rFonts w:ascii="宋体" w:hAnsi="宋体" w:cs="宋体" w:hint="eastAsia"/>
                <w:color w:val="000000"/>
                <w:kern w:val="0"/>
                <w:sz w:val="18"/>
                <w:szCs w:val="18"/>
              </w:rPr>
              <w:t>段</w:t>
            </w:r>
            <w:r>
              <w:rPr>
                <w:rFonts w:ascii="宋体" w:hAnsi="宋体" w:cs="宋体" w:hint="eastAsia"/>
                <w:color w:val="000000"/>
                <w:kern w:val="0"/>
                <w:sz w:val="18"/>
                <w:szCs w:val="18"/>
              </w:rPr>
              <w:t>PEQ</w:t>
            </w:r>
            <w:r>
              <w:rPr>
                <w:rFonts w:ascii="宋体" w:hAnsi="宋体" w:cs="宋体" w:hint="eastAsia"/>
                <w:color w:val="000000"/>
                <w:kern w:val="0"/>
                <w:sz w:val="18"/>
                <w:szCs w:val="18"/>
              </w:rPr>
              <w:t>，效果</w:t>
            </w:r>
            <w:r>
              <w:rPr>
                <w:rFonts w:ascii="宋体" w:hAnsi="宋体" w:cs="宋体" w:hint="eastAsia"/>
                <w:color w:val="000000"/>
                <w:kern w:val="0"/>
                <w:sz w:val="18"/>
                <w:szCs w:val="18"/>
              </w:rPr>
              <w:t>3</w:t>
            </w:r>
            <w:r>
              <w:rPr>
                <w:rFonts w:ascii="宋体" w:hAnsi="宋体" w:cs="宋体" w:hint="eastAsia"/>
                <w:color w:val="000000"/>
                <w:kern w:val="0"/>
                <w:sz w:val="18"/>
                <w:szCs w:val="18"/>
              </w:rPr>
              <w:t>段参量均衡</w:t>
            </w:r>
            <w:r>
              <w:rPr>
                <w:rFonts w:ascii="宋体" w:hAnsi="宋体" w:cs="宋体" w:hint="eastAsia"/>
                <w:color w:val="000000"/>
                <w:kern w:val="0"/>
                <w:sz w:val="18"/>
                <w:szCs w:val="18"/>
              </w:rPr>
              <w:t>(PEQ)</w:t>
            </w:r>
            <w:r>
              <w:rPr>
                <w:rFonts w:ascii="宋体" w:hAnsi="宋体" w:cs="宋体" w:hint="eastAsia"/>
                <w:color w:val="000000"/>
                <w:kern w:val="0"/>
                <w:sz w:val="18"/>
                <w:szCs w:val="18"/>
              </w:rPr>
              <w:t>输入通道独立设有高、低通等功能</w:t>
            </w:r>
            <w:r>
              <w:rPr>
                <w:rFonts w:ascii="宋体" w:hAnsi="宋体" w:cs="宋体" w:hint="eastAsia"/>
                <w:color w:val="000000"/>
                <w:kern w:val="0"/>
                <w:sz w:val="18"/>
                <w:szCs w:val="18"/>
              </w:rPr>
              <w:br/>
              <w:t>(8)</w:t>
            </w:r>
            <w:r>
              <w:rPr>
                <w:rFonts w:ascii="宋体" w:hAnsi="宋体" w:cs="宋体" w:hint="eastAsia"/>
                <w:color w:val="000000"/>
                <w:kern w:val="0"/>
                <w:sz w:val="18"/>
                <w:szCs w:val="18"/>
              </w:rPr>
              <w:t>主通道</w:t>
            </w:r>
            <w:r>
              <w:rPr>
                <w:rFonts w:ascii="宋体" w:hAnsi="宋体" w:cs="宋体" w:hint="eastAsia"/>
                <w:color w:val="000000"/>
                <w:kern w:val="0"/>
                <w:sz w:val="18"/>
                <w:szCs w:val="18"/>
              </w:rPr>
              <w:t>/</w:t>
            </w:r>
            <w:r>
              <w:rPr>
                <w:rFonts w:ascii="宋体" w:hAnsi="宋体" w:cs="宋体" w:hint="eastAsia"/>
                <w:color w:val="000000"/>
                <w:kern w:val="0"/>
                <w:sz w:val="18"/>
                <w:szCs w:val="18"/>
              </w:rPr>
              <w:t>中置输出通道分别设</w:t>
            </w:r>
            <w:r>
              <w:rPr>
                <w:rFonts w:ascii="宋体" w:hAnsi="宋体" w:cs="宋体" w:hint="eastAsia"/>
                <w:color w:val="000000"/>
                <w:kern w:val="0"/>
                <w:sz w:val="18"/>
                <w:szCs w:val="18"/>
              </w:rPr>
              <w:t>3</w:t>
            </w:r>
            <w:r>
              <w:rPr>
                <w:rFonts w:ascii="宋体" w:hAnsi="宋体" w:cs="宋体" w:hint="eastAsia"/>
                <w:color w:val="000000"/>
                <w:kern w:val="0"/>
                <w:sz w:val="18"/>
                <w:szCs w:val="18"/>
              </w:rPr>
              <w:t>段参量均衡</w:t>
            </w:r>
            <w:r>
              <w:rPr>
                <w:rFonts w:ascii="宋体" w:hAnsi="宋体" w:cs="宋体" w:hint="eastAsia"/>
                <w:color w:val="000000"/>
                <w:kern w:val="0"/>
                <w:sz w:val="18"/>
                <w:szCs w:val="18"/>
              </w:rPr>
              <w:t>(PEQ)</w:t>
            </w:r>
            <w:r>
              <w:rPr>
                <w:rFonts w:ascii="宋体" w:hAnsi="宋体" w:cs="宋体" w:hint="eastAsia"/>
                <w:color w:val="000000"/>
                <w:kern w:val="0"/>
                <w:sz w:val="18"/>
                <w:szCs w:val="18"/>
              </w:rPr>
              <w:t>，高低通，输入选择及混合比例，极性，增益功能</w:t>
            </w:r>
            <w:r>
              <w:rPr>
                <w:rFonts w:ascii="宋体" w:hAnsi="宋体" w:cs="宋体" w:hint="eastAsia"/>
                <w:color w:val="000000"/>
                <w:kern w:val="0"/>
                <w:sz w:val="18"/>
                <w:szCs w:val="18"/>
              </w:rPr>
              <w:br/>
              <w:t>(9)</w:t>
            </w:r>
            <w:r>
              <w:rPr>
                <w:rFonts w:ascii="宋体" w:hAnsi="宋体" w:cs="宋体" w:hint="eastAsia"/>
                <w:color w:val="000000"/>
                <w:kern w:val="0"/>
                <w:sz w:val="18"/>
                <w:szCs w:val="18"/>
              </w:rPr>
              <w:t>低音输出通道分别设</w:t>
            </w:r>
            <w:r>
              <w:rPr>
                <w:rFonts w:ascii="宋体" w:hAnsi="宋体" w:cs="宋体" w:hint="eastAsia"/>
                <w:color w:val="000000"/>
                <w:kern w:val="0"/>
                <w:sz w:val="18"/>
                <w:szCs w:val="18"/>
              </w:rPr>
              <w:t>3</w:t>
            </w:r>
            <w:r>
              <w:rPr>
                <w:rFonts w:ascii="宋体" w:hAnsi="宋体" w:cs="宋体" w:hint="eastAsia"/>
                <w:color w:val="000000"/>
                <w:kern w:val="0"/>
                <w:sz w:val="18"/>
                <w:szCs w:val="18"/>
              </w:rPr>
              <w:t>段参量均衡</w:t>
            </w:r>
            <w:r>
              <w:rPr>
                <w:rFonts w:ascii="宋体" w:hAnsi="宋体" w:cs="宋体" w:hint="eastAsia"/>
                <w:color w:val="000000"/>
                <w:kern w:val="0"/>
                <w:sz w:val="18"/>
                <w:szCs w:val="18"/>
              </w:rPr>
              <w:t>(</w:t>
            </w:r>
            <w:r>
              <w:rPr>
                <w:rFonts w:ascii="宋体" w:hAnsi="宋体" w:cs="宋体" w:hint="eastAsia"/>
                <w:color w:val="000000"/>
                <w:kern w:val="0"/>
                <w:sz w:val="18"/>
                <w:szCs w:val="18"/>
              </w:rPr>
              <w:t>PEQ)</w:t>
            </w:r>
            <w:r>
              <w:rPr>
                <w:rFonts w:ascii="宋体" w:hAnsi="宋体" w:cs="宋体" w:hint="eastAsia"/>
                <w:color w:val="000000"/>
                <w:kern w:val="0"/>
                <w:sz w:val="18"/>
                <w:szCs w:val="18"/>
              </w:rPr>
              <w:t>，极性，增益功能</w:t>
            </w:r>
            <w:r>
              <w:rPr>
                <w:rFonts w:ascii="宋体" w:hAnsi="宋体" w:cs="宋体" w:hint="eastAsia"/>
                <w:color w:val="000000"/>
                <w:kern w:val="0"/>
                <w:sz w:val="18"/>
                <w:szCs w:val="18"/>
              </w:rPr>
              <w:br/>
              <w:t>(10)</w:t>
            </w:r>
            <w:r>
              <w:rPr>
                <w:rFonts w:ascii="宋体" w:hAnsi="宋体" w:cs="宋体" w:hint="eastAsia"/>
                <w:color w:val="000000"/>
                <w:kern w:val="0"/>
                <w:sz w:val="18"/>
                <w:szCs w:val="18"/>
              </w:rPr>
              <w:t>专业</w:t>
            </w:r>
            <w:r>
              <w:rPr>
                <w:rFonts w:ascii="宋体" w:hAnsi="宋体" w:cs="宋体" w:hint="eastAsia"/>
                <w:color w:val="000000"/>
                <w:kern w:val="0"/>
                <w:sz w:val="18"/>
                <w:szCs w:val="18"/>
              </w:rPr>
              <w:t>PC</w:t>
            </w:r>
            <w:r>
              <w:rPr>
                <w:rFonts w:ascii="宋体" w:hAnsi="宋体" w:cs="宋体" w:hint="eastAsia"/>
                <w:color w:val="000000"/>
                <w:kern w:val="0"/>
                <w:sz w:val="18"/>
                <w:szCs w:val="18"/>
              </w:rPr>
              <w:t>设备管理控制软件来操作，</w:t>
            </w:r>
            <w:r>
              <w:rPr>
                <w:rFonts w:ascii="宋体" w:hAnsi="宋体" w:cs="宋体" w:hint="eastAsia"/>
                <w:color w:val="000000"/>
                <w:kern w:val="0"/>
                <w:sz w:val="18"/>
                <w:szCs w:val="18"/>
              </w:rPr>
              <w:t>USB</w:t>
            </w:r>
            <w:r>
              <w:rPr>
                <w:rFonts w:ascii="宋体" w:hAnsi="宋体" w:cs="宋体" w:hint="eastAsia"/>
                <w:color w:val="000000"/>
                <w:kern w:val="0"/>
                <w:sz w:val="18"/>
                <w:szCs w:val="18"/>
              </w:rPr>
              <w:t>接口免驱动连接电脑</w:t>
            </w:r>
            <w:r>
              <w:rPr>
                <w:rFonts w:ascii="宋体" w:hAnsi="宋体" w:cs="宋体" w:hint="eastAsia"/>
                <w:color w:val="000000"/>
                <w:kern w:val="0"/>
                <w:sz w:val="18"/>
                <w:szCs w:val="18"/>
              </w:rPr>
              <w:br/>
              <w:t>(11)13</w:t>
            </w:r>
            <w:r>
              <w:rPr>
                <w:rFonts w:ascii="宋体" w:hAnsi="宋体" w:cs="宋体" w:hint="eastAsia"/>
                <w:color w:val="000000"/>
                <w:kern w:val="0"/>
                <w:sz w:val="18"/>
                <w:szCs w:val="18"/>
              </w:rPr>
              <w:t>组系统记忆功能，包含</w:t>
            </w:r>
            <w:r>
              <w:rPr>
                <w:rFonts w:ascii="宋体" w:hAnsi="宋体" w:cs="宋体" w:hint="eastAsia"/>
                <w:color w:val="000000"/>
                <w:kern w:val="0"/>
                <w:sz w:val="18"/>
                <w:szCs w:val="18"/>
              </w:rPr>
              <w:t>6</w:t>
            </w:r>
            <w:r>
              <w:rPr>
                <w:rFonts w:ascii="宋体" w:hAnsi="宋体" w:cs="宋体" w:hint="eastAsia"/>
                <w:color w:val="000000"/>
                <w:kern w:val="0"/>
                <w:sz w:val="18"/>
                <w:szCs w:val="18"/>
              </w:rPr>
              <w:t>种预置，</w:t>
            </w:r>
            <w:r>
              <w:rPr>
                <w:rFonts w:ascii="宋体" w:hAnsi="宋体" w:cs="宋体" w:hint="eastAsia"/>
                <w:color w:val="000000"/>
                <w:kern w:val="0"/>
                <w:sz w:val="18"/>
                <w:szCs w:val="18"/>
              </w:rPr>
              <w:t>6</w:t>
            </w:r>
            <w:r>
              <w:rPr>
                <w:rFonts w:ascii="宋体" w:hAnsi="宋体" w:cs="宋体" w:hint="eastAsia"/>
                <w:color w:val="000000"/>
                <w:kern w:val="0"/>
                <w:sz w:val="18"/>
                <w:szCs w:val="18"/>
              </w:rPr>
              <w:t>种自编，</w:t>
            </w:r>
            <w:r>
              <w:rPr>
                <w:rFonts w:ascii="宋体" w:hAnsi="宋体" w:cs="宋体" w:hint="eastAsia"/>
                <w:color w:val="000000"/>
                <w:kern w:val="0"/>
                <w:sz w:val="18"/>
                <w:szCs w:val="18"/>
              </w:rPr>
              <w:t>1</w:t>
            </w:r>
            <w:r>
              <w:rPr>
                <w:rFonts w:ascii="宋体" w:hAnsi="宋体" w:cs="宋体" w:hint="eastAsia"/>
                <w:color w:val="000000"/>
                <w:kern w:val="0"/>
                <w:sz w:val="18"/>
                <w:szCs w:val="18"/>
              </w:rPr>
              <w:t>组热舞，开机为最后一次机器保存的数据</w:t>
            </w:r>
            <w:r>
              <w:rPr>
                <w:rFonts w:ascii="宋体" w:hAnsi="宋体" w:cs="宋体" w:hint="eastAsia"/>
                <w:color w:val="000000"/>
                <w:kern w:val="0"/>
                <w:sz w:val="18"/>
                <w:szCs w:val="18"/>
              </w:rPr>
              <w:br/>
              <w:t>(12)2</w:t>
            </w:r>
            <w:r>
              <w:rPr>
                <w:rFonts w:ascii="宋体" w:hAnsi="宋体" w:cs="宋体" w:hint="eastAsia"/>
                <w:color w:val="000000"/>
                <w:kern w:val="0"/>
                <w:sz w:val="18"/>
                <w:szCs w:val="18"/>
              </w:rPr>
              <w:t>级设备锁定功能</w:t>
            </w:r>
          </w:p>
        </w:tc>
        <w:tc>
          <w:tcPr>
            <w:tcW w:w="363"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36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专业无线话筒（配一拖</w:t>
            </w:r>
            <w:r>
              <w:rPr>
                <w:rFonts w:ascii="宋体" w:hAnsi="宋体" w:cs="宋体" w:hint="eastAsia"/>
                <w:color w:val="000000"/>
                <w:kern w:val="0"/>
                <w:sz w:val="18"/>
                <w:szCs w:val="18"/>
              </w:rPr>
              <w:t>2</w:t>
            </w:r>
            <w:r>
              <w:rPr>
                <w:rFonts w:ascii="宋体" w:hAnsi="宋体" w:cs="宋体" w:hint="eastAsia"/>
                <w:color w:val="000000"/>
                <w:kern w:val="0"/>
                <w:sz w:val="18"/>
                <w:szCs w:val="18"/>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话筒</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载波频段</w:t>
            </w:r>
            <w:r>
              <w:rPr>
                <w:rFonts w:ascii="宋体" w:hAnsi="宋体" w:cs="宋体" w:hint="eastAsia"/>
                <w:color w:val="000000"/>
                <w:kern w:val="0"/>
                <w:sz w:val="18"/>
                <w:szCs w:val="18"/>
              </w:rPr>
              <w:t xml:space="preserve">:UHF 620~950MHz </w:t>
            </w:r>
            <w:r>
              <w:rPr>
                <w:rFonts w:ascii="宋体" w:hAnsi="宋体" w:cs="宋体" w:hint="eastAsia"/>
                <w:color w:val="000000"/>
                <w:kern w:val="0"/>
                <w:sz w:val="18"/>
                <w:szCs w:val="18"/>
              </w:rPr>
              <w:br/>
              <w:t>(3)</w:t>
            </w:r>
            <w:r>
              <w:rPr>
                <w:rFonts w:ascii="宋体" w:hAnsi="宋体" w:cs="宋体" w:hint="eastAsia"/>
                <w:color w:val="000000"/>
                <w:kern w:val="0"/>
                <w:sz w:val="18"/>
                <w:szCs w:val="18"/>
              </w:rPr>
              <w:t>机箱规格</w:t>
            </w:r>
            <w:r>
              <w:rPr>
                <w:rFonts w:ascii="宋体" w:hAnsi="宋体" w:cs="宋体" w:hint="eastAsia"/>
                <w:color w:val="000000"/>
                <w:kern w:val="0"/>
                <w:sz w:val="18"/>
                <w:szCs w:val="18"/>
              </w:rPr>
              <w:t>:EIA</w:t>
            </w:r>
            <w:r>
              <w:rPr>
                <w:rFonts w:ascii="宋体" w:hAnsi="宋体" w:cs="宋体" w:hint="eastAsia"/>
                <w:color w:val="000000"/>
                <w:kern w:val="0"/>
                <w:sz w:val="18"/>
                <w:szCs w:val="18"/>
              </w:rPr>
              <w:t>标准</w:t>
            </w:r>
            <w:r>
              <w:rPr>
                <w:rFonts w:ascii="宋体" w:hAnsi="宋体" w:cs="宋体" w:hint="eastAsia"/>
                <w:color w:val="000000"/>
                <w:kern w:val="0"/>
                <w:sz w:val="18"/>
                <w:szCs w:val="18"/>
              </w:rPr>
              <w:t xml:space="preserve">1U </w:t>
            </w:r>
            <w:r>
              <w:rPr>
                <w:rFonts w:ascii="宋体" w:hAnsi="宋体" w:cs="宋体" w:hint="eastAsia"/>
                <w:color w:val="000000"/>
                <w:kern w:val="0"/>
                <w:sz w:val="18"/>
                <w:szCs w:val="18"/>
              </w:rPr>
              <w:br/>
              <w:t>(4)</w:t>
            </w:r>
            <w:r>
              <w:rPr>
                <w:rFonts w:ascii="宋体" w:hAnsi="宋体" w:cs="宋体" w:hint="eastAsia"/>
                <w:color w:val="000000"/>
                <w:kern w:val="0"/>
                <w:sz w:val="18"/>
                <w:szCs w:val="18"/>
              </w:rPr>
              <w:t>适用范围</w:t>
            </w:r>
            <w:r>
              <w:rPr>
                <w:rFonts w:ascii="宋体" w:hAnsi="宋体" w:cs="宋体" w:hint="eastAsia"/>
                <w:color w:val="000000"/>
                <w:kern w:val="0"/>
                <w:sz w:val="18"/>
                <w:szCs w:val="18"/>
              </w:rPr>
              <w:t>:</w:t>
            </w:r>
            <w:r>
              <w:rPr>
                <w:rFonts w:ascii="宋体" w:hAnsi="宋体" w:cs="宋体" w:hint="eastAsia"/>
                <w:color w:val="000000"/>
                <w:kern w:val="0"/>
                <w:sz w:val="18"/>
                <w:szCs w:val="18"/>
              </w:rPr>
              <w:t>卡拉</w:t>
            </w:r>
            <w:r>
              <w:rPr>
                <w:rFonts w:ascii="宋体" w:hAnsi="宋体" w:cs="宋体" w:hint="eastAsia"/>
                <w:color w:val="000000"/>
                <w:kern w:val="0"/>
                <w:sz w:val="18"/>
                <w:szCs w:val="18"/>
              </w:rPr>
              <w:t>OK</w:t>
            </w:r>
            <w:r>
              <w:rPr>
                <w:rFonts w:ascii="宋体" w:hAnsi="宋体" w:cs="宋体" w:hint="eastAsia"/>
                <w:color w:val="000000"/>
                <w:kern w:val="0"/>
                <w:sz w:val="18"/>
                <w:szCs w:val="18"/>
              </w:rPr>
              <w:t>包房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(5)</w:t>
            </w:r>
            <w:r>
              <w:rPr>
                <w:rFonts w:ascii="宋体" w:hAnsi="宋体" w:cs="宋体" w:hint="eastAsia"/>
                <w:color w:val="000000"/>
                <w:kern w:val="0"/>
                <w:sz w:val="18"/>
                <w:szCs w:val="18"/>
              </w:rPr>
              <w:t>射频稳定度</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0.005%(-10~50</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(6)</w:t>
            </w:r>
            <w:r>
              <w:rPr>
                <w:rFonts w:ascii="宋体" w:hAnsi="宋体" w:cs="宋体" w:hint="eastAsia"/>
                <w:color w:val="000000"/>
                <w:kern w:val="0"/>
                <w:sz w:val="18"/>
                <w:szCs w:val="18"/>
              </w:rPr>
              <w:t>振荡模式</w:t>
            </w:r>
            <w:r>
              <w:rPr>
                <w:rFonts w:ascii="宋体" w:hAnsi="宋体" w:cs="宋体" w:hint="eastAsia"/>
                <w:color w:val="000000"/>
                <w:kern w:val="0"/>
                <w:sz w:val="18"/>
                <w:szCs w:val="18"/>
              </w:rPr>
              <w:t>:PLL</w:t>
            </w:r>
            <w:r>
              <w:rPr>
                <w:rFonts w:ascii="宋体" w:hAnsi="宋体" w:cs="宋体" w:hint="eastAsia"/>
                <w:color w:val="000000"/>
                <w:kern w:val="0"/>
                <w:sz w:val="18"/>
                <w:szCs w:val="18"/>
              </w:rPr>
              <w:t>相位锁定频率合成</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r>
            <w:r>
              <w:rPr>
                <w:rFonts w:ascii="宋体" w:hAnsi="宋体" w:cs="宋体" w:hint="eastAsia"/>
                <w:color w:val="000000"/>
                <w:kern w:val="0"/>
                <w:sz w:val="18"/>
                <w:szCs w:val="18"/>
              </w:rPr>
              <w:t>(7)</w:t>
            </w:r>
            <w:r>
              <w:rPr>
                <w:rFonts w:ascii="宋体" w:hAnsi="宋体" w:cs="宋体" w:hint="eastAsia"/>
                <w:color w:val="000000"/>
                <w:kern w:val="0"/>
                <w:sz w:val="18"/>
                <w:szCs w:val="18"/>
              </w:rPr>
              <w:t>可切换频率数</w:t>
            </w:r>
            <w:r>
              <w:rPr>
                <w:rFonts w:ascii="宋体" w:hAnsi="宋体" w:cs="宋体" w:hint="eastAsia"/>
                <w:color w:val="000000"/>
                <w:kern w:val="0"/>
                <w:sz w:val="18"/>
                <w:szCs w:val="18"/>
              </w:rPr>
              <w:t>:200</w:t>
            </w:r>
            <w:r>
              <w:rPr>
                <w:rFonts w:ascii="宋体" w:hAnsi="宋体" w:cs="宋体" w:hint="eastAsia"/>
                <w:color w:val="000000"/>
                <w:kern w:val="0"/>
                <w:sz w:val="18"/>
                <w:szCs w:val="18"/>
              </w:rPr>
              <w:t>组</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(8)</w:t>
            </w:r>
            <w:r>
              <w:rPr>
                <w:rFonts w:ascii="宋体" w:hAnsi="宋体" w:cs="宋体" w:hint="eastAsia"/>
                <w:color w:val="000000"/>
                <w:kern w:val="0"/>
                <w:sz w:val="18"/>
                <w:szCs w:val="18"/>
              </w:rPr>
              <w:t>接收方式</w:t>
            </w:r>
            <w:r>
              <w:rPr>
                <w:rFonts w:ascii="宋体" w:hAnsi="宋体" w:cs="宋体" w:hint="eastAsia"/>
                <w:color w:val="000000"/>
                <w:kern w:val="0"/>
                <w:sz w:val="18"/>
                <w:szCs w:val="18"/>
              </w:rPr>
              <w:t>:</w:t>
            </w:r>
            <w:r>
              <w:rPr>
                <w:rFonts w:ascii="宋体" w:hAnsi="宋体" w:cs="宋体" w:hint="eastAsia"/>
                <w:color w:val="000000"/>
                <w:kern w:val="0"/>
                <w:sz w:val="18"/>
                <w:szCs w:val="18"/>
              </w:rPr>
              <w:t>双调谐器</w:t>
            </w:r>
            <w:proofErr w:type="gramStart"/>
            <w:r>
              <w:rPr>
                <w:rFonts w:ascii="宋体" w:hAnsi="宋体" w:cs="宋体" w:hint="eastAsia"/>
                <w:color w:val="000000"/>
                <w:kern w:val="0"/>
                <w:sz w:val="18"/>
                <w:szCs w:val="18"/>
              </w:rPr>
              <w:t>自动选讯</w:t>
            </w:r>
            <w:proofErr w:type="gramEnd"/>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624" w:type="pct"/>
            <w:tcBorders>
              <w:top w:val="nil"/>
              <w:left w:val="single" w:sz="4" w:space="0" w:color="000000"/>
              <w:bottom w:val="nil"/>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79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电源时序器</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电源时序器</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保护设备电源，防止设备异常断电损坏</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79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无线吸顶</w:t>
            </w:r>
            <w:r>
              <w:rPr>
                <w:rFonts w:ascii="宋体" w:hAnsi="宋体" w:cs="宋体" w:hint="eastAsia"/>
                <w:color w:val="000000"/>
                <w:kern w:val="0"/>
                <w:sz w:val="18"/>
                <w:szCs w:val="18"/>
              </w:rPr>
              <w:t>AP</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工程部位</w:t>
            </w:r>
            <w:r>
              <w:rPr>
                <w:rFonts w:ascii="宋体" w:hAnsi="宋体" w:cs="宋体" w:hint="eastAsia"/>
                <w:color w:val="000000"/>
                <w:kern w:val="0"/>
                <w:sz w:val="18"/>
                <w:szCs w:val="18"/>
              </w:rPr>
              <w:t>:</w:t>
            </w:r>
            <w:r>
              <w:rPr>
                <w:rFonts w:ascii="宋体" w:hAnsi="宋体" w:cs="宋体" w:hint="eastAsia"/>
                <w:color w:val="000000"/>
                <w:kern w:val="0"/>
                <w:sz w:val="18"/>
                <w:szCs w:val="18"/>
              </w:rPr>
              <w:t>多功能室、图书室、科技馆、文体室</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39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网关</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网关</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控制机柜</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控制机柜</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带玻璃门，放置多功能厅，统一集中各系统主机控制设备</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规格</w:t>
            </w:r>
            <w:r>
              <w:rPr>
                <w:rFonts w:ascii="宋体" w:hAnsi="宋体" w:cs="宋体" w:hint="eastAsia"/>
                <w:color w:val="000000"/>
                <w:kern w:val="0"/>
                <w:sz w:val="18"/>
                <w:szCs w:val="18"/>
              </w:rPr>
              <w:t>:1.2</w:t>
            </w:r>
            <w:r>
              <w:rPr>
                <w:rFonts w:ascii="宋体" w:hAnsi="宋体" w:cs="宋体" w:hint="eastAsia"/>
                <w:color w:val="000000"/>
                <w:kern w:val="0"/>
                <w:sz w:val="18"/>
                <w:szCs w:val="18"/>
              </w:rPr>
              <w:t>米高</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39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机柜层板</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机柜层板</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5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笔记本电脑</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笔记本电脑</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型号</w:t>
            </w:r>
            <w:r>
              <w:rPr>
                <w:rFonts w:ascii="宋体" w:hAnsi="宋体" w:cs="宋体" w:hint="eastAsia"/>
                <w:color w:val="000000"/>
                <w:kern w:val="0"/>
                <w:sz w:val="18"/>
                <w:szCs w:val="18"/>
              </w:rPr>
              <w:t>:</w:t>
            </w:r>
            <w:r>
              <w:rPr>
                <w:rFonts w:ascii="宋体" w:hAnsi="宋体" w:cs="宋体" w:hint="eastAsia"/>
                <w:color w:val="000000"/>
                <w:kern w:val="0"/>
                <w:sz w:val="18"/>
                <w:szCs w:val="18"/>
              </w:rPr>
              <w:t>联想</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5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33</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魔球灯</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魔球灯</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型号</w:t>
            </w:r>
            <w:r>
              <w:rPr>
                <w:rFonts w:ascii="宋体" w:hAnsi="宋体" w:cs="宋体" w:hint="eastAsia"/>
                <w:color w:val="000000"/>
                <w:kern w:val="0"/>
                <w:sz w:val="18"/>
                <w:szCs w:val="18"/>
              </w:rPr>
              <w:t xml:space="preserve">: </w:t>
            </w:r>
            <w:proofErr w:type="gramStart"/>
            <w:r>
              <w:rPr>
                <w:rFonts w:ascii="宋体" w:hAnsi="宋体" w:cs="宋体" w:hint="eastAsia"/>
                <w:color w:val="000000"/>
                <w:kern w:val="0"/>
                <w:sz w:val="18"/>
                <w:szCs w:val="18"/>
              </w:rPr>
              <w:t>联鹿</w:t>
            </w:r>
            <w:proofErr w:type="gramEnd"/>
            <w:r>
              <w:rPr>
                <w:rFonts w:ascii="宋体" w:hAnsi="宋体" w:cs="宋体" w:hint="eastAsia"/>
                <w:color w:val="000000"/>
                <w:kern w:val="0"/>
                <w:sz w:val="18"/>
                <w:szCs w:val="18"/>
              </w:rPr>
              <w:t>/D06</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780"/>
        </w:trPr>
        <w:tc>
          <w:tcPr>
            <w:tcW w:w="245"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w:t>
            </w:r>
          </w:p>
        </w:tc>
        <w:tc>
          <w:tcPr>
            <w:tcW w:w="1162"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配线</w:t>
            </w:r>
          </w:p>
        </w:tc>
        <w:tc>
          <w:tcPr>
            <w:tcW w:w="1137"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工程部位</w:t>
            </w:r>
            <w:r>
              <w:rPr>
                <w:rFonts w:ascii="宋体" w:hAnsi="宋体" w:cs="宋体" w:hint="eastAsia"/>
                <w:color w:val="000000"/>
                <w:kern w:val="0"/>
                <w:sz w:val="18"/>
                <w:szCs w:val="18"/>
              </w:rPr>
              <w:t>:</w:t>
            </w:r>
            <w:r>
              <w:rPr>
                <w:rFonts w:ascii="宋体" w:hAnsi="宋体" w:cs="宋体" w:hint="eastAsia"/>
                <w:color w:val="000000"/>
                <w:kern w:val="0"/>
                <w:sz w:val="18"/>
                <w:szCs w:val="18"/>
              </w:rPr>
              <w:t>主电源线</w:t>
            </w:r>
            <w:r>
              <w:rPr>
                <w:rFonts w:ascii="宋体" w:hAnsi="宋体" w:cs="宋体" w:hint="eastAsia"/>
                <w:color w:val="000000"/>
                <w:kern w:val="0"/>
                <w:sz w:val="18"/>
                <w:szCs w:val="18"/>
              </w:rPr>
              <w:br/>
              <w:t>(2)</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铜芯聚氯乙烯绝缘聚氯乙烯护套软线</w:t>
            </w:r>
            <w:r>
              <w:rPr>
                <w:rFonts w:ascii="宋体" w:hAnsi="宋体" w:cs="宋体" w:hint="eastAsia"/>
                <w:color w:val="000000"/>
                <w:kern w:val="0"/>
                <w:sz w:val="18"/>
                <w:szCs w:val="18"/>
              </w:rPr>
              <w:br/>
              <w:t>(3)</w:t>
            </w:r>
            <w:r>
              <w:rPr>
                <w:rFonts w:ascii="宋体" w:hAnsi="宋体" w:cs="宋体" w:hint="eastAsia"/>
                <w:color w:val="000000"/>
                <w:kern w:val="0"/>
                <w:sz w:val="18"/>
                <w:szCs w:val="18"/>
              </w:rPr>
              <w:t>材质</w:t>
            </w:r>
            <w:r>
              <w:rPr>
                <w:rFonts w:ascii="宋体" w:hAnsi="宋体" w:cs="宋体" w:hint="eastAsia"/>
                <w:color w:val="000000"/>
                <w:kern w:val="0"/>
                <w:sz w:val="18"/>
                <w:szCs w:val="18"/>
              </w:rPr>
              <w:t>:</w:t>
            </w:r>
            <w:r>
              <w:rPr>
                <w:rFonts w:ascii="宋体" w:hAnsi="宋体" w:cs="宋体" w:hint="eastAsia"/>
                <w:color w:val="000000"/>
                <w:kern w:val="0"/>
                <w:sz w:val="18"/>
                <w:szCs w:val="18"/>
              </w:rPr>
              <w:t>铜芯</w:t>
            </w:r>
            <w:r>
              <w:rPr>
                <w:rFonts w:ascii="宋体" w:hAnsi="宋体" w:cs="宋体" w:hint="eastAsia"/>
                <w:color w:val="000000"/>
                <w:kern w:val="0"/>
                <w:sz w:val="18"/>
                <w:szCs w:val="18"/>
              </w:rPr>
              <w:br/>
              <w:t>(4)</w:t>
            </w:r>
            <w:r>
              <w:rPr>
                <w:rFonts w:ascii="宋体" w:hAnsi="宋体" w:cs="宋体" w:hint="eastAsia"/>
                <w:color w:val="000000"/>
                <w:kern w:val="0"/>
                <w:sz w:val="18"/>
                <w:szCs w:val="18"/>
              </w:rPr>
              <w:t>型号</w:t>
            </w:r>
            <w:r>
              <w:rPr>
                <w:rFonts w:ascii="宋体" w:hAnsi="宋体" w:cs="宋体" w:hint="eastAsia"/>
                <w:color w:val="000000"/>
                <w:kern w:val="0"/>
                <w:sz w:val="18"/>
                <w:szCs w:val="18"/>
              </w:rPr>
              <w:t>:RVV</w:t>
            </w:r>
            <w:r>
              <w:rPr>
                <w:rFonts w:ascii="宋体" w:hAnsi="宋体" w:cs="宋体" w:hint="eastAsia"/>
                <w:color w:val="000000"/>
                <w:kern w:val="0"/>
                <w:sz w:val="18"/>
                <w:szCs w:val="18"/>
              </w:rPr>
              <w:br/>
              <w:t>(5)</w:t>
            </w:r>
            <w:r>
              <w:rPr>
                <w:rFonts w:ascii="宋体" w:hAnsi="宋体" w:cs="宋体" w:hint="eastAsia"/>
                <w:color w:val="000000"/>
                <w:kern w:val="0"/>
                <w:sz w:val="18"/>
                <w:szCs w:val="18"/>
              </w:rPr>
              <w:t>规格</w:t>
            </w:r>
            <w:r>
              <w:rPr>
                <w:rFonts w:ascii="宋体" w:hAnsi="宋体" w:cs="宋体" w:hint="eastAsia"/>
                <w:color w:val="000000"/>
                <w:kern w:val="0"/>
                <w:sz w:val="18"/>
                <w:szCs w:val="18"/>
              </w:rPr>
              <w:t>:3*2.5</w:t>
            </w:r>
          </w:p>
        </w:tc>
        <w:tc>
          <w:tcPr>
            <w:tcW w:w="363"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624" w:type="pct"/>
            <w:tcBorders>
              <w:top w:val="single" w:sz="4" w:space="0" w:color="000000"/>
              <w:left w:val="single" w:sz="4" w:space="0" w:color="000000"/>
              <w:bottom w:val="nil"/>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5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VGA</w:t>
            </w:r>
            <w:r>
              <w:rPr>
                <w:rFonts w:ascii="宋体" w:hAnsi="宋体" w:cs="宋体" w:hint="eastAsia"/>
                <w:color w:val="000000"/>
                <w:kern w:val="0"/>
                <w:sz w:val="18"/>
                <w:szCs w:val="18"/>
              </w:rPr>
              <w:t>线</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:VGA</w:t>
            </w:r>
            <w:r>
              <w:rPr>
                <w:rFonts w:ascii="宋体" w:hAnsi="宋体" w:cs="宋体" w:hint="eastAsia"/>
                <w:color w:val="000000"/>
                <w:kern w:val="0"/>
                <w:sz w:val="18"/>
                <w:szCs w:val="18"/>
              </w:rPr>
              <w:t>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数据传输线</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6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HDMI</w:t>
            </w:r>
            <w:r>
              <w:rPr>
                <w:rFonts w:ascii="宋体" w:hAnsi="宋体" w:cs="宋体" w:hint="eastAsia"/>
                <w:color w:val="000000"/>
                <w:kern w:val="0"/>
                <w:sz w:val="18"/>
                <w:szCs w:val="18"/>
              </w:rPr>
              <w:t>高清线</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:HDMI</w:t>
            </w:r>
            <w:r>
              <w:rPr>
                <w:rFonts w:ascii="宋体" w:hAnsi="宋体" w:cs="宋体" w:hint="eastAsia"/>
                <w:color w:val="000000"/>
                <w:kern w:val="0"/>
                <w:sz w:val="18"/>
                <w:szCs w:val="18"/>
              </w:rPr>
              <w:t>高清线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多媒体接口线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材质、规格</w:t>
            </w:r>
            <w:r>
              <w:rPr>
                <w:rFonts w:ascii="宋体" w:hAnsi="宋体" w:cs="宋体" w:hint="eastAsia"/>
                <w:color w:val="000000"/>
                <w:kern w:val="0"/>
                <w:sz w:val="18"/>
                <w:szCs w:val="18"/>
              </w:rPr>
              <w:t>:</w:t>
            </w:r>
            <w:r>
              <w:rPr>
                <w:rFonts w:ascii="宋体" w:hAnsi="宋体" w:cs="宋体" w:hint="eastAsia"/>
                <w:color w:val="000000"/>
                <w:kern w:val="0"/>
                <w:sz w:val="18"/>
                <w:szCs w:val="18"/>
              </w:rPr>
              <w:t>国标纯铜、带屏蔽、抗干扰</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5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配线</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话筒线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规格</w:t>
            </w:r>
            <w:r>
              <w:rPr>
                <w:rFonts w:ascii="宋体" w:hAnsi="宋体" w:cs="宋体" w:hint="eastAsia"/>
                <w:color w:val="000000"/>
                <w:kern w:val="0"/>
                <w:sz w:val="18"/>
                <w:szCs w:val="18"/>
              </w:rPr>
              <w:t>:2</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03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38</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双绞线缆</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超五类网线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敷设方式</w:t>
            </w:r>
            <w:r>
              <w:rPr>
                <w:rFonts w:ascii="宋体" w:hAnsi="宋体" w:cs="宋体" w:hint="eastAsia"/>
                <w:color w:val="000000"/>
                <w:kern w:val="0"/>
                <w:sz w:val="18"/>
                <w:szCs w:val="18"/>
              </w:rPr>
              <w:t>:</w:t>
            </w:r>
            <w:r>
              <w:rPr>
                <w:rFonts w:ascii="宋体" w:hAnsi="宋体" w:cs="宋体" w:hint="eastAsia"/>
                <w:color w:val="000000"/>
                <w:kern w:val="0"/>
                <w:sz w:val="18"/>
                <w:szCs w:val="18"/>
              </w:rPr>
              <w:t>管内穿放</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线缆对数</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对</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7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配线</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工程部位</w:t>
            </w:r>
            <w:r>
              <w:rPr>
                <w:rFonts w:ascii="宋体" w:hAnsi="宋体" w:cs="宋体" w:hint="eastAsia"/>
                <w:color w:val="000000"/>
                <w:kern w:val="0"/>
                <w:sz w:val="18"/>
                <w:szCs w:val="18"/>
              </w:rPr>
              <w:t>:</w:t>
            </w:r>
            <w:r>
              <w:rPr>
                <w:rFonts w:ascii="宋体" w:hAnsi="宋体" w:cs="宋体" w:hint="eastAsia"/>
                <w:color w:val="000000"/>
                <w:kern w:val="0"/>
                <w:sz w:val="18"/>
                <w:szCs w:val="18"/>
              </w:rPr>
              <w:t>电源线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铜芯聚氯乙烯绝缘聚氯乙烯护套软线</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(3)</w:t>
            </w:r>
            <w:r>
              <w:rPr>
                <w:rFonts w:ascii="宋体" w:hAnsi="宋体" w:cs="宋体" w:hint="eastAsia"/>
                <w:color w:val="000000"/>
                <w:kern w:val="0"/>
                <w:sz w:val="18"/>
                <w:szCs w:val="18"/>
              </w:rPr>
              <w:t>材质</w:t>
            </w:r>
            <w:r>
              <w:rPr>
                <w:rFonts w:ascii="宋体" w:hAnsi="宋体" w:cs="宋体" w:hint="eastAsia"/>
                <w:color w:val="000000"/>
                <w:kern w:val="0"/>
                <w:sz w:val="18"/>
                <w:szCs w:val="18"/>
              </w:rPr>
              <w:t>:</w:t>
            </w:r>
            <w:r>
              <w:rPr>
                <w:rFonts w:ascii="宋体" w:hAnsi="宋体" w:cs="宋体" w:hint="eastAsia"/>
                <w:color w:val="000000"/>
                <w:kern w:val="0"/>
                <w:sz w:val="18"/>
                <w:szCs w:val="18"/>
              </w:rPr>
              <w:t>铜芯</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(4)</w:t>
            </w:r>
            <w:r>
              <w:rPr>
                <w:rFonts w:ascii="宋体" w:hAnsi="宋体" w:cs="宋体" w:hint="eastAsia"/>
                <w:color w:val="000000"/>
                <w:kern w:val="0"/>
                <w:sz w:val="18"/>
                <w:szCs w:val="18"/>
              </w:rPr>
              <w:t>型号</w:t>
            </w:r>
            <w:r>
              <w:rPr>
                <w:rFonts w:ascii="宋体" w:hAnsi="宋体" w:cs="宋体" w:hint="eastAsia"/>
                <w:color w:val="000000"/>
                <w:kern w:val="0"/>
                <w:sz w:val="18"/>
                <w:szCs w:val="18"/>
              </w:rPr>
              <w:t xml:space="preserve">:RVV </w:t>
            </w:r>
            <w:r>
              <w:rPr>
                <w:rFonts w:ascii="宋体" w:hAnsi="宋体" w:cs="宋体" w:hint="eastAsia"/>
                <w:color w:val="000000"/>
                <w:kern w:val="0"/>
                <w:sz w:val="18"/>
                <w:szCs w:val="18"/>
              </w:rPr>
              <w:br/>
              <w:t>(5)</w:t>
            </w:r>
            <w:r>
              <w:rPr>
                <w:rFonts w:ascii="宋体" w:hAnsi="宋体" w:cs="宋体" w:hint="eastAsia"/>
                <w:color w:val="000000"/>
                <w:kern w:val="0"/>
                <w:sz w:val="18"/>
                <w:szCs w:val="18"/>
              </w:rPr>
              <w:t>规格</w:t>
            </w:r>
            <w:r>
              <w:rPr>
                <w:rFonts w:ascii="宋体" w:hAnsi="宋体" w:cs="宋体" w:hint="eastAsia"/>
                <w:color w:val="000000"/>
                <w:kern w:val="0"/>
                <w:sz w:val="18"/>
                <w:szCs w:val="18"/>
              </w:rPr>
              <w:t>:2</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55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PVC</w:t>
            </w:r>
            <w:r>
              <w:rPr>
                <w:rFonts w:ascii="宋体" w:hAnsi="宋体" w:cs="宋体" w:hint="eastAsia"/>
                <w:color w:val="000000"/>
                <w:kern w:val="0"/>
                <w:sz w:val="18"/>
                <w:szCs w:val="18"/>
              </w:rPr>
              <w:t>线槽</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规格</w:t>
            </w:r>
            <w:r>
              <w:rPr>
                <w:rFonts w:ascii="宋体" w:hAnsi="宋体" w:cs="宋体" w:hint="eastAsia"/>
                <w:color w:val="000000"/>
                <w:kern w:val="0"/>
                <w:sz w:val="18"/>
                <w:szCs w:val="18"/>
              </w:rPr>
              <w:t>:PVC</w:t>
            </w:r>
            <w:r>
              <w:rPr>
                <w:rFonts w:ascii="宋体" w:hAnsi="宋体" w:cs="宋体" w:hint="eastAsia"/>
                <w:color w:val="000000"/>
                <w:kern w:val="0"/>
                <w:sz w:val="18"/>
                <w:szCs w:val="18"/>
              </w:rPr>
              <w:t>线槽（</w:t>
            </w:r>
            <w:proofErr w:type="gramStart"/>
            <w:r>
              <w:rPr>
                <w:rFonts w:ascii="宋体" w:hAnsi="宋体" w:cs="宋体" w:hint="eastAsia"/>
                <w:color w:val="000000"/>
                <w:kern w:val="0"/>
                <w:sz w:val="18"/>
                <w:szCs w:val="18"/>
              </w:rPr>
              <w:t>含管卡</w:t>
            </w:r>
            <w:proofErr w:type="gramEnd"/>
            <w:r>
              <w:rPr>
                <w:rFonts w:ascii="宋体" w:hAnsi="宋体" w:cs="宋体" w:hint="eastAsia"/>
                <w:color w:val="000000"/>
                <w:kern w:val="0"/>
                <w:sz w:val="18"/>
                <w:szCs w:val="18"/>
              </w:rPr>
              <w:t>）</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03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其他辅材</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其他辅材</w:t>
            </w:r>
            <w:r>
              <w:rPr>
                <w:rFonts w:ascii="宋体" w:hAnsi="宋体" w:cs="宋体" w:hint="eastAsia"/>
                <w:color w:val="000000"/>
                <w:kern w:val="0"/>
                <w:sz w:val="18"/>
                <w:szCs w:val="18"/>
              </w:rPr>
              <w:t>:</w:t>
            </w:r>
            <w:r>
              <w:rPr>
                <w:rFonts w:ascii="宋体" w:hAnsi="宋体" w:cs="宋体" w:hint="eastAsia"/>
                <w:color w:val="000000"/>
                <w:kern w:val="0"/>
                <w:sz w:val="18"/>
                <w:szCs w:val="18"/>
              </w:rPr>
              <w:t>卡龙头、音频跳线、插座、水晶头、直流线、安全绳等</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r w:rsidR="002F0A08" w:rsidTr="002F0A08">
        <w:trPr>
          <w:trHeight w:val="1276"/>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w:t>
            </w:r>
          </w:p>
        </w:tc>
        <w:tc>
          <w:tcPr>
            <w:tcW w:w="11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安装调试费</w:t>
            </w:r>
          </w:p>
        </w:tc>
        <w:tc>
          <w:tcPr>
            <w:tcW w:w="11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名称</w:t>
            </w:r>
            <w:r>
              <w:rPr>
                <w:rFonts w:ascii="宋体" w:hAnsi="宋体" w:cs="宋体" w:hint="eastAsia"/>
                <w:color w:val="000000"/>
                <w:kern w:val="0"/>
                <w:sz w:val="18"/>
                <w:szCs w:val="18"/>
              </w:rPr>
              <w:t>:</w:t>
            </w:r>
            <w:r>
              <w:rPr>
                <w:rFonts w:ascii="宋体" w:hAnsi="宋体" w:cs="宋体" w:hint="eastAsia"/>
                <w:color w:val="000000"/>
                <w:kern w:val="0"/>
                <w:sz w:val="18"/>
                <w:szCs w:val="18"/>
              </w:rPr>
              <w:t>安装调试费</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br/>
              <w:t>(2)</w:t>
            </w:r>
            <w:r>
              <w:rPr>
                <w:rFonts w:ascii="宋体" w:hAnsi="宋体" w:cs="宋体" w:hint="eastAsia"/>
                <w:color w:val="000000"/>
                <w:kern w:val="0"/>
                <w:sz w:val="18"/>
                <w:szCs w:val="18"/>
              </w:rPr>
              <w:t>工作内容</w:t>
            </w:r>
            <w:r>
              <w:rPr>
                <w:rFonts w:ascii="宋体" w:hAnsi="宋体" w:cs="宋体" w:hint="eastAsia"/>
                <w:color w:val="000000"/>
                <w:kern w:val="0"/>
                <w:sz w:val="18"/>
                <w:szCs w:val="18"/>
              </w:rPr>
              <w:t>:</w:t>
            </w:r>
            <w:r>
              <w:rPr>
                <w:rFonts w:ascii="宋体" w:hAnsi="宋体" w:cs="宋体" w:hint="eastAsia"/>
                <w:color w:val="000000"/>
                <w:kern w:val="0"/>
                <w:sz w:val="18"/>
                <w:szCs w:val="18"/>
              </w:rPr>
              <w:t>多功能厅投影显示、</w:t>
            </w:r>
            <w:r>
              <w:rPr>
                <w:rFonts w:ascii="宋体" w:hAnsi="宋体" w:cs="宋体" w:hint="eastAsia"/>
                <w:color w:val="000000"/>
                <w:kern w:val="0"/>
                <w:sz w:val="18"/>
                <w:szCs w:val="18"/>
              </w:rPr>
              <w:t>WIFI</w:t>
            </w:r>
            <w:r>
              <w:rPr>
                <w:rFonts w:ascii="宋体" w:hAnsi="宋体" w:cs="宋体" w:hint="eastAsia"/>
                <w:color w:val="000000"/>
                <w:kern w:val="0"/>
                <w:sz w:val="18"/>
                <w:szCs w:val="18"/>
              </w:rPr>
              <w:t>、系统调试及线路敷设（含收视费）</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B910D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6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F0A08" w:rsidRDefault="00B910D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c>
          <w:tcPr>
            <w:tcW w:w="7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0A08" w:rsidRDefault="002F0A08">
            <w:pPr>
              <w:jc w:val="right"/>
              <w:rPr>
                <w:rFonts w:ascii="宋体" w:hAnsi="宋体" w:cs="宋体"/>
                <w:color w:val="000000"/>
                <w:sz w:val="18"/>
                <w:szCs w:val="18"/>
              </w:rPr>
            </w:pPr>
          </w:p>
        </w:tc>
      </w:tr>
    </w:tbl>
    <w:p w:rsidR="002F0A08" w:rsidRDefault="00B910DB">
      <w:pPr>
        <w:rPr>
          <w:b/>
          <w:color w:val="000000" w:themeColor="text1"/>
          <w:sz w:val="28"/>
        </w:rPr>
      </w:pPr>
      <w:r>
        <w:rPr>
          <w:rFonts w:hint="eastAsia"/>
          <w:b/>
          <w:color w:val="000000" w:themeColor="text1"/>
          <w:sz w:val="28"/>
        </w:rPr>
        <w:t>二、</w:t>
      </w:r>
      <w:r>
        <w:rPr>
          <w:b/>
          <w:color w:val="000000" w:themeColor="text1"/>
          <w:sz w:val="28"/>
        </w:rPr>
        <w:t>商务条件</w:t>
      </w:r>
    </w:p>
    <w:p w:rsidR="002F0A08" w:rsidRDefault="00B910DB">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u w:val="single"/>
        </w:rPr>
        <w:t>40</w:t>
      </w:r>
      <w:r>
        <w:rPr>
          <w:rFonts w:ascii="宋体" w:hAnsi="宋体" w:cs="宋体" w:hint="eastAsia"/>
          <w:bCs/>
          <w:color w:val="000000" w:themeColor="text1"/>
          <w:kern w:val="0"/>
          <w:sz w:val="24"/>
        </w:rPr>
        <w:t>个日历日内交付使用。</w:t>
      </w:r>
      <w:r>
        <w:rPr>
          <w:rFonts w:ascii="宋体" w:hAnsi="宋体" w:cs="宋体"/>
          <w:b/>
          <w:bCs/>
          <w:color w:val="000000" w:themeColor="text1"/>
          <w:kern w:val="0"/>
          <w:sz w:val="24"/>
        </w:rPr>
        <w:br/>
        <w:t>3</w:t>
      </w:r>
      <w:r>
        <w:rPr>
          <w:rFonts w:ascii="宋体" w:hAnsi="宋体" w:cs="宋体"/>
          <w:b/>
          <w:bCs/>
          <w:color w:val="000000" w:themeColor="text1"/>
          <w:kern w:val="0"/>
          <w:sz w:val="24"/>
        </w:rPr>
        <w:t>、交付条件：验收合格</w:t>
      </w:r>
    </w:p>
    <w:p w:rsidR="002F0A08" w:rsidRDefault="00B910D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w:t>
      </w:r>
      <w:proofErr w:type="gramStart"/>
      <w:r>
        <w:rPr>
          <w:rFonts w:ascii="宋体" w:hAnsi="宋体" w:cs="宋体"/>
          <w:b/>
          <w:bCs/>
          <w:color w:val="000000" w:themeColor="text1"/>
          <w:kern w:val="0"/>
          <w:sz w:val="24"/>
        </w:rPr>
        <w:t>否</w:t>
      </w:r>
      <w:proofErr w:type="gramEnd"/>
    </w:p>
    <w:p w:rsidR="002F0A08" w:rsidRDefault="00B910D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w:t>
      </w:r>
      <w:r>
        <w:rPr>
          <w:rFonts w:ascii="宋体" w:hAnsi="宋体" w:cs="宋体" w:hint="eastAsia"/>
          <w:b/>
          <w:bCs/>
          <w:color w:val="000000" w:themeColor="text1"/>
          <w:kern w:val="0"/>
          <w:sz w:val="24"/>
        </w:rPr>
        <w:t>否</w:t>
      </w:r>
      <w:r>
        <w:rPr>
          <w:rFonts w:ascii="宋体" w:hAnsi="宋体" w:cs="宋体" w:hint="eastAsia"/>
          <w:b/>
          <w:bCs/>
          <w:color w:val="000000" w:themeColor="text1"/>
          <w:kern w:val="0"/>
          <w:sz w:val="24"/>
        </w:rPr>
        <w:t>。</w:t>
      </w:r>
    </w:p>
    <w:p w:rsidR="002F0A08" w:rsidRDefault="00B910D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b/>
          <w:bCs/>
          <w:color w:val="000000" w:themeColor="text1"/>
          <w:kern w:val="0"/>
          <w:sz w:val="24"/>
        </w:rPr>
        <w:t>、验收</w:t>
      </w:r>
      <w:r>
        <w:rPr>
          <w:rFonts w:ascii="宋体" w:hAnsi="宋体" w:cs="宋体" w:hint="eastAsia"/>
          <w:b/>
          <w:bCs/>
          <w:color w:val="000000" w:themeColor="text1"/>
          <w:kern w:val="0"/>
          <w:sz w:val="24"/>
        </w:rPr>
        <w:t>条款</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hint="eastAsia"/>
          <w:kern w:val="0"/>
          <w:sz w:val="24"/>
        </w:rPr>
        <w:t>出厂检验</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hint="eastAsia"/>
          <w:kern w:val="0"/>
          <w:sz w:val="24"/>
        </w:rPr>
        <w:t>安装调试检验</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2F0A08" w:rsidRDefault="00B910DB">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2F0A08" w:rsidRDefault="00B910DB">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2F0A08" w:rsidRDefault="002F0A08">
      <w:pPr>
        <w:rPr>
          <w:bCs/>
          <w:color w:val="000000" w:themeColor="text1"/>
          <w:sz w:val="24"/>
        </w:rPr>
      </w:pPr>
    </w:p>
    <w:p w:rsidR="002F0A08" w:rsidRDefault="00B910DB">
      <w:pPr>
        <w:widowControl/>
        <w:jc w:val="left"/>
        <w:rPr>
          <w:rFonts w:ascii="宋体" w:hAnsi="宋体" w:cs="宋体"/>
          <w:b/>
          <w:bCs/>
          <w:color w:val="000000" w:themeColor="text1"/>
          <w:kern w:val="0"/>
          <w:sz w:val="24"/>
        </w:rPr>
      </w:pPr>
      <w:r>
        <w:rPr>
          <w:rFonts w:ascii="宋体" w:hAnsi="宋体" w:cs="宋体" w:hint="eastAsia"/>
          <w:b/>
          <w:bCs/>
          <w:color w:val="000000" w:themeColor="text1"/>
          <w:kern w:val="0"/>
          <w:sz w:val="24"/>
        </w:rPr>
        <w:t>7</w:t>
      </w:r>
      <w:r>
        <w:rPr>
          <w:rFonts w:ascii="宋体" w:hAnsi="宋体" w:cs="宋体"/>
          <w:b/>
          <w:bCs/>
          <w:color w:val="000000" w:themeColor="text1"/>
          <w:kern w:val="0"/>
          <w:sz w:val="24"/>
        </w:rPr>
        <w:t>、</w:t>
      </w:r>
      <w:r>
        <w:rPr>
          <w:rFonts w:ascii="宋体" w:hAnsi="宋体" w:cs="宋体" w:hint="eastAsia"/>
          <w:b/>
          <w:bCs/>
          <w:color w:val="000000" w:themeColor="text1"/>
          <w:kern w:val="0"/>
          <w:sz w:val="24"/>
        </w:rPr>
        <w:t>付款方式</w:t>
      </w:r>
    </w:p>
    <w:p w:rsidR="002F0A08" w:rsidRDefault="002F0A08">
      <w:pPr>
        <w:rPr>
          <w:rFonts w:ascii="宋体" w:hAnsi="宋体" w:cs="宋体"/>
          <w:color w:val="000000" w:themeColor="text1"/>
          <w:szCs w:val="21"/>
        </w:rPr>
      </w:pPr>
    </w:p>
    <w:p w:rsidR="002F0A08" w:rsidRDefault="00B910DB">
      <w:pPr>
        <w:widowControl/>
        <w:spacing w:after="120"/>
        <w:jc w:val="left"/>
        <w:rPr>
          <w:rFonts w:ascii="Calibri" w:hAnsi="Calibri" w:cs="Calibri"/>
          <w:color w:val="000000" w:themeColor="text1"/>
          <w:kern w:val="0"/>
          <w:sz w:val="24"/>
        </w:rPr>
      </w:pPr>
      <w:r>
        <w:rPr>
          <w:rFonts w:ascii="Calibri" w:hAnsi="Calibri" w:cs="Calibri" w:hint="eastAsia"/>
          <w:color w:val="000000" w:themeColor="text1"/>
          <w:kern w:val="0"/>
          <w:sz w:val="24"/>
        </w:rPr>
        <w:t xml:space="preserve">　　最终验收合格后，采购人在收到中选方提供的增值税专用发票后</w:t>
      </w:r>
      <w:r>
        <w:rPr>
          <w:rFonts w:ascii="Calibri" w:hAnsi="Calibri" w:cs="Calibri" w:hint="eastAsia"/>
          <w:color w:val="000000" w:themeColor="text1"/>
          <w:kern w:val="0"/>
          <w:sz w:val="24"/>
        </w:rPr>
        <w:t>30</w:t>
      </w:r>
      <w:r>
        <w:rPr>
          <w:rFonts w:ascii="Calibri" w:hAnsi="Calibri" w:cs="Calibri" w:hint="eastAsia"/>
          <w:color w:val="000000" w:themeColor="text1"/>
          <w:kern w:val="0"/>
          <w:sz w:val="24"/>
        </w:rPr>
        <w:t>个工作日内支付</w:t>
      </w:r>
      <w:r>
        <w:rPr>
          <w:rFonts w:ascii="Calibri" w:hAnsi="Calibri" w:cs="Calibri" w:hint="eastAsia"/>
          <w:color w:val="000000" w:themeColor="text1"/>
          <w:kern w:val="0"/>
          <w:sz w:val="24"/>
        </w:rPr>
        <w:t>97</w:t>
      </w:r>
      <w:r>
        <w:rPr>
          <w:rFonts w:ascii="Calibri" w:hAnsi="Calibri" w:cs="Calibri" w:hint="eastAsia"/>
          <w:color w:val="000000" w:themeColor="text1"/>
          <w:kern w:val="0"/>
          <w:sz w:val="24"/>
        </w:rPr>
        <w:t>%</w:t>
      </w:r>
      <w:r>
        <w:rPr>
          <w:rFonts w:ascii="Calibri" w:hAnsi="Calibri" w:cs="Calibri" w:hint="eastAsia"/>
          <w:color w:val="000000" w:themeColor="text1"/>
          <w:kern w:val="0"/>
          <w:sz w:val="24"/>
        </w:rPr>
        <w:t>款项</w:t>
      </w:r>
      <w:r>
        <w:rPr>
          <w:rFonts w:ascii="Calibri" w:hAnsi="Calibri" w:cs="Calibri" w:hint="eastAsia"/>
          <w:color w:val="000000" w:themeColor="text1"/>
          <w:kern w:val="0"/>
          <w:sz w:val="24"/>
        </w:rPr>
        <w:t>，</w:t>
      </w:r>
      <w:r>
        <w:rPr>
          <w:rFonts w:ascii="Calibri" w:hAnsi="Calibri" w:cs="Calibri" w:hint="eastAsia"/>
          <w:color w:val="000000" w:themeColor="text1"/>
          <w:kern w:val="0"/>
          <w:sz w:val="24"/>
        </w:rPr>
        <w:t>3%</w:t>
      </w:r>
      <w:r>
        <w:rPr>
          <w:rFonts w:ascii="Calibri" w:hAnsi="Calibri" w:cs="Calibri" w:hint="eastAsia"/>
          <w:color w:val="000000" w:themeColor="text1"/>
          <w:kern w:val="0"/>
          <w:sz w:val="24"/>
        </w:rPr>
        <w:t>余款</w:t>
      </w:r>
      <w:r>
        <w:rPr>
          <w:rFonts w:ascii="Calibri" w:hAnsi="Calibri" w:cs="Calibri" w:hint="eastAsia"/>
          <w:color w:val="000000" w:themeColor="text1"/>
          <w:kern w:val="0"/>
          <w:sz w:val="24"/>
        </w:rPr>
        <w:t>待设备保修期满一年后无息</w:t>
      </w:r>
      <w:r>
        <w:rPr>
          <w:rFonts w:ascii="Calibri" w:hAnsi="Calibri" w:cs="Calibri" w:hint="eastAsia"/>
          <w:color w:val="000000" w:themeColor="text1"/>
          <w:kern w:val="0"/>
          <w:sz w:val="24"/>
        </w:rPr>
        <w:t>支付</w:t>
      </w:r>
      <w:r>
        <w:rPr>
          <w:rFonts w:ascii="Calibri" w:hAnsi="Calibri" w:cs="Calibri" w:hint="eastAsia"/>
          <w:color w:val="000000" w:themeColor="text1"/>
          <w:kern w:val="0"/>
          <w:sz w:val="24"/>
        </w:rPr>
        <w:t>。</w:t>
      </w:r>
    </w:p>
    <w:p w:rsidR="002F0A08" w:rsidRDefault="00B910DB">
      <w:pPr>
        <w:widowControl/>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2F0A08" w:rsidRDefault="00B910DB">
      <w:pPr>
        <w:widowControl/>
        <w:spacing w:after="120"/>
        <w:jc w:val="left"/>
        <w:rPr>
          <w:rFonts w:ascii="宋体" w:hAnsi="宋体" w:cs="宋体"/>
          <w:color w:val="000000" w:themeColor="text1"/>
          <w:kern w:val="0"/>
          <w:sz w:val="24"/>
        </w:rPr>
      </w:pPr>
      <w:r>
        <w:rPr>
          <w:rFonts w:ascii="宋体" w:hAnsi="宋体" w:cs="宋体" w:hint="eastAsia"/>
          <w:color w:val="000000" w:themeColor="text1"/>
          <w:kern w:val="0"/>
          <w:sz w:val="24"/>
        </w:rPr>
        <w:t>9</w:t>
      </w:r>
      <w:r>
        <w:rPr>
          <w:rFonts w:ascii="宋体" w:hAnsi="宋体" w:cs="宋体" w:hint="eastAsia"/>
          <w:color w:val="000000" w:themeColor="text1"/>
          <w:kern w:val="0"/>
          <w:sz w:val="24"/>
        </w:rPr>
        <w:t>、技术培训</w:t>
      </w:r>
    </w:p>
    <w:p w:rsidR="002F0A08" w:rsidRDefault="00B910DB">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2F0A08" w:rsidRDefault="00B910DB">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F0A08" w:rsidRDefault="00B910DB">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2</w:t>
      </w:r>
      <w:r>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2F0A08" w:rsidRDefault="002F0A08">
      <w:pPr>
        <w:jc w:val="center"/>
        <w:rPr>
          <w:rFonts w:ascii="宋体" w:hAnsi="宋体" w:cs="宋体"/>
          <w:b/>
          <w:color w:val="000000" w:themeColor="text1"/>
          <w:sz w:val="36"/>
        </w:rPr>
      </w:pPr>
    </w:p>
    <w:p w:rsidR="002F0A08" w:rsidRDefault="002F0A08">
      <w:pPr>
        <w:jc w:val="center"/>
        <w:rPr>
          <w:rFonts w:ascii="宋体" w:hAnsi="宋体" w:cs="宋体"/>
          <w:b/>
          <w:color w:val="000000" w:themeColor="text1"/>
          <w:sz w:val="36"/>
        </w:rPr>
      </w:pPr>
    </w:p>
    <w:p w:rsidR="002F0A08" w:rsidRDefault="002F0A08">
      <w:pPr>
        <w:spacing w:line="460" w:lineRule="exact"/>
        <w:jc w:val="center"/>
        <w:rPr>
          <w:b/>
          <w:color w:val="000000" w:themeColor="text1"/>
          <w:spacing w:val="20"/>
          <w:sz w:val="36"/>
        </w:rPr>
      </w:pPr>
    </w:p>
    <w:p w:rsidR="002F0A08" w:rsidRDefault="002F0A08">
      <w:pPr>
        <w:spacing w:line="460" w:lineRule="exact"/>
        <w:jc w:val="center"/>
        <w:rPr>
          <w:b/>
          <w:color w:val="000000" w:themeColor="text1"/>
          <w:spacing w:val="20"/>
          <w:sz w:val="36"/>
        </w:rPr>
      </w:pPr>
    </w:p>
    <w:p w:rsidR="002F0A08" w:rsidRDefault="00B910DB">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2F0A08" w:rsidRDefault="00B910DB">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2F0A08" w:rsidRDefault="002F0A08">
      <w:pPr>
        <w:jc w:val="center"/>
        <w:rPr>
          <w:rFonts w:ascii="宋体" w:hAnsi="宋体" w:cs="宋体"/>
          <w:b/>
          <w:color w:val="000000" w:themeColor="text1"/>
          <w:sz w:val="36"/>
        </w:rPr>
      </w:pPr>
    </w:p>
    <w:p w:rsidR="002F0A08" w:rsidRDefault="00B910DB">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福建广电网络集团股份有限公司泉州分公司</w:t>
      </w:r>
    </w:p>
    <w:p w:rsidR="002F0A08" w:rsidRDefault="00B910DB">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2F0A08" w:rsidRDefault="002F0A08">
      <w:pPr>
        <w:autoSpaceDE w:val="0"/>
        <w:autoSpaceDN w:val="0"/>
        <w:spacing w:line="520" w:lineRule="exact"/>
        <w:jc w:val="left"/>
        <w:textAlignment w:val="bottom"/>
        <w:rPr>
          <w:rFonts w:ascii="宋体"/>
          <w:b/>
          <w:kern w:val="0"/>
          <w:sz w:val="28"/>
          <w:szCs w:val="28"/>
        </w:rPr>
      </w:pPr>
    </w:p>
    <w:p w:rsidR="002F0A08" w:rsidRDefault="00B910DB" w:rsidP="00B910DB">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2F0A08" w:rsidRDefault="00B910DB">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2F0A08" w:rsidRDefault="00B910DB" w:rsidP="00B910DB">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2F0A08" w:rsidRDefault="00B910D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2F0A08" w:rsidRDefault="00B910D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2F0A08" w:rsidRDefault="00B910DB">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2F0A08" w:rsidRDefault="00B910DB">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2F0A08" w:rsidRDefault="00B910DB">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2F0A08" w:rsidRDefault="00B910DB">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2F0A08" w:rsidRDefault="00B910DB">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2F0A08" w:rsidRDefault="00B910D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2F0A08" w:rsidRDefault="00B910D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2F0A08" w:rsidRDefault="00B910DB">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2F0A08" w:rsidRDefault="00B910D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4</w:t>
      </w:r>
      <w:r>
        <w:rPr>
          <w:rFonts w:ascii="仿宋" w:eastAsia="仿宋" w:hAnsi="仿宋" w:hint="eastAsia"/>
          <w:kern w:val="0"/>
          <w:sz w:val="28"/>
          <w:szCs w:val="28"/>
        </w:rPr>
        <w:t>）一周内非因乙方原因造成</w:t>
      </w:r>
      <w:r>
        <w:rPr>
          <w:rFonts w:ascii="楷体" w:eastAsia="楷体" w:hAnsi="楷体" w:hint="eastAsia"/>
          <w:kern w:val="0"/>
          <w:sz w:val="28"/>
          <w:szCs w:val="28"/>
        </w:rPr>
        <w:t>施工无法正常进行超过</w:t>
      </w:r>
      <w:r>
        <w:rPr>
          <w:rFonts w:ascii="楷体" w:eastAsia="楷体" w:hAnsi="楷体"/>
          <w:kern w:val="0"/>
          <w:sz w:val="28"/>
          <w:szCs w:val="28"/>
        </w:rPr>
        <w:t>8</w:t>
      </w:r>
      <w:r>
        <w:rPr>
          <w:rFonts w:ascii="楷体" w:eastAsia="楷体" w:hAnsi="楷体"/>
          <w:kern w:val="0"/>
          <w:sz w:val="28"/>
          <w:szCs w:val="28"/>
        </w:rPr>
        <w:t>个小时的</w:t>
      </w:r>
      <w:r>
        <w:rPr>
          <w:rFonts w:ascii="楷体" w:eastAsia="楷体" w:hAnsi="楷体" w:hint="eastAsia"/>
          <w:kern w:val="0"/>
          <w:sz w:val="28"/>
          <w:szCs w:val="28"/>
        </w:rPr>
        <w:t>（该等情形下，施工无法正常进行每满</w:t>
      </w:r>
      <w:r>
        <w:rPr>
          <w:rFonts w:ascii="楷体" w:eastAsia="楷体" w:hAnsi="楷体" w:hint="eastAsia"/>
          <w:kern w:val="0"/>
          <w:sz w:val="28"/>
          <w:szCs w:val="28"/>
        </w:rPr>
        <w:t>8</w:t>
      </w:r>
      <w:r>
        <w:rPr>
          <w:rFonts w:ascii="楷体" w:eastAsia="楷体" w:hAnsi="楷体" w:hint="eastAsia"/>
          <w:kern w:val="0"/>
          <w:sz w:val="28"/>
          <w:szCs w:val="28"/>
        </w:rPr>
        <w:t>个小时，工期延长一日）；</w:t>
      </w:r>
    </w:p>
    <w:p w:rsidR="002F0A08" w:rsidRDefault="00B910D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5</w:t>
      </w:r>
      <w:r>
        <w:rPr>
          <w:rFonts w:ascii="仿宋" w:eastAsia="仿宋" w:hAnsi="仿宋" w:hint="eastAsia"/>
          <w:kern w:val="0"/>
          <w:sz w:val="28"/>
          <w:szCs w:val="28"/>
        </w:rPr>
        <w:t>）其他非乙方原因导致的</w:t>
      </w:r>
      <w:r>
        <w:rPr>
          <w:rFonts w:ascii="楷体" w:eastAsia="楷体" w:hAnsi="楷体" w:hint="eastAsia"/>
          <w:kern w:val="0"/>
          <w:sz w:val="28"/>
          <w:szCs w:val="28"/>
        </w:rPr>
        <w:t>施工</w:t>
      </w:r>
      <w:r>
        <w:rPr>
          <w:rFonts w:ascii="仿宋" w:eastAsia="仿宋" w:hAnsi="仿宋" w:hint="eastAsia"/>
          <w:kern w:val="0"/>
          <w:sz w:val="28"/>
          <w:szCs w:val="28"/>
        </w:rPr>
        <w:t>延误。</w:t>
      </w:r>
    </w:p>
    <w:p w:rsidR="002F0A08" w:rsidRDefault="00B910DB">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2F0A08" w:rsidRDefault="00B910DB">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2F0A08" w:rsidRDefault="00B910DB">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2F0A08" w:rsidRDefault="00B910D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2F0A08" w:rsidRDefault="00B910D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2F0A08" w:rsidRDefault="00B910D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2F0A08" w:rsidRDefault="00B910D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2F0A08" w:rsidRDefault="00B910D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w:t>
      </w:r>
      <w:r>
        <w:rPr>
          <w:rFonts w:ascii="仿宋" w:eastAsia="仿宋" w:hAnsi="仿宋" w:hint="eastAsia"/>
          <w:b/>
          <w:bCs/>
          <w:sz w:val="28"/>
          <w:szCs w:val="28"/>
        </w:rPr>
        <w:t>准：</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2F0A08" w:rsidRDefault="00B910DB">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2F0A08" w:rsidRDefault="00B910DB">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2F0A08" w:rsidRDefault="00B910DB">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Pr>
          <w:rFonts w:ascii="仿宋" w:eastAsia="仿宋" w:hAnsi="仿宋" w:hint="eastAsia"/>
          <w:sz w:val="28"/>
          <w:szCs w:val="28"/>
        </w:rPr>
        <w:t>或使用的货物存在瑕疵造成人身或财产损害的，乙方应承担全部责任。</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w:t>
      </w:r>
      <w:r>
        <w:rPr>
          <w:rFonts w:ascii="仿宋" w:eastAsia="仿宋" w:hAnsi="仿宋" w:hint="eastAsia"/>
          <w:sz w:val="28"/>
          <w:szCs w:val="28"/>
        </w:rPr>
        <w:t>（联系电话）处理并协调甲乙双方在施工中发生的相关事项。</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2F0A08" w:rsidRDefault="00B910DB">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2F0A08" w:rsidRDefault="00B910DB">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2F0A08" w:rsidRDefault="00B910DB">
      <w:pPr>
        <w:pStyle w:val="af"/>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12</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12</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2F0A08" w:rsidRDefault="00B910DB">
      <w:pPr>
        <w:spacing w:line="520" w:lineRule="exact"/>
        <w:ind w:right="150" w:firstLineChars="200" w:firstLine="560"/>
        <w:rPr>
          <w:rFonts w:ascii="仿宋" w:eastAsia="仿宋" w:hAnsi="仿宋"/>
          <w:b/>
          <w:sz w:val="28"/>
          <w:szCs w:val="28"/>
        </w:rPr>
      </w:pPr>
      <w:bookmarkStart w:id="10" w:name="_Toc337558815"/>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cs="宋体" w:hint="eastAsia"/>
          <w:sz w:val="28"/>
          <w:szCs w:val="28"/>
          <w:lang w:val="zh-CN"/>
        </w:rPr>
        <w:t>工程量变更或增加</w:t>
      </w:r>
      <w:r>
        <w:rPr>
          <w:rFonts w:ascii="仿宋" w:eastAsia="仿宋" w:hAnsi="仿宋" w:hint="eastAsia"/>
          <w:sz w:val="28"/>
          <w:szCs w:val="28"/>
        </w:rPr>
        <w:t>，变更或增加的价款按下列方式结算：</w:t>
      </w:r>
    </w:p>
    <w:p w:rsidR="002F0A08" w:rsidRDefault="00B910DB">
      <w:pPr>
        <w:pStyle w:val="ae"/>
        <w:spacing w:line="520" w:lineRule="exact"/>
        <w:ind w:firstLine="562"/>
        <w:rPr>
          <w:rFonts w:ascii="仿宋" w:eastAsia="仿宋" w:hAnsi="仿宋"/>
          <w:sz w:val="28"/>
          <w:szCs w:val="28"/>
        </w:rPr>
      </w:pPr>
      <w:r>
        <w:rPr>
          <w:rFonts w:ascii="仿宋" w:eastAsia="仿宋" w:hAnsi="仿宋" w:hint="eastAsia"/>
          <w:b/>
          <w:sz w:val="28"/>
          <w:szCs w:val="28"/>
        </w:rPr>
        <w:t>（</w:t>
      </w:r>
      <w:r>
        <w:rPr>
          <w:rFonts w:ascii="仿宋" w:eastAsia="仿宋" w:hAnsi="仿宋" w:hint="eastAsia"/>
          <w:b/>
          <w:sz w:val="28"/>
          <w:szCs w:val="28"/>
        </w:rPr>
        <w:t>1</w:t>
      </w:r>
      <w:r>
        <w:rPr>
          <w:rFonts w:ascii="仿宋" w:eastAsia="仿宋" w:hAnsi="仿宋" w:hint="eastAsia"/>
          <w:b/>
          <w:sz w:val="28"/>
          <w:szCs w:val="28"/>
        </w:rPr>
        <w:t>）</w:t>
      </w:r>
      <w:r>
        <w:rPr>
          <w:rFonts w:ascii="楷体" w:eastAsia="楷体" w:hAnsi="楷体" w:hint="eastAsia"/>
          <w:sz w:val="28"/>
          <w:szCs w:val="28"/>
        </w:rPr>
        <w:t>合同中已列明工程内容的变更或增加，</w:t>
      </w:r>
      <w:r>
        <w:rPr>
          <w:rFonts w:ascii="仿宋" w:eastAsia="仿宋" w:hAnsi="仿宋" w:hint="eastAsia"/>
          <w:sz w:val="28"/>
          <w:szCs w:val="28"/>
        </w:rPr>
        <w:t>按合同约定单价及增减的工程量计算价款；</w:t>
      </w:r>
    </w:p>
    <w:p w:rsidR="002F0A08" w:rsidRDefault="00B910DB">
      <w:pPr>
        <w:pStyle w:val="ae"/>
        <w:spacing w:line="520" w:lineRule="exact"/>
        <w:ind w:firstLine="560"/>
        <w:rPr>
          <w:rFonts w:ascii="楷体" w:eastAsia="楷体" w:hAnsi="楷体"/>
          <w:sz w:val="28"/>
          <w:szCs w:val="28"/>
        </w:rPr>
      </w:pPr>
      <w:r>
        <w:rPr>
          <w:rFonts w:ascii="楷体" w:eastAsia="楷体" w:hAnsi="楷体" w:hint="eastAsia"/>
          <w:sz w:val="28"/>
          <w:szCs w:val="28"/>
        </w:rPr>
        <w:t>（</w:t>
      </w:r>
      <w:r>
        <w:rPr>
          <w:rFonts w:ascii="楷体" w:eastAsia="楷体" w:hAnsi="楷体"/>
          <w:sz w:val="28"/>
          <w:szCs w:val="28"/>
        </w:rPr>
        <w:t>2</w:t>
      </w:r>
      <w:r>
        <w:rPr>
          <w:rFonts w:ascii="楷体" w:eastAsia="楷体" w:hAnsi="楷体" w:hint="eastAsia"/>
          <w:sz w:val="28"/>
          <w:szCs w:val="28"/>
        </w:rPr>
        <w:t>）合同中未列明工程内容的增减，参照合同中已列明的类似工程内容的单价进行结算；</w:t>
      </w:r>
    </w:p>
    <w:p w:rsidR="002F0A08" w:rsidRDefault="00B910DB">
      <w:pPr>
        <w:pStyle w:val="ae"/>
        <w:spacing w:line="520" w:lineRule="exact"/>
        <w:ind w:firstLine="560"/>
        <w:rPr>
          <w:rFonts w:ascii="楷体" w:eastAsia="楷体" w:hAnsi="楷体"/>
          <w:sz w:val="28"/>
          <w:szCs w:val="28"/>
        </w:rPr>
      </w:pPr>
      <w:r>
        <w:rPr>
          <w:rFonts w:ascii="楷体" w:eastAsia="楷体" w:hAnsi="楷体" w:hint="eastAsia"/>
          <w:sz w:val="28"/>
          <w:szCs w:val="28"/>
        </w:rPr>
        <w:t>（</w:t>
      </w:r>
      <w:r>
        <w:rPr>
          <w:rFonts w:ascii="楷体" w:eastAsia="楷体" w:hAnsi="楷体"/>
          <w:sz w:val="28"/>
          <w:szCs w:val="28"/>
        </w:rPr>
        <w:t>3</w:t>
      </w:r>
      <w:r>
        <w:rPr>
          <w:rFonts w:ascii="楷体" w:eastAsia="楷体" w:hAnsi="楷体"/>
          <w:sz w:val="28"/>
          <w:szCs w:val="28"/>
        </w:rPr>
        <w:t>）增减的工程内容在合同中未列明且合同中</w:t>
      </w:r>
      <w:r>
        <w:rPr>
          <w:rFonts w:ascii="楷体" w:eastAsia="楷体" w:hAnsi="楷体" w:hint="eastAsia"/>
          <w:sz w:val="28"/>
          <w:szCs w:val="28"/>
        </w:rPr>
        <w:t>无类似工程内容可参照的，变更工程量的工程款，</w:t>
      </w:r>
      <w:r>
        <w:rPr>
          <w:rFonts w:ascii="楷体" w:eastAsia="楷体" w:hAnsi="楷体"/>
          <w:sz w:val="28"/>
          <w:szCs w:val="28"/>
        </w:rPr>
        <w:t>由</w:t>
      </w:r>
      <w:r>
        <w:rPr>
          <w:rFonts w:ascii="楷体" w:eastAsia="楷体" w:hAnsi="楷体" w:hint="eastAsia"/>
          <w:sz w:val="28"/>
          <w:szCs w:val="28"/>
        </w:rPr>
        <w:t>双方另行协商确定。</w:t>
      </w:r>
    </w:p>
    <w:p w:rsidR="002F0A08" w:rsidRDefault="00B910DB">
      <w:pPr>
        <w:spacing w:line="520" w:lineRule="exact"/>
        <w:ind w:right="150"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楷体" w:eastAsia="楷体" w:hAnsi="楷体" w:hint="eastAsia"/>
          <w:sz w:val="28"/>
          <w:szCs w:val="28"/>
        </w:rPr>
        <w:t>在收到甲方退补通知之日起</w:t>
      </w:r>
      <w:r>
        <w:rPr>
          <w:rFonts w:ascii="楷体" w:eastAsia="楷体" w:hAnsi="楷体" w:hint="eastAsia"/>
          <w:sz w:val="28"/>
          <w:szCs w:val="28"/>
        </w:rPr>
        <w:t>5</w:t>
      </w:r>
      <w:r>
        <w:rPr>
          <w:rFonts w:ascii="楷体" w:eastAsia="楷体" w:hAnsi="楷体" w:hint="eastAsia"/>
          <w:sz w:val="28"/>
          <w:szCs w:val="28"/>
        </w:rPr>
        <w:t>日内一次性补充提供完整资料</w:t>
      </w:r>
      <w:r>
        <w:rPr>
          <w:rFonts w:ascii="仿宋" w:eastAsia="仿宋" w:hAnsi="仿宋" w:hint="eastAsia"/>
          <w:sz w:val="28"/>
          <w:szCs w:val="28"/>
        </w:rPr>
        <w:t>。</w:t>
      </w:r>
    </w:p>
    <w:p w:rsidR="002F0A08" w:rsidRDefault="00B910DB">
      <w:pPr>
        <w:spacing w:line="520" w:lineRule="exact"/>
        <w:ind w:right="150"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w:t>
      </w:r>
      <w:r>
        <w:rPr>
          <w:rFonts w:ascii="仿宋" w:eastAsia="仿宋" w:hAnsi="仿宋" w:hint="eastAsia"/>
          <w:sz w:val="28"/>
          <w:szCs w:val="28"/>
        </w:rPr>
        <w:t>“第十三条”争议解决条款执行。</w:t>
      </w:r>
      <w:bookmarkEnd w:id="10"/>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2F0A08" w:rsidRDefault="00B910DB">
      <w:pPr>
        <w:spacing w:line="520" w:lineRule="exact"/>
        <w:ind w:firstLineChars="200" w:firstLine="560"/>
        <w:rPr>
          <w:rFonts w:ascii="楷体" w:eastAsia="楷体" w:hAnsi="楷体" w:cs="宋体"/>
          <w:kern w:val="0"/>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0.2%</w:t>
      </w:r>
      <w:r>
        <w:rPr>
          <w:rFonts w:ascii="仿宋" w:eastAsia="仿宋" w:hAnsi="仿宋" w:hint="eastAsia"/>
          <w:sz w:val="28"/>
          <w:szCs w:val="28"/>
        </w:rPr>
        <w:t>向甲方支付违约金</w:t>
      </w:r>
      <w:r>
        <w:rPr>
          <w:rFonts w:ascii="仿宋" w:eastAsia="仿宋" w:hAnsi="仿宋" w:cs="宋体" w:hint="eastAsia"/>
          <w:kern w:val="0"/>
          <w:sz w:val="28"/>
          <w:szCs w:val="28"/>
        </w:rPr>
        <w:t>。</w:t>
      </w:r>
      <w:r>
        <w:rPr>
          <w:rFonts w:ascii="楷体" w:eastAsia="楷体" w:hAnsi="楷体" w:cs="宋体" w:hint="eastAsia"/>
          <w:kern w:val="0"/>
          <w:sz w:val="28"/>
          <w:szCs w:val="28"/>
        </w:rPr>
        <w:t>乙方按照本条款计算的违约金不足以弥补甲方损失的，由乙方继续赔偿。</w:t>
      </w:r>
    </w:p>
    <w:p w:rsidR="002F0A08" w:rsidRDefault="00B910DB">
      <w:pPr>
        <w:autoSpaceDE w:val="0"/>
        <w:autoSpaceDN w:val="0"/>
        <w:adjustRightInd w:val="0"/>
        <w:spacing w:line="520" w:lineRule="exact"/>
        <w:ind w:firstLineChars="200" w:firstLine="560"/>
        <w:jc w:val="left"/>
        <w:rPr>
          <w:rFonts w:ascii="仿宋" w:eastAsia="仿宋" w:hAnsi="仿宋" w:cs="宋体"/>
          <w:kern w:val="0"/>
          <w:sz w:val="28"/>
          <w:szCs w:val="28"/>
        </w:rPr>
      </w:pPr>
      <w:r>
        <w:rPr>
          <w:rFonts w:ascii="楷体" w:eastAsia="楷体" w:hAnsi="楷体"/>
          <w:sz w:val="28"/>
          <w:szCs w:val="28"/>
        </w:rPr>
        <w:t>10.</w:t>
      </w:r>
      <w:r>
        <w:rPr>
          <w:rFonts w:ascii="楷体" w:eastAsia="楷体" w:hAnsi="楷体" w:hint="eastAsia"/>
          <w:sz w:val="28"/>
          <w:szCs w:val="28"/>
        </w:rPr>
        <w:t>4</w:t>
      </w:r>
      <w:r>
        <w:rPr>
          <w:rFonts w:ascii="楷体" w:eastAsia="楷体" w:hAnsi="楷体"/>
          <w:kern w:val="0"/>
          <w:sz w:val="28"/>
          <w:szCs w:val="28"/>
        </w:rPr>
        <w:t>乙方无正当理由不移交</w:t>
      </w:r>
      <w:r>
        <w:rPr>
          <w:rFonts w:ascii="楷体" w:eastAsia="楷体" w:hAnsi="楷体" w:hint="eastAsia"/>
          <w:kern w:val="0"/>
          <w:sz w:val="28"/>
          <w:szCs w:val="28"/>
        </w:rPr>
        <w:t>合格</w:t>
      </w:r>
      <w:r>
        <w:rPr>
          <w:rFonts w:ascii="楷体" w:eastAsia="楷体" w:hAnsi="楷体"/>
          <w:kern w:val="0"/>
          <w:sz w:val="28"/>
          <w:szCs w:val="28"/>
        </w:rPr>
        <w:t>工程的，</w:t>
      </w:r>
      <w:r>
        <w:rPr>
          <w:rFonts w:ascii="楷体" w:eastAsia="楷体" w:hAnsi="楷体" w:hint="eastAsia"/>
          <w:kern w:val="0"/>
          <w:sz w:val="28"/>
          <w:szCs w:val="28"/>
        </w:rPr>
        <w:t>乙方应承</w:t>
      </w:r>
      <w:proofErr w:type="gramStart"/>
      <w:r>
        <w:rPr>
          <w:rFonts w:ascii="楷体" w:eastAsia="楷体" w:hAnsi="楷体" w:hint="eastAsia"/>
          <w:kern w:val="0"/>
          <w:sz w:val="28"/>
          <w:szCs w:val="28"/>
        </w:rPr>
        <w:t>担</w:t>
      </w:r>
      <w:r>
        <w:rPr>
          <w:rFonts w:ascii="楷体" w:eastAsia="楷体" w:hAnsi="楷体"/>
          <w:kern w:val="0"/>
          <w:sz w:val="28"/>
          <w:szCs w:val="28"/>
        </w:rPr>
        <w:t>工程</w:t>
      </w:r>
      <w:proofErr w:type="gramEnd"/>
      <w:r>
        <w:rPr>
          <w:rFonts w:ascii="楷体" w:eastAsia="楷体" w:hAnsi="楷体"/>
          <w:kern w:val="0"/>
          <w:sz w:val="28"/>
          <w:szCs w:val="28"/>
        </w:rPr>
        <w:t>照管、成品保护保管</w:t>
      </w:r>
      <w:r>
        <w:rPr>
          <w:rFonts w:ascii="楷体" w:eastAsia="楷体" w:hAnsi="楷体" w:hint="eastAsia"/>
          <w:kern w:val="0"/>
          <w:sz w:val="28"/>
          <w:szCs w:val="28"/>
        </w:rPr>
        <w:t>等项责任，且甲方有权顺延工程款支付。</w:t>
      </w:r>
      <w:proofErr w:type="gramStart"/>
      <w:r>
        <w:rPr>
          <w:rFonts w:ascii="楷体" w:eastAsia="楷体" w:hAnsi="楷体" w:hint="eastAsia"/>
          <w:kern w:val="0"/>
          <w:sz w:val="28"/>
          <w:szCs w:val="28"/>
        </w:rPr>
        <w:t>自满足</w:t>
      </w:r>
      <w:proofErr w:type="gramEnd"/>
      <w:r>
        <w:rPr>
          <w:rFonts w:ascii="楷体" w:eastAsia="楷体" w:hAnsi="楷体" w:hint="eastAsia"/>
          <w:kern w:val="0"/>
          <w:sz w:val="28"/>
          <w:szCs w:val="28"/>
        </w:rPr>
        <w:t>移交条件之日起，乙方每迟延移交一日，应按工程款总额的</w:t>
      </w:r>
      <w:r>
        <w:rPr>
          <w:rFonts w:ascii="楷体" w:eastAsia="楷体" w:hAnsi="楷体"/>
          <w:kern w:val="0"/>
          <w:sz w:val="28"/>
          <w:szCs w:val="28"/>
        </w:rPr>
        <w:t>0.2%</w:t>
      </w:r>
      <w:r>
        <w:rPr>
          <w:rFonts w:ascii="楷体" w:eastAsia="楷体" w:hAnsi="楷体" w:hint="eastAsia"/>
          <w:kern w:val="0"/>
          <w:sz w:val="28"/>
          <w:szCs w:val="28"/>
        </w:rPr>
        <w:t>向甲方支付违约金。乙方按照本条款约定计算的违约金不足以弥补甲方损失的，</w:t>
      </w:r>
      <w:r>
        <w:rPr>
          <w:rFonts w:ascii="楷体" w:eastAsia="楷体" w:hAnsi="楷体"/>
          <w:kern w:val="0"/>
          <w:sz w:val="28"/>
          <w:szCs w:val="28"/>
        </w:rPr>
        <w:t>由</w:t>
      </w:r>
      <w:r>
        <w:rPr>
          <w:rFonts w:ascii="楷体" w:eastAsia="楷体" w:hAnsi="楷体" w:hint="eastAsia"/>
          <w:kern w:val="0"/>
          <w:sz w:val="28"/>
          <w:szCs w:val="28"/>
        </w:rPr>
        <w:t>乙方另行赔偿。</w:t>
      </w:r>
    </w:p>
    <w:p w:rsidR="002F0A08" w:rsidRDefault="00B910DB">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cs="宋体"/>
          <w:kern w:val="0"/>
          <w:sz w:val="28"/>
          <w:szCs w:val="28"/>
        </w:rPr>
        <w:t>10.</w:t>
      </w:r>
      <w:r>
        <w:rPr>
          <w:rFonts w:ascii="仿宋" w:eastAsia="仿宋" w:hAnsi="仿宋" w:cs="宋体" w:hint="eastAsia"/>
          <w:kern w:val="0"/>
          <w:sz w:val="28"/>
          <w:szCs w:val="28"/>
        </w:rPr>
        <w:t>5</w:t>
      </w:r>
      <w:r>
        <w:rPr>
          <w:rFonts w:ascii="仿宋" w:eastAsia="仿宋" w:hAnsi="仿宋" w:cs="宋体"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w:t>
      </w:r>
      <w:r>
        <w:rPr>
          <w:rFonts w:ascii="仿宋" w:eastAsia="仿宋" w:hAnsi="仿宋" w:cs="宋体"/>
          <w:sz w:val="28"/>
          <w:szCs w:val="28"/>
          <w:lang w:val="zh-CN"/>
        </w:rPr>
        <w:t>）</w:t>
      </w:r>
      <w:r>
        <w:rPr>
          <w:rFonts w:ascii="仿宋" w:eastAsia="仿宋" w:hAnsi="仿宋" w:cs="宋体" w:hint="eastAsia"/>
          <w:sz w:val="28"/>
          <w:szCs w:val="28"/>
          <w:lang w:val="zh-CN"/>
        </w:rPr>
        <w:t>均由乙方自行承担，</w:t>
      </w:r>
      <w:proofErr w:type="gramStart"/>
      <w:r>
        <w:rPr>
          <w:rFonts w:ascii="仿宋" w:eastAsia="仿宋" w:hAnsi="仿宋" w:cs="宋体" w:hint="eastAsia"/>
          <w:sz w:val="28"/>
          <w:szCs w:val="28"/>
          <w:lang w:val="zh-CN"/>
        </w:rPr>
        <w:t>若工程经整改</w:t>
      </w:r>
      <w:proofErr w:type="gramEnd"/>
      <w:r>
        <w:rPr>
          <w:rFonts w:ascii="仿宋" w:eastAsia="仿宋" w:hAnsi="仿宋" w:cs="宋体" w:hint="eastAsia"/>
          <w:sz w:val="28"/>
          <w:szCs w:val="28"/>
          <w:lang w:val="zh-CN"/>
        </w:rPr>
        <w:t>仍未能通过验收的，</w:t>
      </w:r>
      <w:r>
        <w:rPr>
          <w:rFonts w:ascii="楷体" w:eastAsia="楷体" w:hAnsi="楷体" w:cs="宋体" w:hint="eastAsia"/>
          <w:sz w:val="28"/>
          <w:szCs w:val="28"/>
          <w:lang w:val="zh-CN"/>
        </w:rPr>
        <w:t>甲方有权单方解除本协议且不支付工程款。在该等情</w:t>
      </w:r>
      <w:r>
        <w:rPr>
          <w:rFonts w:ascii="楷体" w:eastAsia="楷体" w:hAnsi="楷体" w:cs="宋体" w:hint="eastAsia"/>
          <w:sz w:val="28"/>
          <w:szCs w:val="28"/>
          <w:lang w:val="zh-CN"/>
        </w:rPr>
        <w:t>形下，乙方并</w:t>
      </w:r>
      <w:r>
        <w:rPr>
          <w:rFonts w:ascii="仿宋" w:eastAsia="仿宋" w:hAnsi="仿宋" w:cs="宋体" w:hint="eastAsia"/>
          <w:sz w:val="28"/>
          <w:szCs w:val="28"/>
          <w:lang w:val="zh-CN"/>
        </w:rPr>
        <w:t>应向甲方支付合同总价百分之三十的违约金，给甲方造成其他损失的，乙方还应给予赔偿。</w:t>
      </w:r>
    </w:p>
    <w:p w:rsidR="002F0A08" w:rsidRDefault="00B910D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10.6</w:t>
      </w:r>
      <w:r>
        <w:rPr>
          <w:rFonts w:ascii="仿宋" w:eastAsia="仿宋" w:hAnsi="仿宋" w:cs="宋体" w:hint="eastAsia"/>
          <w:sz w:val="28"/>
          <w:szCs w:val="28"/>
          <w:lang w:val="zh-CN"/>
        </w:rPr>
        <w:t>乙方向甲方承诺：</w:t>
      </w:r>
      <w:r>
        <w:rPr>
          <w:rFonts w:ascii="仿宋" w:eastAsia="仿宋" w:hAnsi="仿宋" w:hint="eastAsia"/>
          <w:bCs/>
          <w:sz w:val="28"/>
          <w:szCs w:val="28"/>
        </w:rPr>
        <w:t>若有</w:t>
      </w:r>
      <w:r>
        <w:rPr>
          <w:rFonts w:ascii="仿宋" w:eastAsia="仿宋" w:hAnsi="仿宋" w:cs="宋体" w:hint="eastAsia"/>
          <w:b/>
          <w:sz w:val="28"/>
          <w:szCs w:val="28"/>
          <w:lang w:val="zh-CN"/>
        </w:rPr>
        <w:t>合同条款约定甲方有权终止合同的乙方违约行为或乙方中途退场的，</w:t>
      </w:r>
      <w:r>
        <w:rPr>
          <w:rFonts w:ascii="仿宋" w:eastAsia="仿宋" w:hAnsi="仿宋" w:cs="宋体" w:hint="eastAsia"/>
          <w:sz w:val="28"/>
          <w:szCs w:val="28"/>
          <w:lang w:val="zh-CN"/>
        </w:rPr>
        <w:t>乙方在</w:t>
      </w:r>
      <w:r>
        <w:rPr>
          <w:rFonts w:ascii="仿宋" w:eastAsia="仿宋" w:hAnsi="仿宋" w:hint="eastAsia"/>
          <w:bCs/>
          <w:sz w:val="28"/>
          <w:szCs w:val="28"/>
        </w:rPr>
        <w:t>收到甲方要求终止施工的通知</w:t>
      </w:r>
      <w:r>
        <w:rPr>
          <w:rFonts w:ascii="仿宋" w:eastAsia="仿宋" w:hAnsi="仿宋" w:cs="宋体" w:hint="eastAsia"/>
          <w:sz w:val="28"/>
          <w:szCs w:val="28"/>
          <w:lang w:val="zh-CN"/>
        </w:rPr>
        <w:t>或甲方终止合同的通知（以两者中较早的时间为准）</w:t>
      </w:r>
      <w:r>
        <w:rPr>
          <w:rFonts w:ascii="仿宋" w:eastAsia="仿宋" w:hAnsi="仿宋" w:hint="eastAsia"/>
          <w:bCs/>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cs="宋体" w:hint="eastAsia"/>
          <w:sz w:val="28"/>
          <w:szCs w:val="28"/>
          <w:lang w:val="zh-CN"/>
        </w:rPr>
        <w:t>每延期一个</w:t>
      </w:r>
      <w:proofErr w:type="gramStart"/>
      <w:r>
        <w:rPr>
          <w:rFonts w:ascii="仿宋" w:eastAsia="仿宋" w:hAnsi="仿宋" w:cs="宋体" w:hint="eastAsia"/>
          <w:sz w:val="28"/>
          <w:szCs w:val="28"/>
          <w:lang w:val="zh-CN"/>
        </w:rPr>
        <w:t>日历天</w:t>
      </w:r>
      <w:proofErr w:type="gramEnd"/>
      <w:r>
        <w:rPr>
          <w:rFonts w:ascii="仿宋" w:eastAsia="仿宋" w:hAnsi="仿宋" w:cs="宋体" w:hint="eastAsia"/>
          <w:sz w:val="28"/>
          <w:szCs w:val="28"/>
          <w:lang w:val="zh-CN"/>
        </w:rPr>
        <w:t>向甲方支付本合同总价千分之二的违约赔偿金，按实累计计取无上限。</w:t>
      </w:r>
      <w:r>
        <w:rPr>
          <w:rFonts w:ascii="仿宋" w:eastAsia="仿宋" w:hAnsi="仿宋" w:hint="eastAsia"/>
          <w:bCs/>
          <w:sz w:val="28"/>
          <w:szCs w:val="28"/>
        </w:rPr>
        <w:t>延期超过三天的，可视为乙方自动授权由甲方雇佣其他单位或提请有关部门采取必要措施使乙方撤离施工现场，发生的一切相关费用、责任和后果将由乙方承担。</w:t>
      </w:r>
    </w:p>
    <w:p w:rsidR="002F0A08" w:rsidRDefault="00B910DB">
      <w:pPr>
        <w:spacing w:line="520" w:lineRule="exact"/>
        <w:ind w:firstLine="645"/>
        <w:rPr>
          <w:rFonts w:ascii="仿宋" w:eastAsia="仿宋" w:hAnsi="仿宋" w:cs="宋体"/>
          <w:kern w:val="0"/>
          <w:sz w:val="28"/>
          <w:szCs w:val="28"/>
        </w:rPr>
      </w:pPr>
      <w:r>
        <w:rPr>
          <w:rFonts w:ascii="仿宋" w:eastAsia="仿宋" w:hAnsi="仿宋" w:cs="宋体" w:hint="eastAsia"/>
          <w:kern w:val="0"/>
          <w:sz w:val="28"/>
          <w:szCs w:val="28"/>
        </w:rPr>
        <w:t>10.7</w:t>
      </w:r>
      <w:r>
        <w:rPr>
          <w:rFonts w:ascii="仿宋" w:eastAsia="仿宋" w:hAnsi="仿宋" w:cs="宋体" w:hint="eastAsia"/>
          <w:kern w:val="0"/>
          <w:sz w:val="28"/>
          <w:szCs w:val="28"/>
        </w:rPr>
        <w:t>除法律规定或本合同约定外，任何一方不得单方终止合同，否则违约方应向对方支付本合同总价款的</w:t>
      </w:r>
      <w:r>
        <w:rPr>
          <w:rFonts w:ascii="仿宋" w:eastAsia="仿宋" w:hAnsi="仿宋" w:cs="宋体"/>
          <w:kern w:val="0"/>
          <w:sz w:val="28"/>
          <w:szCs w:val="28"/>
        </w:rPr>
        <w:t>1</w:t>
      </w:r>
      <w:r>
        <w:rPr>
          <w:rFonts w:ascii="仿宋" w:eastAsia="仿宋" w:hAnsi="仿宋" w:cs="宋体" w:hint="eastAsia"/>
          <w:kern w:val="0"/>
          <w:sz w:val="28"/>
          <w:szCs w:val="28"/>
        </w:rPr>
        <w:t>5</w:t>
      </w:r>
      <w:r>
        <w:rPr>
          <w:rFonts w:ascii="仿宋" w:eastAsia="仿宋" w:hAnsi="仿宋" w:cs="宋体"/>
          <w:kern w:val="0"/>
          <w:sz w:val="28"/>
          <w:szCs w:val="28"/>
        </w:rPr>
        <w:t>%</w:t>
      </w:r>
      <w:r>
        <w:rPr>
          <w:rFonts w:ascii="仿宋" w:eastAsia="仿宋" w:hAnsi="仿宋" w:cs="宋体" w:hint="eastAsia"/>
          <w:kern w:val="0"/>
          <w:sz w:val="28"/>
          <w:szCs w:val="28"/>
        </w:rPr>
        <w:t>作为违约金，违约金不足以赔偿对方损失的，还应当承担损害赔偿责任。</w:t>
      </w:r>
    </w:p>
    <w:p w:rsidR="002F0A08" w:rsidRDefault="00B910DB">
      <w:pPr>
        <w:spacing w:line="400" w:lineRule="exact"/>
        <w:ind w:firstLineChars="200" w:firstLine="560"/>
        <w:rPr>
          <w:rFonts w:ascii="华文楷体" w:eastAsia="华文楷体" w:hAnsi="华文楷体"/>
          <w:sz w:val="28"/>
          <w:szCs w:val="28"/>
        </w:rPr>
      </w:pPr>
      <w:r>
        <w:rPr>
          <w:rFonts w:ascii="仿宋" w:eastAsia="仿宋" w:hAnsi="仿宋" w:cs="宋体" w:hint="eastAsia"/>
          <w:kern w:val="0"/>
          <w:sz w:val="28"/>
          <w:szCs w:val="28"/>
        </w:rPr>
        <w:t>10.8</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w:t>
      </w:r>
      <w:r>
        <w:rPr>
          <w:rFonts w:ascii="华文楷体" w:eastAsia="华文楷体" w:hAnsi="华文楷体" w:hint="eastAsia"/>
          <w:sz w:val="28"/>
          <w:szCs w:val="28"/>
        </w:rPr>
        <w:t>、差旅费、鉴定费等一切费用。</w:t>
      </w:r>
    </w:p>
    <w:p w:rsidR="002F0A08" w:rsidRDefault="002F0A08">
      <w:pPr>
        <w:spacing w:line="520" w:lineRule="exact"/>
        <w:ind w:firstLineChars="200" w:firstLine="560"/>
        <w:rPr>
          <w:rFonts w:ascii="仿宋" w:eastAsia="仿宋" w:hAnsi="仿宋" w:cs="宋体"/>
          <w:kern w:val="0"/>
          <w:sz w:val="28"/>
          <w:szCs w:val="28"/>
        </w:rPr>
      </w:pP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2F0A08" w:rsidRDefault="00B910DB">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2F0A08" w:rsidRDefault="00B910D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2F0A08" w:rsidRDefault="00B910D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2F0A08" w:rsidRDefault="00B910D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2F0A08" w:rsidRDefault="00B910DB">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2F0A08" w:rsidRDefault="00B910D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2F0A08" w:rsidRDefault="00B910D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2F0A08" w:rsidRDefault="00B910D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2F0A08" w:rsidRDefault="00B910D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2F0A08" w:rsidRDefault="00B910DB">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2F0A08" w:rsidRDefault="00B910DB">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2F0A08" w:rsidRDefault="00B910DB">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 xml:space="preserve"> </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2F0A08" w:rsidRDefault="00B910DB">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w:t>
      </w:r>
      <w:r>
        <w:rPr>
          <w:rFonts w:ascii="仿宋" w:eastAsia="仿宋" w:hAnsi="仿宋"/>
          <w:sz w:val="28"/>
          <w:szCs w:val="28"/>
        </w:rPr>
        <w:t>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2F0A08" w:rsidRDefault="00B910DB">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w:t>
      </w:r>
      <w:r>
        <w:rPr>
          <w:rFonts w:ascii="仿宋" w:eastAsia="仿宋" w:hAnsi="仿宋"/>
          <w:sz w:val="28"/>
          <w:szCs w:val="28"/>
        </w:rPr>
        <w:t>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2F0A08" w:rsidRDefault="00B910DB">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2F0A08" w:rsidRDefault="00B910DB">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2F0A08" w:rsidRDefault="00B910DB">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tbl>
      <w:tblPr>
        <w:tblW w:w="0" w:type="auto"/>
        <w:tblLayout w:type="fixed"/>
        <w:tblLook w:val="04A0"/>
      </w:tblPr>
      <w:tblGrid>
        <w:gridCol w:w="4261"/>
        <w:gridCol w:w="4261"/>
      </w:tblGrid>
      <w:tr w:rsidR="002F0A08">
        <w:tc>
          <w:tcPr>
            <w:tcW w:w="4261" w:type="dxa"/>
            <w:noWrap/>
          </w:tcPr>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甲方：</w:t>
            </w:r>
          </w:p>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签订合同代表：</w:t>
            </w:r>
          </w:p>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地址：</w:t>
            </w:r>
          </w:p>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邮政编码：</w:t>
            </w:r>
          </w:p>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联系人：</w:t>
            </w:r>
          </w:p>
          <w:p w:rsidR="002F0A08" w:rsidRDefault="00B910DB">
            <w:pPr>
              <w:spacing w:line="520" w:lineRule="exact"/>
              <w:rPr>
                <w:rFonts w:ascii="仿宋_GB2312" w:eastAsia="仿宋_GB2312" w:hAnsi="宋体" w:cs="Courier New"/>
                <w:color w:val="000000" w:themeColor="text1"/>
                <w:sz w:val="32"/>
                <w:szCs w:val="32"/>
              </w:rPr>
            </w:pPr>
            <w:r>
              <w:rPr>
                <w:rFonts w:ascii="仿宋" w:eastAsia="仿宋" w:hAnsi="仿宋" w:hint="eastAsia"/>
                <w:color w:val="000000" w:themeColor="text1"/>
                <w:sz w:val="28"/>
                <w:szCs w:val="28"/>
              </w:rPr>
              <w:t>联系方式：</w:t>
            </w:r>
          </w:p>
          <w:p w:rsidR="002F0A08" w:rsidRDefault="00B910DB">
            <w:pPr>
              <w:spacing w:line="520" w:lineRule="exact"/>
              <w:rPr>
                <w:rFonts w:ascii="仿宋_GB2312" w:eastAsia="仿宋_GB2312" w:hAnsi="宋体" w:cs="Courier New"/>
                <w:color w:val="000000" w:themeColor="text1"/>
                <w:sz w:val="32"/>
                <w:szCs w:val="32"/>
              </w:rPr>
            </w:pPr>
            <w:r>
              <w:rPr>
                <w:rFonts w:ascii="仿宋_GB2312" w:eastAsia="仿宋_GB2312" w:hAnsi="宋体" w:cs="Courier New" w:hint="eastAsia"/>
                <w:color w:val="000000" w:themeColor="text1"/>
                <w:sz w:val="32"/>
                <w:szCs w:val="32"/>
              </w:rPr>
              <w:t>签订日期：年</w:t>
            </w:r>
            <w:r>
              <w:rPr>
                <w:rFonts w:ascii="仿宋_GB2312" w:eastAsia="仿宋_GB2312" w:hAnsi="宋体" w:cs="Courier New" w:hint="eastAsia"/>
                <w:color w:val="000000" w:themeColor="text1"/>
                <w:sz w:val="32"/>
                <w:szCs w:val="32"/>
              </w:rPr>
              <w:t xml:space="preserve">   </w:t>
            </w:r>
            <w:r>
              <w:rPr>
                <w:rFonts w:ascii="仿宋_GB2312" w:eastAsia="仿宋_GB2312" w:hAnsi="宋体" w:cs="Courier New" w:hint="eastAsia"/>
                <w:color w:val="000000" w:themeColor="text1"/>
                <w:sz w:val="32"/>
                <w:szCs w:val="32"/>
              </w:rPr>
              <w:t>月</w:t>
            </w:r>
            <w:r>
              <w:rPr>
                <w:rFonts w:ascii="仿宋_GB2312" w:eastAsia="仿宋_GB2312" w:hAnsi="宋体" w:cs="Courier New" w:hint="eastAsia"/>
                <w:color w:val="000000" w:themeColor="text1"/>
                <w:sz w:val="32"/>
                <w:szCs w:val="32"/>
              </w:rPr>
              <w:t xml:space="preserve">   </w:t>
            </w:r>
            <w:r>
              <w:rPr>
                <w:rFonts w:ascii="仿宋_GB2312" w:eastAsia="仿宋_GB2312" w:hAnsi="宋体" w:cs="Courier New" w:hint="eastAsia"/>
                <w:color w:val="000000" w:themeColor="text1"/>
                <w:sz w:val="32"/>
                <w:szCs w:val="32"/>
              </w:rPr>
              <w:t>日</w:t>
            </w:r>
          </w:p>
        </w:tc>
        <w:tc>
          <w:tcPr>
            <w:tcW w:w="4261" w:type="dxa"/>
            <w:noWrap/>
          </w:tcPr>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乙方：签订合同代表：</w:t>
            </w:r>
          </w:p>
          <w:p w:rsidR="002F0A08" w:rsidRDefault="00B910DB">
            <w:pPr>
              <w:spacing w:line="520" w:lineRule="exact"/>
              <w:ind w:left="560" w:hangingChars="200" w:hanging="560"/>
              <w:rPr>
                <w:rFonts w:ascii="仿宋" w:eastAsia="仿宋" w:hAnsi="仿宋"/>
                <w:color w:val="000000" w:themeColor="text1"/>
                <w:sz w:val="28"/>
                <w:szCs w:val="28"/>
              </w:rPr>
            </w:pPr>
            <w:r>
              <w:rPr>
                <w:rFonts w:ascii="仿宋" w:eastAsia="仿宋" w:hAnsi="仿宋" w:hint="eastAsia"/>
                <w:color w:val="000000" w:themeColor="text1"/>
                <w:sz w:val="28"/>
                <w:szCs w:val="28"/>
              </w:rPr>
              <w:t>地址：</w:t>
            </w:r>
          </w:p>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邮政编码：</w:t>
            </w:r>
          </w:p>
          <w:p w:rsidR="002F0A08" w:rsidRDefault="00B910DB">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联</w:t>
            </w:r>
            <w:r>
              <w:rPr>
                <w:rFonts w:ascii="仿宋" w:eastAsia="仿宋" w:hAnsi="仿宋" w:hint="eastAsia"/>
                <w:color w:val="000000" w:themeColor="text1"/>
                <w:sz w:val="28"/>
                <w:szCs w:val="28"/>
              </w:rPr>
              <w:t xml:space="preserve"> </w:t>
            </w:r>
            <w:r>
              <w:rPr>
                <w:rFonts w:ascii="仿宋" w:eastAsia="仿宋" w:hAnsi="仿宋" w:hint="eastAsia"/>
                <w:color w:val="000000" w:themeColor="text1"/>
                <w:sz w:val="28"/>
                <w:szCs w:val="28"/>
              </w:rPr>
              <w:t>系</w:t>
            </w:r>
            <w:r>
              <w:rPr>
                <w:rFonts w:ascii="仿宋" w:eastAsia="仿宋" w:hAnsi="仿宋" w:hint="eastAsia"/>
                <w:color w:val="000000" w:themeColor="text1"/>
                <w:sz w:val="28"/>
                <w:szCs w:val="28"/>
              </w:rPr>
              <w:t xml:space="preserve"> </w:t>
            </w:r>
            <w:r>
              <w:rPr>
                <w:rFonts w:ascii="仿宋" w:eastAsia="仿宋" w:hAnsi="仿宋" w:hint="eastAsia"/>
                <w:color w:val="000000" w:themeColor="text1"/>
                <w:sz w:val="28"/>
                <w:szCs w:val="28"/>
              </w:rPr>
              <w:t>人：</w:t>
            </w:r>
          </w:p>
          <w:p w:rsidR="002F0A08" w:rsidRDefault="00B910DB">
            <w:pPr>
              <w:spacing w:line="520" w:lineRule="exact"/>
              <w:rPr>
                <w:rFonts w:ascii="仿宋_GB2312" w:eastAsia="仿宋_GB2312" w:hAnsi="宋体" w:cs="Courier New"/>
                <w:color w:val="000000" w:themeColor="text1"/>
                <w:sz w:val="32"/>
                <w:szCs w:val="32"/>
              </w:rPr>
            </w:pPr>
            <w:r>
              <w:rPr>
                <w:rFonts w:ascii="仿宋" w:eastAsia="仿宋" w:hAnsi="仿宋" w:hint="eastAsia"/>
                <w:color w:val="000000" w:themeColor="text1"/>
                <w:sz w:val="28"/>
                <w:szCs w:val="28"/>
              </w:rPr>
              <w:t>联系方式：</w:t>
            </w:r>
          </w:p>
          <w:p w:rsidR="002F0A08" w:rsidRDefault="002F0A08">
            <w:pPr>
              <w:spacing w:line="520" w:lineRule="exact"/>
              <w:rPr>
                <w:rFonts w:ascii="仿宋_GB2312" w:eastAsia="仿宋_GB2312" w:hAnsi="宋体" w:cs="Courier New"/>
                <w:color w:val="000000" w:themeColor="text1"/>
                <w:sz w:val="32"/>
                <w:szCs w:val="32"/>
              </w:rPr>
            </w:pPr>
          </w:p>
        </w:tc>
      </w:tr>
    </w:tbl>
    <w:p w:rsidR="002F0A08" w:rsidRDefault="002F0A08">
      <w:pPr>
        <w:spacing w:line="520" w:lineRule="exact"/>
        <w:rPr>
          <w:rFonts w:ascii="宋体" w:hAnsi="宋体"/>
          <w:b/>
          <w:bCs/>
          <w:color w:val="000000" w:themeColor="text1"/>
          <w:kern w:val="0"/>
          <w:sz w:val="24"/>
        </w:rPr>
      </w:pPr>
    </w:p>
    <w:p w:rsidR="002F0A08" w:rsidRDefault="002F0A08">
      <w:pPr>
        <w:spacing w:line="520" w:lineRule="exact"/>
        <w:rPr>
          <w:rFonts w:ascii="宋体" w:hAnsi="宋体"/>
          <w:b/>
          <w:bCs/>
          <w:color w:val="000000" w:themeColor="text1"/>
          <w:kern w:val="0"/>
          <w:sz w:val="24"/>
        </w:rPr>
      </w:pPr>
    </w:p>
    <w:p w:rsidR="002F0A08" w:rsidRDefault="00B910DB">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2F0A08" w:rsidRDefault="002F0A08">
      <w:pPr>
        <w:jc w:val="center"/>
        <w:rPr>
          <w:rFonts w:ascii="黑体" w:eastAsia="黑体" w:hAnsi="Courier New"/>
          <w:b/>
          <w:color w:val="000000" w:themeColor="text1"/>
          <w:sz w:val="36"/>
        </w:rPr>
      </w:pPr>
    </w:p>
    <w:p w:rsidR="002F0A08" w:rsidRDefault="002F0A08">
      <w:pPr>
        <w:jc w:val="center"/>
        <w:rPr>
          <w:rFonts w:ascii="黑体" w:eastAsia="黑体" w:hAnsi="Courier New"/>
          <w:b/>
          <w:color w:val="000000" w:themeColor="text1"/>
          <w:sz w:val="36"/>
        </w:rPr>
      </w:pPr>
    </w:p>
    <w:p w:rsidR="002F0A08" w:rsidRDefault="002F0A08">
      <w:pPr>
        <w:jc w:val="center"/>
        <w:rPr>
          <w:rFonts w:ascii="黑体" w:eastAsia="黑体" w:hAnsi="Courier New"/>
          <w:b/>
          <w:color w:val="000000" w:themeColor="text1"/>
          <w:sz w:val="36"/>
        </w:rPr>
      </w:pPr>
    </w:p>
    <w:p w:rsidR="002F0A08" w:rsidRDefault="00B910DB">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2F0A08" w:rsidRDefault="002F0A08">
      <w:pPr>
        <w:jc w:val="center"/>
        <w:rPr>
          <w:rFonts w:ascii="仿宋_GB2312" w:eastAsia="仿宋_GB2312" w:hAnsi="Courier New"/>
          <w:color w:val="000000" w:themeColor="text1"/>
          <w:sz w:val="30"/>
        </w:rPr>
      </w:pPr>
    </w:p>
    <w:p w:rsidR="002F0A08" w:rsidRDefault="002F0A08">
      <w:pPr>
        <w:jc w:val="center"/>
        <w:rPr>
          <w:rFonts w:ascii="仿宋_GB2312" w:eastAsia="仿宋_GB2312" w:hAnsi="Courier New"/>
          <w:color w:val="000000" w:themeColor="text1"/>
          <w:sz w:val="30"/>
        </w:rPr>
      </w:pPr>
    </w:p>
    <w:p w:rsidR="002F0A08" w:rsidRDefault="002F0A08">
      <w:pPr>
        <w:jc w:val="center"/>
        <w:rPr>
          <w:rFonts w:ascii="仿宋_GB2312" w:eastAsia="仿宋_GB2312" w:hAnsi="Courier New"/>
          <w:color w:val="000000" w:themeColor="text1"/>
          <w:sz w:val="30"/>
        </w:rPr>
      </w:pPr>
    </w:p>
    <w:p w:rsidR="002F0A08" w:rsidRDefault="002F0A08">
      <w:pPr>
        <w:jc w:val="center"/>
        <w:rPr>
          <w:rFonts w:ascii="仿宋_GB2312" w:eastAsia="仿宋_GB2312" w:hAnsi="Courier New"/>
          <w:color w:val="000000" w:themeColor="text1"/>
          <w:sz w:val="30"/>
        </w:rPr>
      </w:pPr>
    </w:p>
    <w:p w:rsidR="002F0A08" w:rsidRDefault="002F0A08">
      <w:pPr>
        <w:jc w:val="center"/>
        <w:rPr>
          <w:rFonts w:ascii="仿宋_GB2312" w:eastAsia="仿宋_GB2312" w:hAnsi="Courier New"/>
          <w:color w:val="000000" w:themeColor="text1"/>
          <w:sz w:val="30"/>
        </w:rPr>
      </w:pPr>
    </w:p>
    <w:p w:rsidR="002F0A08" w:rsidRDefault="00B910DB" w:rsidP="00B910DB">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2F0A08" w:rsidRDefault="002F0A08">
      <w:pPr>
        <w:rPr>
          <w:rFonts w:ascii="仿宋_GB2312" w:eastAsia="仿宋_GB2312" w:hAnsi="Courier New"/>
          <w:b/>
          <w:color w:val="000000" w:themeColor="text1"/>
          <w:sz w:val="36"/>
        </w:rPr>
      </w:pPr>
    </w:p>
    <w:p w:rsidR="002F0A08" w:rsidRDefault="002F0A08">
      <w:pPr>
        <w:rPr>
          <w:rFonts w:ascii="仿宋_GB2312" w:eastAsia="仿宋_GB2312" w:hAnsi="Courier New"/>
          <w:b/>
          <w:color w:val="000000" w:themeColor="text1"/>
          <w:sz w:val="36"/>
        </w:rPr>
      </w:pPr>
    </w:p>
    <w:p w:rsidR="002F0A08" w:rsidRDefault="002F0A08">
      <w:pPr>
        <w:rPr>
          <w:rFonts w:ascii="仿宋_GB2312" w:eastAsia="仿宋_GB2312" w:hAnsi="Courier New"/>
          <w:b/>
          <w:color w:val="000000" w:themeColor="text1"/>
          <w:sz w:val="36"/>
        </w:rPr>
      </w:pPr>
    </w:p>
    <w:p w:rsidR="002F0A08" w:rsidRDefault="00B910DB">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2F0A08" w:rsidRDefault="002F0A08">
      <w:pPr>
        <w:rPr>
          <w:rFonts w:ascii="仿宋_GB2312" w:eastAsia="仿宋_GB2312" w:hAnsi="Courier New"/>
          <w:b/>
          <w:color w:val="000000" w:themeColor="text1"/>
          <w:sz w:val="36"/>
        </w:rPr>
      </w:pPr>
    </w:p>
    <w:p w:rsidR="002F0A08" w:rsidRDefault="00B910DB" w:rsidP="00B910DB">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2F0A08" w:rsidRDefault="002F0A08">
      <w:pPr>
        <w:rPr>
          <w:rFonts w:ascii="黑体" w:eastAsia="黑体" w:hAnsi="Courier New"/>
          <w:b/>
          <w:color w:val="000000" w:themeColor="text1"/>
          <w:sz w:val="36"/>
        </w:rPr>
      </w:pPr>
    </w:p>
    <w:p w:rsidR="002F0A08" w:rsidRDefault="002F0A08">
      <w:pPr>
        <w:spacing w:line="360" w:lineRule="auto"/>
        <w:ind w:firstLineChars="200" w:firstLine="420"/>
        <w:rPr>
          <w:color w:val="000000" w:themeColor="text1"/>
        </w:rPr>
      </w:pPr>
    </w:p>
    <w:p w:rsidR="002F0A08" w:rsidRDefault="00B910DB">
      <w:pPr>
        <w:widowControl/>
        <w:jc w:val="left"/>
        <w:rPr>
          <w:color w:val="000000" w:themeColor="text1"/>
        </w:rPr>
      </w:pPr>
      <w:r>
        <w:rPr>
          <w:color w:val="000000" w:themeColor="text1"/>
        </w:rPr>
        <w:br w:type="page"/>
      </w:r>
    </w:p>
    <w:p w:rsidR="002F0A08" w:rsidRDefault="00B910DB">
      <w:pPr>
        <w:pStyle w:val="30"/>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黑体" w:eastAsia="黑体" w:hAnsi="宋体"/>
          <w:b/>
          <w:color w:val="000000" w:themeColor="text1"/>
          <w:sz w:val="30"/>
        </w:rPr>
        <w:t>询价申请书</w:t>
      </w:r>
    </w:p>
    <w:p w:rsidR="002F0A08" w:rsidRDefault="002F0A08">
      <w:pPr>
        <w:pStyle w:val="a6"/>
        <w:spacing w:line="420" w:lineRule="exact"/>
        <w:jc w:val="left"/>
        <w:rPr>
          <w:color w:val="000000" w:themeColor="text1"/>
        </w:rPr>
      </w:pPr>
    </w:p>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2F0A08" w:rsidRDefault="00B910DB">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2F0A08" w:rsidRDefault="00B910D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2F0A08" w:rsidRDefault="00B910D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2F0A08" w:rsidRDefault="00B910D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2F0A08" w:rsidRDefault="00B910DB">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w:t>
      </w:r>
      <w:r>
        <w:rPr>
          <w:rFonts w:ascii="宋体" w:hAnsi="宋体" w:hint="eastAsia"/>
          <w:color w:val="000000" w:themeColor="text1"/>
          <w:sz w:val="24"/>
        </w:rPr>
        <w:t>效，在此期间内我方的报价有可能中选，我方将受此约束。</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2F0A08" w:rsidRDefault="002F0A08">
      <w:pPr>
        <w:spacing w:line="420" w:lineRule="exact"/>
        <w:ind w:firstLineChars="200" w:firstLine="480"/>
        <w:rPr>
          <w:rFonts w:ascii="宋体" w:hAnsi="宋体"/>
          <w:color w:val="000000" w:themeColor="text1"/>
          <w:sz w:val="24"/>
        </w:rPr>
      </w:pP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2F0A08" w:rsidRDefault="00B910D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2F0A08" w:rsidRDefault="00B910DB">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2F0A08" w:rsidRDefault="002F0A08">
      <w:pPr>
        <w:widowControl/>
        <w:ind w:firstLineChars="1800" w:firstLine="4320"/>
        <w:jc w:val="left"/>
        <w:rPr>
          <w:color w:val="000000" w:themeColor="text1"/>
          <w:sz w:val="24"/>
        </w:rPr>
      </w:pPr>
    </w:p>
    <w:p w:rsidR="002F0A08" w:rsidRDefault="002F0A08">
      <w:pPr>
        <w:widowControl/>
        <w:ind w:firstLineChars="1800" w:firstLine="4320"/>
        <w:jc w:val="left"/>
        <w:rPr>
          <w:color w:val="000000" w:themeColor="text1"/>
          <w:sz w:val="24"/>
        </w:rPr>
      </w:pPr>
    </w:p>
    <w:p w:rsidR="002F0A08" w:rsidRDefault="00B910DB">
      <w:pPr>
        <w:widowControl/>
        <w:ind w:firstLineChars="1800" w:firstLine="4320"/>
        <w:jc w:val="left"/>
        <w:rPr>
          <w:rFonts w:ascii="宋体" w:hAnsi="宋体"/>
          <w:color w:val="000000" w:themeColor="text1"/>
          <w:sz w:val="24"/>
        </w:rPr>
        <w:sectPr w:rsidR="002F0A08">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2F0A08" w:rsidRDefault="00B910DB">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2F0A08" w:rsidRDefault="002F0A08">
      <w:pPr>
        <w:pStyle w:val="30"/>
        <w:jc w:val="center"/>
        <w:rPr>
          <w:rFonts w:ascii="仿宋_GB2312" w:eastAsia="仿宋_GB2312"/>
          <w:b/>
          <w:color w:val="000000" w:themeColor="text1"/>
          <w:sz w:val="36"/>
        </w:rPr>
      </w:pPr>
    </w:p>
    <w:p w:rsidR="002F0A08" w:rsidRDefault="00B910DB">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F0A0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2F0A0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F0A08" w:rsidRDefault="002F0A08">
            <w:pPr>
              <w:spacing w:line="460" w:lineRule="exact"/>
              <w:jc w:val="center"/>
              <w:rPr>
                <w:rFonts w:ascii="宋体" w:hAnsi="Bookman Old Style"/>
                <w:color w:val="000000" w:themeColor="text1"/>
                <w:sz w:val="24"/>
                <w:highlight w:val="yellow"/>
              </w:rPr>
            </w:pPr>
          </w:p>
        </w:tc>
      </w:tr>
      <w:tr w:rsidR="002F0A0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F0A08" w:rsidRDefault="002F0A08">
            <w:pPr>
              <w:spacing w:line="380" w:lineRule="exact"/>
              <w:rPr>
                <w:color w:val="000000" w:themeColor="text1"/>
                <w:sz w:val="24"/>
              </w:rPr>
            </w:pPr>
          </w:p>
        </w:tc>
      </w:tr>
    </w:tbl>
    <w:p w:rsidR="002F0A08" w:rsidRDefault="00B910DB">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sz w:val="24"/>
        </w:rPr>
        <w:t xml:space="preserve"> </w:t>
      </w:r>
      <w:r>
        <w:rPr>
          <w:rFonts w:ascii="宋体" w:hAnsi="宋体" w:hint="eastAsia"/>
          <w:sz w:val="24"/>
        </w:rPr>
        <w:t>注：</w:t>
      </w:r>
      <w:r>
        <w:rPr>
          <w:rFonts w:ascii="宋体" w:hAnsi="宋体" w:hint="eastAsia"/>
          <w:color w:val="FF0000"/>
          <w:sz w:val="24"/>
        </w:rPr>
        <w:t>1.</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2F0A08" w:rsidRDefault="00B910DB">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2F0A08" w:rsidRDefault="00B910DB">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2F0A08" w:rsidRDefault="002F0A08">
      <w:pPr>
        <w:spacing w:line="380" w:lineRule="exact"/>
        <w:rPr>
          <w:rFonts w:ascii="宋体" w:hAnsi="宋体"/>
          <w:color w:val="000000" w:themeColor="text1"/>
          <w:sz w:val="24"/>
        </w:rPr>
      </w:pPr>
    </w:p>
    <w:p w:rsidR="002F0A08" w:rsidRDefault="00B910DB">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2F0A08" w:rsidRDefault="002F0A08">
      <w:pPr>
        <w:widowControl/>
        <w:spacing w:line="360" w:lineRule="auto"/>
        <w:jc w:val="left"/>
        <w:rPr>
          <w:rFonts w:ascii="宋体" w:hAnsi="宋体"/>
          <w:color w:val="000000" w:themeColor="text1"/>
          <w:sz w:val="24"/>
        </w:rPr>
        <w:sectPr w:rsidR="002F0A08">
          <w:pgSz w:w="16838" w:h="11906" w:orient="landscape"/>
          <w:pgMar w:top="1797" w:right="1418" w:bottom="1797" w:left="1418" w:header="851" w:footer="992" w:gutter="0"/>
          <w:cols w:space="720"/>
          <w:docGrid w:linePitch="312"/>
        </w:sectPr>
      </w:pPr>
    </w:p>
    <w:p w:rsidR="002F0A08" w:rsidRDefault="00B910DB">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2F0A08" w:rsidRDefault="00B910DB">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F0A0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p w:rsidR="002F0A08" w:rsidRDefault="002F0A08">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p w:rsidR="002F0A08" w:rsidRDefault="002F0A08">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B910D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2F0A0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r>
      <w:tr w:rsidR="002F0A08">
        <w:tc>
          <w:tcPr>
            <w:tcW w:w="421" w:type="dxa"/>
            <w:vMerge/>
            <w:tcBorders>
              <w:top w:val="single" w:sz="0" w:space="0" w:color="auto"/>
              <w:left w:val="outset" w:sz="6" w:space="0" w:color="auto"/>
              <w:bottom w:val="outset" w:sz="6" w:space="0" w:color="auto"/>
              <w:right w:val="outset" w:sz="6" w:space="0" w:color="auto"/>
            </w:tcBorders>
            <w:vAlign w:val="center"/>
          </w:tcPr>
          <w:p w:rsidR="002F0A08" w:rsidRDefault="002F0A08">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r>
      <w:tr w:rsidR="002F0A0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F0A08" w:rsidRDefault="002F0A08">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F0A08" w:rsidRDefault="002F0A08">
            <w:pPr>
              <w:widowControl/>
              <w:jc w:val="left"/>
              <w:rPr>
                <w:rFonts w:ascii="宋体" w:hAnsi="宋体" w:cs="宋体"/>
                <w:color w:val="000000" w:themeColor="text1"/>
                <w:kern w:val="0"/>
                <w:sz w:val="24"/>
              </w:rPr>
            </w:pPr>
          </w:p>
        </w:tc>
      </w:tr>
    </w:tbl>
    <w:p w:rsidR="002F0A08" w:rsidRDefault="002F0A08">
      <w:pPr>
        <w:spacing w:line="380" w:lineRule="exact"/>
        <w:rPr>
          <w:rFonts w:ascii="宋体" w:hAnsi="宋体"/>
          <w:color w:val="000000" w:themeColor="text1"/>
          <w:sz w:val="24"/>
        </w:rPr>
      </w:pP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★注意：</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w:t>
      </w:r>
      <w:r>
        <w:rPr>
          <w:rFonts w:ascii="宋体" w:hAnsi="宋体" w:hint="eastAsia"/>
          <w:color w:val="000000" w:themeColor="text1"/>
          <w:sz w:val="24"/>
        </w:rPr>
        <w:t>件价格、专用工具价格、技术服务费、安装调试费、检验培训费、运输费、保险费、税收”等进行报价的，请在本表的“备注”项下填写。</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2F0A08" w:rsidRDefault="002F0A08">
      <w:pPr>
        <w:widowControl/>
        <w:jc w:val="left"/>
        <w:rPr>
          <w:rFonts w:ascii="宋体" w:hAnsi="宋体"/>
          <w:color w:val="000000" w:themeColor="text1"/>
          <w:sz w:val="24"/>
        </w:rPr>
      </w:pPr>
    </w:p>
    <w:p w:rsidR="002F0A08" w:rsidRDefault="002F0A08">
      <w:pPr>
        <w:widowControl/>
        <w:jc w:val="left"/>
        <w:rPr>
          <w:rFonts w:ascii="宋体" w:hAnsi="宋体"/>
          <w:color w:val="000000" w:themeColor="text1"/>
          <w:sz w:val="24"/>
        </w:rPr>
      </w:pP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2F0A08" w:rsidRDefault="00B910DB">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2F0A08" w:rsidRDefault="002F0A08">
      <w:pPr>
        <w:spacing w:line="380" w:lineRule="exact"/>
        <w:rPr>
          <w:rFonts w:ascii="宋体" w:hAnsi="宋体"/>
          <w:color w:val="000000" w:themeColor="text1"/>
          <w:sz w:val="24"/>
        </w:rPr>
      </w:pPr>
    </w:p>
    <w:p w:rsidR="002F0A08" w:rsidRDefault="002F0A08">
      <w:pPr>
        <w:spacing w:line="360" w:lineRule="auto"/>
        <w:rPr>
          <w:rFonts w:ascii="宋体" w:hAnsi="宋体"/>
          <w:color w:val="000000" w:themeColor="text1"/>
          <w:sz w:val="24"/>
          <w:u w:val="single"/>
        </w:rPr>
      </w:pPr>
    </w:p>
    <w:p w:rsidR="002F0A08" w:rsidRDefault="002F0A08">
      <w:pPr>
        <w:spacing w:line="360" w:lineRule="auto"/>
        <w:ind w:firstLineChars="200" w:firstLine="480"/>
        <w:rPr>
          <w:rFonts w:ascii="宋体" w:hAnsi="宋体"/>
          <w:color w:val="000000" w:themeColor="text1"/>
          <w:sz w:val="24"/>
          <w:u w:val="single"/>
        </w:rPr>
      </w:pPr>
    </w:p>
    <w:p w:rsidR="002F0A08" w:rsidRDefault="00B910DB">
      <w:pPr>
        <w:widowControl/>
        <w:jc w:val="left"/>
        <w:rPr>
          <w:rFonts w:ascii="仿宋_GB2312" w:eastAsia="仿宋_GB2312"/>
          <w:sz w:val="36"/>
        </w:rPr>
      </w:pPr>
      <w:r>
        <w:rPr>
          <w:rFonts w:ascii="宋体"/>
          <w:color w:val="000000" w:themeColor="text1"/>
          <w:sz w:val="24"/>
        </w:rPr>
        <w:br w:type="page"/>
      </w:r>
      <w:r>
        <w:rPr>
          <w:rFonts w:ascii="宋体" w:hint="eastAsia"/>
          <w:color w:val="000000" w:themeColor="text1"/>
          <w:sz w:val="24"/>
        </w:rPr>
        <w:t>附件</w:t>
      </w:r>
      <w:r>
        <w:rPr>
          <w:rFonts w:ascii="宋体" w:hint="eastAsia"/>
          <w:color w:val="000000" w:themeColor="text1"/>
          <w:sz w:val="24"/>
        </w:rPr>
        <w:t xml:space="preserve">3                     </w:t>
      </w:r>
      <w:r>
        <w:rPr>
          <w:rFonts w:hint="eastAsia"/>
          <w:b/>
          <w:bCs/>
          <w:sz w:val="36"/>
        </w:rPr>
        <w:t>技术和商务偏离表</w:t>
      </w:r>
    </w:p>
    <w:p w:rsidR="002F0A08" w:rsidRDefault="002F0A08">
      <w:pPr>
        <w:widowControl/>
        <w:jc w:val="left"/>
        <w:rPr>
          <w:rFonts w:ascii="黑体" w:eastAsia="黑体"/>
        </w:rPr>
      </w:pPr>
    </w:p>
    <w:p w:rsidR="002F0A08" w:rsidRDefault="00B910DB">
      <w:pPr>
        <w:pStyle w:val="30"/>
        <w:jc w:val="left"/>
        <w:rPr>
          <w:rFonts w:hAnsi="宋体"/>
          <w:sz w:val="24"/>
        </w:rPr>
      </w:pPr>
      <w:r>
        <w:rPr>
          <w:rFonts w:hAnsi="宋体" w:hint="eastAsia"/>
          <w:sz w:val="24"/>
        </w:rPr>
        <w:t>报价人名称：</w:t>
      </w:r>
    </w:p>
    <w:p w:rsidR="002F0A08" w:rsidRDefault="002F0A08">
      <w:pPr>
        <w:pStyle w:val="30"/>
        <w:jc w:val="left"/>
        <w:rPr>
          <w:rFonts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2F0A0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F0A08" w:rsidRDefault="00B910DB">
            <w:pPr>
              <w:spacing w:line="380" w:lineRule="exact"/>
              <w:rPr>
                <w:rFonts w:ascii="宋体" w:hAnsi="宋体"/>
                <w:sz w:val="24"/>
              </w:rPr>
            </w:pPr>
            <w:r>
              <w:rPr>
                <w:rFonts w:ascii="宋体" w:hAnsi="宋体" w:hint="eastAsia"/>
                <w:sz w:val="24"/>
              </w:rPr>
              <w:t>偏离说明</w:t>
            </w:r>
          </w:p>
        </w:tc>
      </w:tr>
      <w:tr w:rsidR="002F0A0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r>
      <w:tr w:rsidR="002F0A0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r>
      <w:tr w:rsidR="002F0A0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F0A08" w:rsidRDefault="002F0A08">
            <w:pPr>
              <w:spacing w:line="380" w:lineRule="exact"/>
              <w:rPr>
                <w:rFonts w:ascii="宋体" w:hAnsi="宋体"/>
                <w:sz w:val="24"/>
              </w:rPr>
            </w:pPr>
          </w:p>
        </w:tc>
      </w:tr>
    </w:tbl>
    <w:p w:rsidR="002F0A08" w:rsidRDefault="00B910DB">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F0A08" w:rsidRDefault="002F0A08">
      <w:pPr>
        <w:ind w:firstLineChars="200" w:firstLine="420"/>
        <w:rPr>
          <w:rFonts w:ascii="宋体" w:hAnsi="宋体"/>
          <w:szCs w:val="21"/>
        </w:rPr>
      </w:pPr>
    </w:p>
    <w:p w:rsidR="002F0A08" w:rsidRDefault="002F0A08">
      <w:pPr>
        <w:ind w:firstLineChars="200" w:firstLine="420"/>
        <w:rPr>
          <w:rFonts w:ascii="宋体" w:hAnsi="宋体"/>
          <w:szCs w:val="21"/>
        </w:rPr>
      </w:pPr>
    </w:p>
    <w:p w:rsidR="002F0A08" w:rsidRDefault="002F0A08">
      <w:pPr>
        <w:ind w:firstLineChars="200" w:firstLine="420"/>
        <w:rPr>
          <w:rFonts w:ascii="宋体" w:hAnsi="宋体"/>
          <w:szCs w:val="21"/>
        </w:rPr>
      </w:pPr>
    </w:p>
    <w:p w:rsidR="002F0A08" w:rsidRDefault="00B910DB">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2F0A08" w:rsidRDefault="00B910DB">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p>
    <w:p w:rsidR="002F0A08" w:rsidRDefault="002F0A08">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F0A0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F0A08" w:rsidRDefault="00B910DB">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2F0A08" w:rsidRDefault="00B910DB">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2F0A08" w:rsidRDefault="00B910DB">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F0A08" w:rsidRDefault="00B910DB">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2F0A08" w:rsidRDefault="00B910DB">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2F0A08" w:rsidRDefault="00B910DB">
            <w:pPr>
              <w:jc w:val="center"/>
              <w:rPr>
                <w:sz w:val="24"/>
                <w:szCs w:val="21"/>
              </w:rPr>
            </w:pPr>
            <w:r>
              <w:rPr>
                <w:sz w:val="24"/>
              </w:rPr>
              <w:t>说明</w:t>
            </w:r>
          </w:p>
        </w:tc>
      </w:tr>
      <w:tr w:rsidR="002F0A0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F0A08" w:rsidRDefault="00B910DB">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2F0A08" w:rsidRDefault="002F0A08">
            <w:pPr>
              <w:jc w:val="center"/>
              <w:rPr>
                <w:sz w:val="24"/>
              </w:rPr>
            </w:pPr>
          </w:p>
        </w:tc>
      </w:tr>
      <w:tr w:rsidR="002F0A0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F0A08" w:rsidRDefault="00B910DB">
            <w:pPr>
              <w:jc w:val="center"/>
              <w:rPr>
                <w:sz w:val="24"/>
              </w:rPr>
            </w:pPr>
            <w:r>
              <w:rPr>
                <w:rFonts w:hint="eastAsia"/>
                <w:sz w:val="24"/>
              </w:rPr>
              <w:t>2</w:t>
            </w:r>
          </w:p>
        </w:tc>
        <w:tc>
          <w:tcPr>
            <w:tcW w:w="8568" w:type="dxa"/>
            <w:gridSpan w:val="5"/>
            <w:vMerge/>
            <w:tcBorders>
              <w:left w:val="nil"/>
              <w:right w:val="single" w:sz="4" w:space="0" w:color="auto"/>
            </w:tcBorders>
            <w:vAlign w:val="center"/>
          </w:tcPr>
          <w:p w:rsidR="002F0A08" w:rsidRDefault="002F0A08">
            <w:pPr>
              <w:jc w:val="center"/>
              <w:rPr>
                <w:sz w:val="24"/>
              </w:rPr>
            </w:pPr>
          </w:p>
        </w:tc>
      </w:tr>
      <w:tr w:rsidR="002F0A0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F0A08" w:rsidRDefault="00B910DB">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2F0A08" w:rsidRDefault="002F0A08">
            <w:pPr>
              <w:jc w:val="center"/>
              <w:rPr>
                <w:sz w:val="24"/>
              </w:rPr>
            </w:pPr>
          </w:p>
        </w:tc>
      </w:tr>
    </w:tbl>
    <w:p w:rsidR="002F0A08" w:rsidRDefault="002F0A08">
      <w:pPr>
        <w:ind w:firstLineChars="200" w:firstLine="643"/>
        <w:rPr>
          <w:rFonts w:ascii="宋体" w:hAnsi="宋体"/>
          <w:b/>
          <w:sz w:val="32"/>
        </w:rPr>
      </w:pPr>
    </w:p>
    <w:p w:rsidR="002F0A08" w:rsidRDefault="002F0A08">
      <w:pPr>
        <w:rPr>
          <w:rFonts w:ascii="宋体" w:hAnsi="宋体"/>
          <w:sz w:val="24"/>
        </w:rPr>
      </w:pPr>
    </w:p>
    <w:p w:rsidR="002F0A08" w:rsidRDefault="00B910DB">
      <w:pPr>
        <w:pStyle w:val="30"/>
        <w:jc w:val="left"/>
      </w:pPr>
      <w:r>
        <w:rPr>
          <w:rFonts w:hAnsi="宋体" w:hint="eastAsia"/>
          <w:sz w:val="24"/>
        </w:rPr>
        <w:t>投标人：（全称并加盖单位公章）</w:t>
      </w:r>
    </w:p>
    <w:p w:rsidR="002F0A08" w:rsidRDefault="002F0A08">
      <w:pPr>
        <w:pStyle w:val="30"/>
        <w:rPr>
          <w:rFonts w:hAnsi="宋体"/>
          <w:sz w:val="24"/>
        </w:rPr>
      </w:pPr>
    </w:p>
    <w:p w:rsidR="002F0A08" w:rsidRDefault="00B910DB">
      <w:pPr>
        <w:pStyle w:val="30"/>
        <w:rPr>
          <w:rFonts w:hAnsi="宋体"/>
          <w:sz w:val="24"/>
          <w:u w:val="single"/>
        </w:rPr>
      </w:pPr>
      <w:r>
        <w:rPr>
          <w:rFonts w:hAnsi="宋体" w:hint="eastAsia"/>
          <w:sz w:val="24"/>
        </w:rPr>
        <w:t>投标人代表签字：</w:t>
      </w:r>
    </w:p>
    <w:p w:rsidR="002F0A08" w:rsidRDefault="002F0A08">
      <w:pPr>
        <w:pStyle w:val="30"/>
        <w:rPr>
          <w:rFonts w:hAnsi="宋体"/>
          <w:sz w:val="24"/>
          <w:u w:val="single"/>
        </w:rPr>
      </w:pPr>
    </w:p>
    <w:p w:rsidR="002F0A08" w:rsidRDefault="002F0A08">
      <w:pPr>
        <w:pStyle w:val="30"/>
        <w:rPr>
          <w:rFonts w:hAnsi="宋体"/>
          <w:sz w:val="24"/>
          <w:u w:val="single"/>
        </w:rPr>
      </w:pPr>
    </w:p>
    <w:p w:rsidR="002F0A08" w:rsidRDefault="002F0A08">
      <w:pPr>
        <w:pStyle w:val="30"/>
        <w:rPr>
          <w:rFonts w:hAnsi="宋体"/>
          <w:sz w:val="24"/>
          <w:u w:val="single"/>
        </w:rPr>
      </w:pPr>
    </w:p>
    <w:p w:rsidR="002F0A08" w:rsidRDefault="002F0A08">
      <w:pPr>
        <w:pStyle w:val="30"/>
      </w:pPr>
    </w:p>
    <w:p w:rsidR="002F0A08" w:rsidRDefault="00B910D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2F0A08" w:rsidRDefault="002F0A08">
      <w:pPr>
        <w:pStyle w:val="30"/>
      </w:pPr>
    </w:p>
    <w:p w:rsidR="002F0A08" w:rsidRDefault="00B910DB">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2F0A08" w:rsidRDefault="002F0A08">
      <w:pPr>
        <w:pStyle w:val="30"/>
        <w:rPr>
          <w:sz w:val="24"/>
        </w:rPr>
      </w:pPr>
    </w:p>
    <w:p w:rsidR="002F0A08" w:rsidRDefault="00B910DB">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2F0A08" w:rsidRDefault="002F0A08">
      <w:pPr>
        <w:spacing w:line="400" w:lineRule="exact"/>
        <w:rPr>
          <w:sz w:val="24"/>
        </w:rPr>
      </w:pPr>
    </w:p>
    <w:p w:rsidR="002F0A08" w:rsidRDefault="00B910D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2F0A08" w:rsidRDefault="002F0A08">
      <w:pPr>
        <w:spacing w:line="400" w:lineRule="exact"/>
        <w:ind w:firstLineChars="200" w:firstLine="480"/>
        <w:rPr>
          <w:rFonts w:ascii="宋体" w:hAnsi="宋体"/>
          <w:sz w:val="24"/>
        </w:rPr>
      </w:pPr>
    </w:p>
    <w:p w:rsidR="002F0A08" w:rsidRDefault="00B910D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2F0A08" w:rsidRDefault="00B910D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2F0A08" w:rsidRDefault="002F0A08">
      <w:pPr>
        <w:spacing w:line="400" w:lineRule="exact"/>
        <w:ind w:firstLineChars="200" w:firstLine="480"/>
        <w:rPr>
          <w:rFonts w:ascii="宋体" w:hAnsi="宋体"/>
          <w:sz w:val="24"/>
        </w:rPr>
      </w:pPr>
    </w:p>
    <w:p w:rsidR="002F0A08" w:rsidRDefault="002F0A08">
      <w:pPr>
        <w:spacing w:line="400" w:lineRule="exact"/>
        <w:rPr>
          <w:rFonts w:ascii="宋体" w:hAnsi="宋体"/>
          <w:sz w:val="24"/>
        </w:rPr>
      </w:pPr>
    </w:p>
    <w:p w:rsidR="002F0A08" w:rsidRDefault="002F0A08">
      <w:pPr>
        <w:pStyle w:val="a6"/>
        <w:spacing w:line="400" w:lineRule="exact"/>
        <w:jc w:val="left"/>
        <w:rPr>
          <w:sz w:val="24"/>
        </w:rPr>
      </w:pPr>
    </w:p>
    <w:p w:rsidR="002F0A08" w:rsidRDefault="002F0A08">
      <w:pPr>
        <w:pStyle w:val="a6"/>
        <w:spacing w:line="400" w:lineRule="exact"/>
        <w:jc w:val="left"/>
        <w:rPr>
          <w:sz w:val="24"/>
        </w:rPr>
      </w:pPr>
    </w:p>
    <w:p w:rsidR="002F0A08" w:rsidRDefault="00B910DB">
      <w:pPr>
        <w:spacing w:line="380" w:lineRule="exact"/>
        <w:rPr>
          <w:rFonts w:ascii="宋体" w:hAnsi="宋体"/>
          <w:sz w:val="24"/>
          <w:u w:val="single"/>
        </w:rPr>
      </w:pPr>
      <w:r>
        <w:rPr>
          <w:rFonts w:ascii="宋体" w:hAnsi="宋体" w:hint="eastAsia"/>
          <w:sz w:val="24"/>
        </w:rPr>
        <w:t>报价人（全称并加盖公章）：</w:t>
      </w:r>
    </w:p>
    <w:p w:rsidR="002F0A08" w:rsidRDefault="002F0A08">
      <w:pPr>
        <w:spacing w:line="380" w:lineRule="exact"/>
        <w:rPr>
          <w:rFonts w:ascii="宋体" w:hAnsi="宋体"/>
          <w:sz w:val="24"/>
        </w:rPr>
      </w:pPr>
    </w:p>
    <w:p w:rsidR="002F0A08" w:rsidRDefault="00B910DB">
      <w:pPr>
        <w:spacing w:line="380" w:lineRule="exact"/>
        <w:rPr>
          <w:rFonts w:ascii="宋体" w:hAnsi="宋体"/>
          <w:sz w:val="24"/>
          <w:u w:val="single"/>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F0A08" w:rsidRDefault="002F0A08">
      <w:pPr>
        <w:spacing w:line="380" w:lineRule="exact"/>
        <w:rPr>
          <w:rFonts w:ascii="宋体" w:hAnsi="宋体"/>
          <w:sz w:val="24"/>
        </w:rPr>
      </w:pPr>
    </w:p>
    <w:p w:rsidR="002F0A08" w:rsidRDefault="00B910DB">
      <w:pPr>
        <w:spacing w:line="380" w:lineRule="exact"/>
        <w:rPr>
          <w:rFonts w:ascii="宋体" w:hAnsi="宋体"/>
          <w:sz w:val="24"/>
          <w:u w:val="single"/>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2F0A08" w:rsidRDefault="002F0A08">
      <w:pPr>
        <w:spacing w:line="380" w:lineRule="exact"/>
        <w:rPr>
          <w:rFonts w:ascii="宋体" w:hAnsi="宋体"/>
          <w:sz w:val="24"/>
        </w:rPr>
      </w:pPr>
    </w:p>
    <w:p w:rsidR="002F0A08" w:rsidRDefault="00B910DB">
      <w:pPr>
        <w:spacing w:line="380" w:lineRule="exact"/>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F0A08" w:rsidRDefault="002F0A08">
      <w:pPr>
        <w:spacing w:line="380" w:lineRule="exact"/>
        <w:rPr>
          <w:rFonts w:ascii="宋体" w:hAnsi="宋体"/>
          <w:sz w:val="24"/>
        </w:rPr>
      </w:pPr>
    </w:p>
    <w:p w:rsidR="002F0A08" w:rsidRDefault="00B910DB">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2F0A08" w:rsidRDefault="002F0A08">
      <w:pPr>
        <w:pStyle w:val="a6"/>
        <w:spacing w:line="400" w:lineRule="exact"/>
        <w:jc w:val="left"/>
        <w:rPr>
          <w:sz w:val="24"/>
        </w:rPr>
      </w:pPr>
    </w:p>
    <w:p w:rsidR="002F0A08" w:rsidRDefault="002F0A08">
      <w:pPr>
        <w:pStyle w:val="30"/>
        <w:spacing w:line="380" w:lineRule="exact"/>
        <w:rPr>
          <w:sz w:val="24"/>
        </w:rPr>
      </w:pPr>
    </w:p>
    <w:p w:rsidR="002F0A08" w:rsidRDefault="002F0A08">
      <w:pPr>
        <w:pStyle w:val="30"/>
        <w:spacing w:line="380" w:lineRule="exact"/>
        <w:rPr>
          <w:sz w:val="24"/>
        </w:rPr>
      </w:pPr>
    </w:p>
    <w:p w:rsidR="002F0A08" w:rsidRDefault="002F0A08">
      <w:pPr>
        <w:pStyle w:val="30"/>
        <w:rPr>
          <w:sz w:val="21"/>
        </w:rPr>
      </w:pPr>
    </w:p>
    <w:p w:rsidR="002F0A08" w:rsidRDefault="00B910DB">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2F0A08" w:rsidRDefault="00B910DB">
      <w:pPr>
        <w:pStyle w:val="30"/>
        <w:rPr>
          <w:rFonts w:hAnsi="宋体"/>
          <w:sz w:val="24"/>
        </w:rPr>
      </w:pPr>
      <w:r>
        <w:rPr>
          <w:rFonts w:hAnsi="宋体" w:hint="eastAsia"/>
          <w:sz w:val="24"/>
        </w:rPr>
        <w:t>1</w:t>
      </w:r>
      <w:r>
        <w:rPr>
          <w:rFonts w:hAnsi="宋体" w:hint="eastAsia"/>
          <w:sz w:val="24"/>
        </w:rPr>
        <w:t>．报价人概况：</w:t>
      </w:r>
    </w:p>
    <w:p w:rsidR="002F0A08" w:rsidRDefault="00B910DB">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2F0A08" w:rsidRDefault="00B910DB">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2F0A08" w:rsidRDefault="00B910DB">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2F0A08" w:rsidRDefault="00B910DB">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2F0A08" w:rsidRDefault="00B910DB">
      <w:pPr>
        <w:pStyle w:val="30"/>
        <w:rPr>
          <w:rFonts w:hAnsi="宋体"/>
          <w:sz w:val="24"/>
        </w:rPr>
      </w:pPr>
      <w:r>
        <w:rPr>
          <w:rFonts w:hAnsi="宋体" w:hint="eastAsia"/>
          <w:sz w:val="24"/>
        </w:rPr>
        <w:t xml:space="preserve">    </w:t>
      </w:r>
      <w:r>
        <w:rPr>
          <w:rFonts w:hAnsi="宋体" w:hint="eastAsia"/>
          <w:sz w:val="24"/>
        </w:rPr>
        <w:t>Ｄ．法定代表人：（姓名、职务）</w:t>
      </w:r>
    </w:p>
    <w:p w:rsidR="002F0A08" w:rsidRDefault="002F0A08">
      <w:pPr>
        <w:spacing w:line="380" w:lineRule="exact"/>
        <w:rPr>
          <w:rFonts w:ascii="宋体" w:hAnsi="宋体"/>
          <w:sz w:val="24"/>
        </w:rPr>
      </w:pPr>
    </w:p>
    <w:p w:rsidR="002F0A08" w:rsidRDefault="00B910DB">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2F0A08" w:rsidRDefault="00B910DB">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2F0A08" w:rsidRDefault="00B910DB">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2F0A08" w:rsidRDefault="00B910DB">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2F0A08" w:rsidRDefault="00B910DB">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2F0A08" w:rsidRDefault="00B910DB">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2F0A08" w:rsidRDefault="002F0A08">
      <w:pPr>
        <w:spacing w:line="380" w:lineRule="exact"/>
        <w:rPr>
          <w:rFonts w:ascii="宋体" w:hAnsi="宋体"/>
          <w:sz w:val="24"/>
        </w:rPr>
      </w:pPr>
    </w:p>
    <w:p w:rsidR="002F0A08" w:rsidRDefault="00B910DB">
      <w:pPr>
        <w:spacing w:line="380" w:lineRule="exact"/>
        <w:rPr>
          <w:rFonts w:ascii="宋体" w:hAnsi="宋体"/>
          <w:sz w:val="24"/>
        </w:rPr>
      </w:pPr>
      <w:r>
        <w:rPr>
          <w:rFonts w:ascii="宋体" w:hAnsi="宋体" w:hint="eastAsia"/>
          <w:sz w:val="24"/>
        </w:rPr>
        <w:t xml:space="preserve"> 3.</w:t>
      </w:r>
      <w:r>
        <w:rPr>
          <w:rFonts w:ascii="宋体" w:hAnsi="宋体" w:hint="eastAsia"/>
          <w:sz w:val="24"/>
        </w:rPr>
        <w:t>营业执照见附件。</w:t>
      </w:r>
    </w:p>
    <w:p w:rsidR="002F0A08" w:rsidRDefault="00B910DB">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2F0A08" w:rsidRDefault="002F0A08">
      <w:pPr>
        <w:spacing w:line="380" w:lineRule="exact"/>
        <w:rPr>
          <w:rFonts w:ascii="宋体" w:hAnsi="宋体"/>
          <w:sz w:val="24"/>
        </w:rPr>
      </w:pPr>
    </w:p>
    <w:p w:rsidR="002F0A08" w:rsidRDefault="00B910DB">
      <w:pPr>
        <w:spacing w:line="380" w:lineRule="exact"/>
        <w:ind w:firstLine="465"/>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2F0A08" w:rsidRDefault="002F0A08">
      <w:pPr>
        <w:spacing w:line="380" w:lineRule="exact"/>
        <w:ind w:firstLine="465"/>
        <w:rPr>
          <w:rFonts w:ascii="宋体" w:hAnsi="宋体"/>
          <w:sz w:val="24"/>
        </w:rPr>
      </w:pPr>
    </w:p>
    <w:p w:rsidR="002F0A08" w:rsidRDefault="00B910DB">
      <w:pPr>
        <w:spacing w:line="380" w:lineRule="exact"/>
        <w:ind w:firstLine="465"/>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2F0A08" w:rsidRDefault="002F0A08">
      <w:pPr>
        <w:spacing w:line="380" w:lineRule="exact"/>
        <w:ind w:firstLine="465"/>
        <w:rPr>
          <w:rFonts w:ascii="宋体" w:hAnsi="宋体"/>
          <w:sz w:val="24"/>
          <w:u w:val="single"/>
        </w:rPr>
      </w:pPr>
    </w:p>
    <w:p w:rsidR="002F0A08" w:rsidRDefault="00B910DB">
      <w:pPr>
        <w:spacing w:line="380" w:lineRule="exact"/>
        <w:ind w:firstLine="465"/>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2F0A08" w:rsidRDefault="002F0A08">
      <w:pPr>
        <w:spacing w:line="380" w:lineRule="exact"/>
        <w:ind w:firstLine="465"/>
        <w:rPr>
          <w:rFonts w:ascii="宋体" w:hAnsi="宋体"/>
          <w:sz w:val="24"/>
        </w:rPr>
      </w:pPr>
    </w:p>
    <w:p w:rsidR="002F0A08" w:rsidRDefault="00B910DB">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2F0A08" w:rsidRDefault="002F0A08">
      <w:pPr>
        <w:spacing w:line="380" w:lineRule="exact"/>
        <w:ind w:firstLineChars="200" w:firstLine="480"/>
        <w:rPr>
          <w:rFonts w:ascii="宋体" w:hAnsi="宋体"/>
          <w:sz w:val="24"/>
          <w:u w:val="single"/>
        </w:rPr>
      </w:pPr>
    </w:p>
    <w:p w:rsidR="002F0A08" w:rsidRDefault="00B910DB">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F0A08" w:rsidRDefault="002F0A08">
      <w:pPr>
        <w:spacing w:line="380" w:lineRule="exact"/>
        <w:ind w:firstLineChars="200" w:firstLine="480"/>
        <w:rPr>
          <w:rFonts w:ascii="宋体" w:hAnsi="宋体"/>
          <w:sz w:val="24"/>
        </w:rPr>
      </w:pPr>
    </w:p>
    <w:p w:rsidR="002F0A08" w:rsidRDefault="00B910DB">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2F0A08" w:rsidRDefault="00B910DB">
      <w:pPr>
        <w:pStyle w:val="30"/>
      </w:pPr>
      <w:r>
        <w:rPr>
          <w:rFonts w:hint="eastAsia"/>
        </w:rPr>
        <w:br w:type="page"/>
      </w:r>
      <w:r>
        <w:rPr>
          <w:rFonts w:hint="eastAsia"/>
          <w:sz w:val="21"/>
        </w:rPr>
        <w:t>附件</w:t>
      </w:r>
      <w:r>
        <w:rPr>
          <w:rFonts w:hint="eastAsia"/>
          <w:sz w:val="21"/>
        </w:rPr>
        <w:t xml:space="preserve">4-3    </w:t>
      </w:r>
      <w:r>
        <w:rPr>
          <w:rFonts w:hint="eastAsia"/>
          <w:sz w:val="21"/>
        </w:rPr>
        <w:t xml:space="preserve">              </w:t>
      </w:r>
      <w:r>
        <w:rPr>
          <w:rFonts w:hint="eastAsia"/>
          <w:b/>
          <w:sz w:val="36"/>
        </w:rPr>
        <w:t xml:space="preserve"> </w:t>
      </w:r>
      <w:r>
        <w:rPr>
          <w:rFonts w:hint="eastAsia"/>
          <w:b/>
          <w:sz w:val="36"/>
        </w:rPr>
        <w:t>法人（单位负责人）授权书</w:t>
      </w:r>
    </w:p>
    <w:p w:rsidR="002F0A08" w:rsidRDefault="002F0A08">
      <w:pPr>
        <w:pStyle w:val="30"/>
        <w:rPr>
          <w:rFonts w:ascii="Times New Roman" w:hAnsi="Times New Roman"/>
          <w:sz w:val="24"/>
        </w:rPr>
      </w:pPr>
    </w:p>
    <w:p w:rsidR="002F0A08" w:rsidRDefault="00B910DB">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2F0A08" w:rsidRDefault="00B910DB">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2F0A08" w:rsidRDefault="002F0A08">
      <w:pPr>
        <w:snapToGrid w:val="0"/>
        <w:spacing w:line="380" w:lineRule="exact"/>
        <w:rPr>
          <w:rFonts w:ascii="宋体" w:hAnsi="宋体"/>
          <w:sz w:val="24"/>
        </w:rPr>
      </w:pPr>
    </w:p>
    <w:p w:rsidR="002F0A08" w:rsidRDefault="00B910DB">
      <w:pPr>
        <w:pStyle w:val="a3"/>
        <w:snapToGrid w:val="0"/>
        <w:spacing w:line="380" w:lineRule="exact"/>
        <w:ind w:firstLine="0"/>
        <w:rPr>
          <w:rFonts w:ascii="宋体" w:hAnsi="宋体"/>
          <w:sz w:val="24"/>
          <w:u w:val="single"/>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2F0A08" w:rsidRDefault="002F0A08">
      <w:pPr>
        <w:pStyle w:val="a3"/>
        <w:snapToGrid w:val="0"/>
        <w:spacing w:line="380" w:lineRule="exact"/>
        <w:ind w:firstLine="0"/>
        <w:rPr>
          <w:rFonts w:ascii="宋体" w:hAnsi="宋体"/>
          <w:sz w:val="24"/>
        </w:rPr>
      </w:pPr>
    </w:p>
    <w:p w:rsidR="002F0A08" w:rsidRDefault="00B910DB">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2F0A08" w:rsidRDefault="002F0A08">
      <w:pPr>
        <w:pStyle w:val="a3"/>
        <w:snapToGrid w:val="0"/>
        <w:spacing w:line="380" w:lineRule="exact"/>
        <w:ind w:firstLine="0"/>
        <w:rPr>
          <w:rFonts w:ascii="宋体" w:hAnsi="宋体"/>
          <w:sz w:val="24"/>
          <w:u w:val="single"/>
        </w:rPr>
      </w:pPr>
    </w:p>
    <w:p w:rsidR="002F0A08" w:rsidRDefault="00B910DB">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2F0A08" w:rsidRDefault="002F0A08">
      <w:pPr>
        <w:snapToGrid w:val="0"/>
        <w:spacing w:line="380" w:lineRule="exact"/>
        <w:rPr>
          <w:rFonts w:ascii="宋体" w:hAnsi="宋体"/>
          <w:sz w:val="24"/>
        </w:rPr>
      </w:pPr>
    </w:p>
    <w:p w:rsidR="002F0A08" w:rsidRDefault="002F0A08">
      <w:pPr>
        <w:snapToGrid w:val="0"/>
        <w:spacing w:line="380" w:lineRule="exact"/>
        <w:rPr>
          <w:rFonts w:ascii="宋体" w:hAnsi="宋体"/>
          <w:sz w:val="24"/>
        </w:rPr>
      </w:pPr>
    </w:p>
    <w:p w:rsidR="002F0A08" w:rsidRDefault="00B910DB">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2F0A08" w:rsidRDefault="002F0A08">
      <w:pPr>
        <w:snapToGrid w:val="0"/>
        <w:spacing w:line="380" w:lineRule="exact"/>
        <w:rPr>
          <w:rFonts w:ascii="宋体" w:hAnsi="宋体"/>
          <w:sz w:val="24"/>
        </w:rPr>
      </w:pPr>
    </w:p>
    <w:p w:rsidR="002F0A08" w:rsidRDefault="002F0A08">
      <w:pPr>
        <w:snapToGrid w:val="0"/>
        <w:spacing w:line="380" w:lineRule="exact"/>
        <w:rPr>
          <w:rFonts w:ascii="宋体" w:hAnsi="宋体"/>
          <w:sz w:val="24"/>
        </w:rPr>
      </w:pPr>
    </w:p>
    <w:p w:rsidR="002F0A08" w:rsidRDefault="00B910DB">
      <w:pPr>
        <w:snapToGrid w:val="0"/>
        <w:spacing w:line="380" w:lineRule="exact"/>
        <w:ind w:firstLineChars="1700" w:firstLine="4080"/>
        <w:rPr>
          <w:rFonts w:ascii="宋体" w:hAnsi="宋体"/>
          <w:sz w:val="24"/>
        </w:rPr>
      </w:pPr>
      <w:r>
        <w:rPr>
          <w:rFonts w:ascii="宋体" w:hAnsi="宋体" w:hint="eastAsia"/>
          <w:sz w:val="24"/>
        </w:rPr>
        <w:t>授权方</w:t>
      </w:r>
    </w:p>
    <w:p w:rsidR="002F0A08" w:rsidRDefault="002F0A08">
      <w:pPr>
        <w:snapToGrid w:val="0"/>
        <w:spacing w:line="380" w:lineRule="exact"/>
        <w:rPr>
          <w:rFonts w:ascii="宋体" w:hAnsi="宋体"/>
          <w:sz w:val="24"/>
        </w:rPr>
      </w:pPr>
    </w:p>
    <w:p w:rsidR="002F0A08" w:rsidRDefault="00B910D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2F0A08" w:rsidRDefault="002F0A08">
      <w:pPr>
        <w:snapToGrid w:val="0"/>
        <w:spacing w:line="380" w:lineRule="exact"/>
        <w:rPr>
          <w:rFonts w:ascii="宋体" w:hAnsi="宋体"/>
          <w:sz w:val="24"/>
        </w:rPr>
      </w:pPr>
    </w:p>
    <w:p w:rsidR="002F0A08" w:rsidRDefault="00B910D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2F0A08" w:rsidRDefault="002F0A08">
      <w:pPr>
        <w:snapToGrid w:val="0"/>
        <w:spacing w:line="380" w:lineRule="exact"/>
        <w:rPr>
          <w:rFonts w:ascii="宋体" w:hAnsi="宋体"/>
          <w:sz w:val="24"/>
        </w:rPr>
      </w:pPr>
    </w:p>
    <w:p w:rsidR="002F0A08" w:rsidRDefault="00B910D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F0A08" w:rsidRDefault="002F0A08">
      <w:pPr>
        <w:pStyle w:val="30"/>
        <w:snapToGrid w:val="0"/>
        <w:spacing w:line="380" w:lineRule="exact"/>
        <w:outlineLvl w:val="9"/>
        <w:rPr>
          <w:rFonts w:hAnsi="宋体"/>
          <w:sz w:val="24"/>
        </w:rPr>
      </w:pPr>
    </w:p>
    <w:p w:rsidR="002F0A08" w:rsidRDefault="002F0A08">
      <w:pPr>
        <w:pStyle w:val="30"/>
        <w:snapToGrid w:val="0"/>
        <w:spacing w:line="380" w:lineRule="exact"/>
        <w:outlineLvl w:val="9"/>
        <w:rPr>
          <w:rFonts w:hAnsi="宋体"/>
          <w:sz w:val="24"/>
        </w:rPr>
      </w:pPr>
    </w:p>
    <w:p w:rsidR="002F0A08" w:rsidRDefault="00B910DB">
      <w:pPr>
        <w:pStyle w:val="30"/>
        <w:snapToGrid w:val="0"/>
        <w:spacing w:line="380" w:lineRule="exact"/>
        <w:ind w:firstLineChars="1700" w:firstLine="4080"/>
        <w:outlineLvl w:val="9"/>
        <w:rPr>
          <w:rFonts w:hAnsi="宋体"/>
          <w:sz w:val="24"/>
        </w:rPr>
      </w:pPr>
      <w:r>
        <w:rPr>
          <w:rFonts w:hAnsi="宋体" w:hint="eastAsia"/>
          <w:sz w:val="24"/>
        </w:rPr>
        <w:t>接受授权方</w:t>
      </w:r>
    </w:p>
    <w:p w:rsidR="002F0A08" w:rsidRDefault="002F0A08">
      <w:pPr>
        <w:pStyle w:val="30"/>
        <w:snapToGrid w:val="0"/>
        <w:spacing w:line="380" w:lineRule="exact"/>
        <w:outlineLvl w:val="9"/>
        <w:rPr>
          <w:rFonts w:hAnsi="宋体"/>
          <w:sz w:val="24"/>
        </w:rPr>
      </w:pPr>
    </w:p>
    <w:p w:rsidR="002F0A08" w:rsidRDefault="00B910DB">
      <w:pPr>
        <w:snapToGrid w:val="0"/>
        <w:spacing w:line="380" w:lineRule="exact"/>
        <w:ind w:firstLineChars="1700" w:firstLine="4080"/>
        <w:rPr>
          <w:rFonts w:ascii="宋体" w:hAnsi="宋体"/>
          <w:sz w:val="24"/>
        </w:rPr>
      </w:pPr>
      <w:r>
        <w:rPr>
          <w:rFonts w:ascii="宋体" w:hAnsi="宋体" w:hint="eastAsia"/>
          <w:sz w:val="24"/>
        </w:rPr>
        <w:t>报价人授权代表签字：</w:t>
      </w:r>
    </w:p>
    <w:p w:rsidR="002F0A08" w:rsidRDefault="002F0A08">
      <w:pPr>
        <w:snapToGrid w:val="0"/>
        <w:spacing w:line="380" w:lineRule="exact"/>
        <w:rPr>
          <w:rFonts w:ascii="宋体" w:hAnsi="宋体"/>
          <w:sz w:val="24"/>
        </w:rPr>
      </w:pPr>
    </w:p>
    <w:p w:rsidR="002F0A08" w:rsidRDefault="00B910DB">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2F0A08" w:rsidRDefault="002F0A08">
      <w:pPr>
        <w:pStyle w:val="30"/>
      </w:pPr>
    </w:p>
    <w:p w:rsidR="002F0A08" w:rsidRDefault="002F0A08">
      <w:pPr>
        <w:pStyle w:val="30"/>
      </w:pPr>
    </w:p>
    <w:p w:rsidR="002F0A08" w:rsidRDefault="00B910DB">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2F0A08" w:rsidRDefault="002F0A08"/>
    <w:p w:rsidR="002F0A08" w:rsidRDefault="00B910DB">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2F0A08" w:rsidRDefault="002F0A08">
      <w:pPr>
        <w:spacing w:line="380" w:lineRule="exact"/>
        <w:rPr>
          <w:rFonts w:ascii="宋体" w:hAnsi="宋体"/>
          <w:sz w:val="24"/>
        </w:rPr>
      </w:pPr>
    </w:p>
    <w:p w:rsidR="002F0A08" w:rsidRDefault="00B910DB">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2F0A08" w:rsidRDefault="00B910D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2F0A08" w:rsidRDefault="002F0A08">
      <w:pPr>
        <w:spacing w:line="380" w:lineRule="exact"/>
        <w:rPr>
          <w:rFonts w:ascii="宋体" w:hAnsi="宋体"/>
          <w:sz w:val="24"/>
        </w:rPr>
      </w:pPr>
    </w:p>
    <w:p w:rsidR="002F0A08" w:rsidRDefault="00B910DB">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2F0A08" w:rsidRDefault="002F0A08">
      <w:pPr>
        <w:spacing w:line="380" w:lineRule="exact"/>
        <w:rPr>
          <w:rFonts w:ascii="宋体" w:hAnsi="宋体"/>
          <w:sz w:val="24"/>
        </w:rPr>
      </w:pPr>
    </w:p>
    <w:p w:rsidR="002F0A08" w:rsidRDefault="002F0A08">
      <w:pPr>
        <w:spacing w:line="380" w:lineRule="exact"/>
        <w:rPr>
          <w:rFonts w:ascii="宋体" w:hAnsi="宋体"/>
          <w:sz w:val="24"/>
        </w:rPr>
      </w:pPr>
    </w:p>
    <w:p w:rsidR="002F0A08" w:rsidRDefault="002F0A08">
      <w:pPr>
        <w:spacing w:line="380" w:lineRule="exact"/>
        <w:rPr>
          <w:rFonts w:ascii="宋体" w:hAnsi="宋体"/>
          <w:sz w:val="24"/>
        </w:rPr>
      </w:pPr>
    </w:p>
    <w:p w:rsidR="002F0A08" w:rsidRDefault="002F0A08">
      <w:pPr>
        <w:spacing w:line="380" w:lineRule="exact"/>
        <w:rPr>
          <w:rFonts w:ascii="宋体" w:hAnsi="宋体"/>
          <w:sz w:val="24"/>
        </w:rPr>
      </w:pPr>
    </w:p>
    <w:p w:rsidR="002F0A08" w:rsidRDefault="002F0A08">
      <w:pPr>
        <w:spacing w:line="380" w:lineRule="exact"/>
        <w:rPr>
          <w:rFonts w:ascii="宋体" w:hAnsi="宋体"/>
          <w:sz w:val="24"/>
        </w:rPr>
      </w:pPr>
    </w:p>
    <w:p w:rsidR="002F0A08" w:rsidRDefault="002F0A08">
      <w:pPr>
        <w:spacing w:line="380" w:lineRule="exact"/>
        <w:rPr>
          <w:rFonts w:ascii="宋体" w:hAnsi="宋体"/>
          <w:sz w:val="24"/>
        </w:rPr>
      </w:pPr>
    </w:p>
    <w:p w:rsidR="002F0A08" w:rsidRDefault="002F0A08">
      <w:pPr>
        <w:spacing w:line="380" w:lineRule="exact"/>
        <w:rPr>
          <w:rFonts w:ascii="宋体" w:hAnsi="宋体"/>
          <w:sz w:val="24"/>
        </w:rPr>
      </w:pPr>
    </w:p>
    <w:p w:rsidR="002F0A08" w:rsidRDefault="00B910D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2F0A08" w:rsidRDefault="002F0A08">
      <w:pPr>
        <w:spacing w:line="380" w:lineRule="exact"/>
        <w:rPr>
          <w:rFonts w:ascii="宋体" w:hAnsi="宋体"/>
          <w:sz w:val="24"/>
        </w:rPr>
      </w:pPr>
    </w:p>
    <w:p w:rsidR="002F0A08" w:rsidRDefault="00B910D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2F0A08" w:rsidRDefault="002F0A08">
      <w:pPr>
        <w:spacing w:line="380" w:lineRule="exact"/>
        <w:rPr>
          <w:rFonts w:ascii="宋体" w:hAnsi="宋体"/>
          <w:sz w:val="24"/>
        </w:rPr>
      </w:pPr>
    </w:p>
    <w:p w:rsidR="002F0A08" w:rsidRDefault="00B910D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F0A08" w:rsidRDefault="002F0A08">
      <w:pPr>
        <w:spacing w:line="380" w:lineRule="exact"/>
        <w:rPr>
          <w:rFonts w:ascii="宋体" w:hAnsi="宋体"/>
          <w:sz w:val="24"/>
          <w:u w:val="single"/>
        </w:rPr>
      </w:pPr>
    </w:p>
    <w:p w:rsidR="002F0A08" w:rsidRDefault="002F0A08">
      <w:pPr>
        <w:spacing w:line="380" w:lineRule="exact"/>
        <w:rPr>
          <w:rFonts w:ascii="宋体" w:hAnsi="宋体"/>
          <w:sz w:val="24"/>
          <w:u w:val="single"/>
        </w:rPr>
      </w:pPr>
    </w:p>
    <w:p w:rsidR="002F0A08" w:rsidRDefault="002F0A08">
      <w:pPr>
        <w:spacing w:line="380" w:lineRule="exact"/>
        <w:rPr>
          <w:rFonts w:ascii="宋体" w:hAnsi="宋体"/>
          <w:sz w:val="24"/>
          <w:u w:val="single"/>
        </w:rPr>
      </w:pPr>
    </w:p>
    <w:p w:rsidR="002F0A08" w:rsidRDefault="002F0A08">
      <w:pPr>
        <w:spacing w:line="380" w:lineRule="exact"/>
        <w:rPr>
          <w:rFonts w:ascii="宋体" w:hAnsi="宋体"/>
          <w:sz w:val="24"/>
          <w:u w:val="single"/>
        </w:rPr>
      </w:pPr>
    </w:p>
    <w:p w:rsidR="002F0A08" w:rsidRDefault="002F0A08">
      <w:pPr>
        <w:spacing w:line="380" w:lineRule="exact"/>
        <w:rPr>
          <w:rFonts w:ascii="宋体" w:hAnsi="宋体"/>
          <w:sz w:val="24"/>
          <w:u w:val="single"/>
        </w:rPr>
      </w:pPr>
    </w:p>
    <w:p w:rsidR="002F0A08" w:rsidRDefault="002F0A08">
      <w:pPr>
        <w:spacing w:line="380" w:lineRule="exact"/>
        <w:rPr>
          <w:rFonts w:ascii="宋体" w:hAnsi="宋体"/>
          <w:sz w:val="24"/>
          <w:u w:val="single"/>
        </w:rPr>
      </w:pPr>
    </w:p>
    <w:p w:rsidR="002F0A08" w:rsidRDefault="00B910DB" w:rsidP="00B910DB">
      <w:pPr>
        <w:snapToGrid w:val="0"/>
        <w:spacing w:beforeLines="100"/>
        <w:jc w:val="left"/>
      </w:pPr>
      <w:r>
        <w:rPr>
          <w:rFonts w:ascii="宋体" w:hAnsi="宋体"/>
          <w:sz w:val="24"/>
          <w:u w:val="single"/>
        </w:rPr>
        <w:br w:type="page"/>
      </w:r>
    </w:p>
    <w:p w:rsidR="002F0A08" w:rsidRDefault="00B910DB">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2F0A08" w:rsidRDefault="002F0A08">
      <w:pPr>
        <w:spacing w:line="420" w:lineRule="exact"/>
        <w:ind w:firstLine="480"/>
        <w:rPr>
          <w:rFonts w:ascii="宋体" w:hAnsi="宋体"/>
          <w:sz w:val="24"/>
        </w:rPr>
      </w:pPr>
    </w:p>
    <w:p w:rsidR="002F0A08" w:rsidRDefault="00B910DB">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2F0A08" w:rsidRDefault="002F0A08"/>
    <w:p w:rsidR="002F0A08" w:rsidRDefault="002F0A08"/>
    <w:p w:rsidR="002F0A08" w:rsidRDefault="002F0A08">
      <w:pPr>
        <w:widowControl/>
        <w:jc w:val="left"/>
        <w:rPr>
          <w:color w:val="000000" w:themeColor="text1"/>
        </w:rPr>
      </w:pPr>
      <w:bookmarkStart w:id="11" w:name="RANGE_A2_H22"/>
      <w:bookmarkEnd w:id="11"/>
    </w:p>
    <w:sectPr w:rsidR="002F0A08" w:rsidSect="002F0A0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A08" w:rsidRDefault="002F0A08" w:rsidP="002F0A08">
      <w:r>
        <w:separator/>
      </w:r>
    </w:p>
  </w:endnote>
  <w:endnote w:type="continuationSeparator" w:id="1">
    <w:p w:rsidR="002F0A08" w:rsidRDefault="002F0A08" w:rsidP="002F0A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经典黑体简">
    <w:altName w:val="黑体"/>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A08" w:rsidRDefault="002F0A08">
    <w:pPr>
      <w:pStyle w:val="a8"/>
      <w:jc w:val="center"/>
    </w:pPr>
    <w:r>
      <w:fldChar w:fldCharType="begin"/>
    </w:r>
    <w:r w:rsidR="00B910DB">
      <w:instrText xml:space="preserve"> PAGE   \* MERGEFORMAT </w:instrText>
    </w:r>
    <w:r>
      <w:fldChar w:fldCharType="separate"/>
    </w:r>
    <w:r w:rsidR="00B910DB" w:rsidRPr="00B910DB">
      <w:rPr>
        <w:noProof/>
        <w:lang w:val="zh-CN"/>
      </w:rPr>
      <w:t>6</w:t>
    </w:r>
    <w:r>
      <w:fldChar w:fldCharType="end"/>
    </w:r>
  </w:p>
  <w:p w:rsidR="002F0A08" w:rsidRDefault="002F0A0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A08" w:rsidRDefault="002F0A08">
    <w:pPr>
      <w:pStyle w:val="a8"/>
      <w:jc w:val="center"/>
    </w:pPr>
    <w:r>
      <w:rPr>
        <w:b/>
        <w:sz w:val="24"/>
        <w:szCs w:val="24"/>
      </w:rPr>
      <w:fldChar w:fldCharType="begin"/>
    </w:r>
    <w:r w:rsidR="00B910DB">
      <w:rPr>
        <w:b/>
      </w:rPr>
      <w:instrText>PAGE</w:instrText>
    </w:r>
    <w:r>
      <w:rPr>
        <w:b/>
        <w:sz w:val="24"/>
        <w:szCs w:val="24"/>
      </w:rPr>
      <w:fldChar w:fldCharType="separate"/>
    </w:r>
    <w:r w:rsidR="00B910DB">
      <w:rPr>
        <w:b/>
        <w:noProof/>
      </w:rPr>
      <w:t>36</w:t>
    </w:r>
    <w:r>
      <w:rPr>
        <w:b/>
        <w:sz w:val="24"/>
        <w:szCs w:val="24"/>
      </w:rPr>
      <w:fldChar w:fldCharType="end"/>
    </w:r>
    <w:r w:rsidR="00B910DB">
      <w:rPr>
        <w:lang w:val="zh-CN"/>
      </w:rPr>
      <w:t xml:space="preserve"> / </w:t>
    </w:r>
    <w:r>
      <w:rPr>
        <w:b/>
        <w:sz w:val="24"/>
        <w:szCs w:val="24"/>
      </w:rPr>
      <w:fldChar w:fldCharType="begin"/>
    </w:r>
    <w:r w:rsidR="00B910DB">
      <w:rPr>
        <w:b/>
      </w:rPr>
      <w:instrText>NUMPAGES</w:instrText>
    </w:r>
    <w:r>
      <w:rPr>
        <w:b/>
        <w:sz w:val="24"/>
        <w:szCs w:val="24"/>
      </w:rPr>
      <w:fldChar w:fldCharType="separate"/>
    </w:r>
    <w:r w:rsidR="00B910DB">
      <w:rPr>
        <w:b/>
        <w:noProof/>
      </w:rPr>
      <w:t>36</w:t>
    </w:r>
    <w:r>
      <w:rPr>
        <w:b/>
        <w:sz w:val="24"/>
        <w:szCs w:val="24"/>
      </w:rPr>
      <w:fldChar w:fldCharType="end"/>
    </w:r>
  </w:p>
  <w:p w:rsidR="002F0A08" w:rsidRDefault="002F0A0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A08" w:rsidRDefault="002F0A08" w:rsidP="002F0A08">
      <w:r>
        <w:separator/>
      </w:r>
    </w:p>
  </w:footnote>
  <w:footnote w:type="continuationSeparator" w:id="1">
    <w:p w:rsidR="002F0A08" w:rsidRDefault="002F0A08" w:rsidP="002F0A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小水">
    <w15:presenceInfo w15:providerId="WPS Office" w15:userId="4239529326"/>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E41C9"/>
    <w:rsid w:val="0017543C"/>
    <w:rsid w:val="00244B76"/>
    <w:rsid w:val="00281751"/>
    <w:rsid w:val="002F0A08"/>
    <w:rsid w:val="004545A7"/>
    <w:rsid w:val="005E41C9"/>
    <w:rsid w:val="007F5092"/>
    <w:rsid w:val="00806A65"/>
    <w:rsid w:val="008B3203"/>
    <w:rsid w:val="009A50C5"/>
    <w:rsid w:val="00B910DB"/>
    <w:rsid w:val="00CF218C"/>
    <w:rsid w:val="00D42497"/>
    <w:rsid w:val="00E32A38"/>
    <w:rsid w:val="2AC21665"/>
    <w:rsid w:val="30FB4222"/>
    <w:rsid w:val="3AAF133B"/>
    <w:rsid w:val="445C37A7"/>
    <w:rsid w:val="466D3204"/>
    <w:rsid w:val="52F420F2"/>
    <w:rsid w:val="61DC4F16"/>
    <w:rsid w:val="63823DC4"/>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F0A08"/>
    <w:pPr>
      <w:widowControl w:val="0"/>
      <w:jc w:val="both"/>
    </w:pPr>
    <w:rPr>
      <w:kern w:val="2"/>
      <w:sz w:val="21"/>
      <w:szCs w:val="24"/>
    </w:rPr>
  </w:style>
  <w:style w:type="paragraph" w:styleId="1">
    <w:name w:val="heading 1"/>
    <w:basedOn w:val="a"/>
    <w:next w:val="a"/>
    <w:link w:val="1Char"/>
    <w:uiPriority w:val="9"/>
    <w:qFormat/>
    <w:rsid w:val="002F0A08"/>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2F0A0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2F0A08"/>
    <w:pPr>
      <w:ind w:firstLine="480"/>
    </w:pPr>
    <w:rPr>
      <w:rFonts w:cs="宋体"/>
      <w:szCs w:val="20"/>
    </w:rPr>
  </w:style>
  <w:style w:type="paragraph" w:styleId="a3">
    <w:name w:val="Normal Indent"/>
    <w:basedOn w:val="a"/>
    <w:link w:val="Char"/>
    <w:unhideWhenUsed/>
    <w:qFormat/>
    <w:rsid w:val="002F0A08"/>
    <w:pPr>
      <w:ind w:firstLine="420"/>
    </w:pPr>
    <w:rPr>
      <w:rFonts w:ascii="Calibri" w:hAnsi="Calibri" w:cs="Calibri"/>
      <w:szCs w:val="22"/>
    </w:rPr>
  </w:style>
  <w:style w:type="paragraph" w:styleId="a4">
    <w:name w:val="annotation text"/>
    <w:basedOn w:val="a"/>
    <w:link w:val="Char1"/>
    <w:semiHidden/>
    <w:unhideWhenUsed/>
    <w:qFormat/>
    <w:rsid w:val="002F0A08"/>
    <w:pPr>
      <w:jc w:val="left"/>
    </w:pPr>
    <w:rPr>
      <w:rFonts w:ascii="Calibri" w:hAnsi="Calibri"/>
      <w:szCs w:val="22"/>
    </w:rPr>
  </w:style>
  <w:style w:type="paragraph" w:styleId="3">
    <w:name w:val="Body Text 3"/>
    <w:basedOn w:val="a"/>
    <w:qFormat/>
    <w:rsid w:val="002F0A08"/>
    <w:rPr>
      <w:sz w:val="16"/>
      <w:szCs w:val="16"/>
    </w:rPr>
  </w:style>
  <w:style w:type="paragraph" w:styleId="a5">
    <w:name w:val="Body Text"/>
    <w:basedOn w:val="a"/>
    <w:link w:val="Char0"/>
    <w:unhideWhenUsed/>
    <w:qFormat/>
    <w:rsid w:val="002F0A08"/>
    <w:pPr>
      <w:spacing w:after="120"/>
    </w:pPr>
    <w:rPr>
      <w:szCs w:val="20"/>
    </w:rPr>
  </w:style>
  <w:style w:type="paragraph" w:styleId="a6">
    <w:name w:val="Plain Text"/>
    <w:basedOn w:val="a"/>
    <w:link w:val="Char2"/>
    <w:unhideWhenUsed/>
    <w:qFormat/>
    <w:rsid w:val="002F0A08"/>
    <w:rPr>
      <w:rFonts w:ascii="宋体" w:hAnsi="Courier New"/>
      <w:szCs w:val="20"/>
    </w:rPr>
  </w:style>
  <w:style w:type="paragraph" w:styleId="a7">
    <w:name w:val="Balloon Text"/>
    <w:basedOn w:val="a"/>
    <w:link w:val="Char3"/>
    <w:unhideWhenUsed/>
    <w:qFormat/>
    <w:rsid w:val="002F0A08"/>
    <w:rPr>
      <w:sz w:val="18"/>
      <w:szCs w:val="18"/>
    </w:rPr>
  </w:style>
  <w:style w:type="paragraph" w:styleId="a8">
    <w:name w:val="footer"/>
    <w:basedOn w:val="a"/>
    <w:link w:val="Char4"/>
    <w:uiPriority w:val="99"/>
    <w:unhideWhenUsed/>
    <w:qFormat/>
    <w:rsid w:val="002F0A08"/>
    <w:pPr>
      <w:tabs>
        <w:tab w:val="center" w:pos="4153"/>
        <w:tab w:val="right" w:pos="8306"/>
      </w:tabs>
      <w:snapToGrid w:val="0"/>
      <w:jc w:val="left"/>
    </w:pPr>
    <w:rPr>
      <w:sz w:val="18"/>
      <w:szCs w:val="18"/>
    </w:rPr>
  </w:style>
  <w:style w:type="paragraph" w:styleId="a9">
    <w:name w:val="header"/>
    <w:basedOn w:val="a"/>
    <w:link w:val="Char5"/>
    <w:unhideWhenUsed/>
    <w:qFormat/>
    <w:rsid w:val="002F0A0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F0A08"/>
    <w:rPr>
      <w:sz w:val="24"/>
    </w:rPr>
  </w:style>
  <w:style w:type="paragraph" w:styleId="ab">
    <w:name w:val="annotation subject"/>
    <w:basedOn w:val="a4"/>
    <w:next w:val="a4"/>
    <w:link w:val="Char6"/>
    <w:uiPriority w:val="99"/>
    <w:semiHidden/>
    <w:unhideWhenUsed/>
    <w:qFormat/>
    <w:rsid w:val="002F0A08"/>
    <w:rPr>
      <w:rFonts w:ascii="Times New Roman" w:hAnsi="Times New Roman"/>
      <w:b/>
      <w:bCs/>
      <w:szCs w:val="24"/>
    </w:rPr>
  </w:style>
  <w:style w:type="character" w:styleId="ac">
    <w:name w:val="Strong"/>
    <w:basedOn w:val="a0"/>
    <w:uiPriority w:val="22"/>
    <w:qFormat/>
    <w:rsid w:val="002F0A08"/>
    <w:rPr>
      <w:b/>
      <w:bCs/>
    </w:rPr>
  </w:style>
  <w:style w:type="character" w:styleId="ad">
    <w:name w:val="annotation reference"/>
    <w:basedOn w:val="a0"/>
    <w:uiPriority w:val="99"/>
    <w:semiHidden/>
    <w:unhideWhenUsed/>
    <w:qFormat/>
    <w:rsid w:val="002F0A08"/>
    <w:rPr>
      <w:sz w:val="21"/>
      <w:szCs w:val="21"/>
    </w:rPr>
  </w:style>
  <w:style w:type="paragraph" w:customStyle="1" w:styleId="30">
    <w:name w:val="样式3"/>
    <w:basedOn w:val="a6"/>
    <w:qFormat/>
    <w:rsid w:val="002F0A08"/>
    <w:pPr>
      <w:spacing w:line="0" w:lineRule="atLeast"/>
      <w:outlineLvl w:val="0"/>
    </w:pPr>
    <w:rPr>
      <w:sz w:val="28"/>
    </w:rPr>
  </w:style>
  <w:style w:type="paragraph" w:customStyle="1" w:styleId="0">
    <w:name w:val="正文0"/>
    <w:basedOn w:val="a"/>
    <w:qFormat/>
    <w:rsid w:val="002F0A08"/>
    <w:pPr>
      <w:autoSpaceDE w:val="0"/>
      <w:autoSpaceDN w:val="0"/>
      <w:adjustRightInd w:val="0"/>
      <w:spacing w:before="240" w:after="60" w:line="360" w:lineRule="atLeast"/>
    </w:pPr>
    <w:rPr>
      <w:b/>
      <w:kern w:val="0"/>
      <w:sz w:val="24"/>
      <w:szCs w:val="20"/>
    </w:rPr>
  </w:style>
  <w:style w:type="paragraph" w:customStyle="1" w:styleId="p0">
    <w:name w:val="p0"/>
    <w:basedOn w:val="a"/>
    <w:qFormat/>
    <w:rsid w:val="002F0A08"/>
    <w:pPr>
      <w:widowControl/>
    </w:pPr>
    <w:rPr>
      <w:kern w:val="0"/>
      <w:szCs w:val="21"/>
    </w:rPr>
  </w:style>
  <w:style w:type="character" w:customStyle="1" w:styleId="1Char">
    <w:name w:val="标题 1 Char"/>
    <w:basedOn w:val="a0"/>
    <w:link w:val="1"/>
    <w:uiPriority w:val="9"/>
    <w:qFormat/>
    <w:rsid w:val="002F0A0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2F0A08"/>
    <w:rPr>
      <w:rFonts w:ascii="Arial" w:eastAsia="黑体" w:hAnsi="Arial" w:cs="Times New Roman"/>
      <w:b/>
      <w:bCs/>
      <w:sz w:val="30"/>
      <w:szCs w:val="32"/>
      <w:lang w:val="zh-CN" w:eastAsia="zh-CN"/>
    </w:rPr>
  </w:style>
  <w:style w:type="character" w:customStyle="1" w:styleId="Char">
    <w:name w:val="正文缩进 Char"/>
    <w:link w:val="a3"/>
    <w:qFormat/>
    <w:locked/>
    <w:rsid w:val="002F0A08"/>
    <w:rPr>
      <w:rFonts w:ascii="Calibri" w:hAnsi="Calibri" w:cs="Calibri"/>
    </w:rPr>
  </w:style>
  <w:style w:type="character" w:customStyle="1" w:styleId="Char5">
    <w:name w:val="页眉 Char"/>
    <w:basedOn w:val="a0"/>
    <w:link w:val="a9"/>
    <w:qFormat/>
    <w:rsid w:val="002F0A08"/>
    <w:rPr>
      <w:rFonts w:ascii="Times New Roman" w:eastAsia="宋体" w:hAnsi="Times New Roman" w:cs="Times New Roman"/>
      <w:sz w:val="18"/>
      <w:szCs w:val="18"/>
    </w:rPr>
  </w:style>
  <w:style w:type="character" w:customStyle="1" w:styleId="Char4">
    <w:name w:val="页脚 Char"/>
    <w:basedOn w:val="a0"/>
    <w:link w:val="a8"/>
    <w:uiPriority w:val="99"/>
    <w:qFormat/>
    <w:rsid w:val="002F0A08"/>
    <w:rPr>
      <w:rFonts w:ascii="Times New Roman" w:eastAsia="宋体" w:hAnsi="Times New Roman" w:cs="Times New Roman"/>
      <w:sz w:val="18"/>
      <w:szCs w:val="18"/>
    </w:rPr>
  </w:style>
  <w:style w:type="character" w:customStyle="1" w:styleId="Char0">
    <w:name w:val="正文文本 Char"/>
    <w:basedOn w:val="a0"/>
    <w:link w:val="a5"/>
    <w:qFormat/>
    <w:rsid w:val="002F0A08"/>
    <w:rPr>
      <w:rFonts w:ascii="Times New Roman" w:eastAsia="宋体" w:hAnsi="Times New Roman" w:cs="Times New Roman"/>
      <w:szCs w:val="20"/>
    </w:rPr>
  </w:style>
  <w:style w:type="character" w:customStyle="1" w:styleId="Char2">
    <w:name w:val="纯文本 Char"/>
    <w:basedOn w:val="a0"/>
    <w:link w:val="a6"/>
    <w:qFormat/>
    <w:rsid w:val="002F0A08"/>
    <w:rPr>
      <w:rFonts w:ascii="宋体" w:eastAsia="宋体" w:hAnsi="Courier New" w:cs="Times New Roman"/>
      <w:szCs w:val="20"/>
    </w:rPr>
  </w:style>
  <w:style w:type="character" w:customStyle="1" w:styleId="Char10">
    <w:name w:val="纯文本 Char1"/>
    <w:basedOn w:val="a0"/>
    <w:uiPriority w:val="99"/>
    <w:semiHidden/>
    <w:qFormat/>
    <w:rsid w:val="002F0A0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F0A08"/>
    <w:rPr>
      <w:kern w:val="2"/>
      <w:sz w:val="18"/>
      <w:szCs w:val="18"/>
    </w:rPr>
  </w:style>
  <w:style w:type="character" w:customStyle="1" w:styleId="Char12">
    <w:name w:val="页脚 Char1"/>
    <w:basedOn w:val="a0"/>
    <w:uiPriority w:val="99"/>
    <w:semiHidden/>
    <w:qFormat/>
    <w:rsid w:val="002F0A08"/>
    <w:rPr>
      <w:kern w:val="2"/>
      <w:sz w:val="18"/>
      <w:szCs w:val="18"/>
    </w:rPr>
  </w:style>
  <w:style w:type="character" w:customStyle="1" w:styleId="Char13">
    <w:name w:val="正文文本 Char1"/>
    <w:basedOn w:val="a0"/>
    <w:uiPriority w:val="99"/>
    <w:semiHidden/>
    <w:qFormat/>
    <w:rsid w:val="002F0A08"/>
    <w:rPr>
      <w:kern w:val="2"/>
      <w:sz w:val="21"/>
      <w:szCs w:val="24"/>
    </w:rPr>
  </w:style>
  <w:style w:type="character" w:customStyle="1" w:styleId="Char7">
    <w:name w:val="批注文字 Char"/>
    <w:basedOn w:val="a0"/>
    <w:uiPriority w:val="99"/>
    <w:semiHidden/>
    <w:qFormat/>
    <w:rsid w:val="002F0A08"/>
    <w:rPr>
      <w:rFonts w:ascii="Times New Roman" w:eastAsia="宋体" w:hAnsi="Times New Roman" w:cs="Times New Roman"/>
      <w:szCs w:val="24"/>
    </w:rPr>
  </w:style>
  <w:style w:type="character" w:customStyle="1" w:styleId="Char1">
    <w:name w:val="批注文字 Char1"/>
    <w:link w:val="a4"/>
    <w:semiHidden/>
    <w:qFormat/>
    <w:locked/>
    <w:rsid w:val="002F0A08"/>
    <w:rPr>
      <w:rFonts w:ascii="Calibri" w:eastAsia="宋体" w:hAnsi="Calibri" w:cs="Times New Roman"/>
    </w:rPr>
  </w:style>
  <w:style w:type="character" w:customStyle="1" w:styleId="Char6">
    <w:name w:val="批注主题 Char"/>
    <w:basedOn w:val="Char1"/>
    <w:link w:val="ab"/>
    <w:uiPriority w:val="99"/>
    <w:semiHidden/>
    <w:qFormat/>
    <w:rsid w:val="002F0A08"/>
    <w:rPr>
      <w:rFonts w:ascii="Times New Roman" w:eastAsia="宋体" w:hAnsi="Times New Roman" w:cs="Times New Roman"/>
      <w:b/>
      <w:bCs/>
      <w:szCs w:val="24"/>
    </w:rPr>
  </w:style>
  <w:style w:type="character" w:customStyle="1" w:styleId="Char3">
    <w:name w:val="批注框文本 Char"/>
    <w:basedOn w:val="a0"/>
    <w:link w:val="a7"/>
    <w:qFormat/>
    <w:rsid w:val="002F0A08"/>
    <w:rPr>
      <w:rFonts w:ascii="Times New Roman" w:eastAsia="宋体" w:hAnsi="Times New Roman" w:cs="Times New Roman"/>
      <w:sz w:val="18"/>
      <w:szCs w:val="18"/>
    </w:rPr>
  </w:style>
  <w:style w:type="paragraph" w:styleId="ae">
    <w:name w:val="List Paragraph"/>
    <w:basedOn w:val="a"/>
    <w:uiPriority w:val="99"/>
    <w:qFormat/>
    <w:rsid w:val="002F0A08"/>
    <w:pPr>
      <w:ind w:firstLineChars="200" w:firstLine="420"/>
    </w:pPr>
  </w:style>
  <w:style w:type="character" w:customStyle="1" w:styleId="font01">
    <w:name w:val="font01"/>
    <w:basedOn w:val="a0"/>
    <w:qFormat/>
    <w:rsid w:val="002F0A08"/>
    <w:rPr>
      <w:rFonts w:ascii="宋体" w:eastAsia="宋体" w:hAnsi="宋体" w:cs="宋体" w:hint="eastAsia"/>
      <w:color w:val="000000"/>
      <w:sz w:val="24"/>
      <w:szCs w:val="24"/>
      <w:u w:val="none"/>
    </w:rPr>
  </w:style>
  <w:style w:type="paragraph" w:customStyle="1" w:styleId="af">
    <w:name w:val="正文段"/>
    <w:basedOn w:val="a"/>
    <w:qFormat/>
    <w:rsid w:val="002F0A08"/>
    <w:pPr>
      <w:spacing w:line="360" w:lineRule="auto"/>
      <w:ind w:firstLine="420"/>
    </w:pPr>
    <w:rPr>
      <w:rFonts w:ascii="宋体" w:hAnsi="宋体"/>
      <w:sz w:val="24"/>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15382</Words>
  <Characters>3874</Characters>
  <Application>Microsoft Office Word</Application>
  <DocSecurity>0</DocSecurity>
  <Lines>32</Lines>
  <Paragraphs>38</Paragraphs>
  <ScaleCrop>false</ScaleCrop>
  <Company/>
  <LinksUpToDate>false</LinksUpToDate>
  <CharactersWithSpaces>19218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8</cp:revision>
  <dcterms:created xsi:type="dcterms:W3CDTF">2019-06-10T09:14:00Z</dcterms:created>
  <dcterms:modified xsi:type="dcterms:W3CDTF">2021-04-08T07:37:00Z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6C10D06B71B346ADBE7FA3A2544AFD01</vt:lpwstr>
  </property>
</Properties>
</file>