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D73ECF">
      <w:pPr>
        <w:widowControl/>
        <w:shd w:val="clear" w:color="auto" w:fill="FFFFFF"/>
        <w:spacing w:line="360" w:lineRule="auto"/>
        <w:jc w:val="center"/>
        <w:rPr>
          <w:rFonts w:ascii="宋体" w:eastAsia="宋体" w:hAnsi="宋体" w:cs="宋体"/>
          <w:bCs/>
          <w:kern w:val="0"/>
          <w:sz w:val="24"/>
          <w:szCs w:val="24"/>
        </w:rPr>
      </w:pPr>
    </w:p>
    <w:p w:rsidR="00D73ECF" w:rsidRDefault="003D4DA5">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0000714A" w:rsidRPr="0000714A">
        <w:rPr>
          <w:rFonts w:ascii="宋体" w:eastAsia="宋体" w:hAnsi="宋体" w:cs="宋体" w:hint="eastAsia"/>
          <w:bCs/>
          <w:kern w:val="0"/>
          <w:sz w:val="36"/>
          <w:szCs w:val="24"/>
          <w:u w:val="single"/>
        </w:rPr>
        <w:t>三明市梅列区洋溪中学校园监控、互动课堂及资源教室建设货物类采购项目</w:t>
      </w:r>
    </w:p>
    <w:p w:rsidR="00D73ECF" w:rsidRDefault="00D73ECF">
      <w:pPr>
        <w:widowControl/>
        <w:shd w:val="clear" w:color="auto" w:fill="FFFFFF"/>
        <w:spacing w:line="360" w:lineRule="auto"/>
        <w:jc w:val="center"/>
        <w:rPr>
          <w:rFonts w:ascii="宋体" w:eastAsia="宋体" w:hAnsi="宋体" w:cs="宋体"/>
          <w:kern w:val="0"/>
          <w:sz w:val="36"/>
          <w:szCs w:val="24"/>
        </w:rPr>
      </w:pPr>
    </w:p>
    <w:p w:rsidR="00D73ECF" w:rsidRDefault="003D4DA5">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w:t>
      </w:r>
      <w:r w:rsidR="0000714A">
        <w:rPr>
          <w:rFonts w:ascii="宋体" w:eastAsia="宋体" w:hAnsi="宋体" w:cs="宋体" w:hint="eastAsia"/>
          <w:bCs/>
          <w:kern w:val="0"/>
          <w:sz w:val="36"/>
          <w:szCs w:val="24"/>
        </w:rPr>
        <w:t>10222</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bCs/>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D73ECF" w:rsidRDefault="003D4DA5">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w:t>
      </w:r>
      <w:r w:rsidR="0000714A">
        <w:rPr>
          <w:rFonts w:ascii="宋体" w:eastAsia="宋体" w:hAnsi="宋体" w:cs="宋体" w:hint="eastAsia"/>
          <w:bCs/>
          <w:kern w:val="0"/>
          <w:sz w:val="36"/>
          <w:szCs w:val="24"/>
        </w:rPr>
        <w:t>1</w:t>
      </w:r>
      <w:r>
        <w:rPr>
          <w:rFonts w:ascii="宋体" w:eastAsia="宋体" w:hAnsi="宋体" w:cs="宋体"/>
          <w:bCs/>
          <w:kern w:val="0"/>
          <w:sz w:val="36"/>
          <w:szCs w:val="24"/>
        </w:rPr>
        <w:t>年</w:t>
      </w:r>
      <w:r>
        <w:rPr>
          <w:rFonts w:ascii="宋体" w:eastAsia="宋体" w:hAnsi="宋体" w:cs="宋体" w:hint="eastAsia"/>
          <w:bCs/>
          <w:kern w:val="0"/>
          <w:sz w:val="36"/>
          <w:szCs w:val="24"/>
        </w:rPr>
        <w:t>0</w:t>
      </w:r>
      <w:r w:rsidR="0000714A">
        <w:rPr>
          <w:rFonts w:ascii="宋体" w:eastAsia="宋体" w:hAnsi="宋体" w:cs="宋体" w:hint="eastAsia"/>
          <w:bCs/>
          <w:kern w:val="0"/>
          <w:sz w:val="36"/>
          <w:szCs w:val="24"/>
        </w:rPr>
        <w:t>2</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D73ECF" w:rsidRDefault="003D4DA5">
          <w:pPr>
            <w:widowControl/>
            <w:spacing w:line="360" w:lineRule="auto"/>
            <w:jc w:val="center"/>
            <w:rPr>
              <w:rFonts w:ascii="宋体" w:eastAsia="宋体" w:hAnsi="宋体"/>
              <w:b/>
              <w:sz w:val="40"/>
            </w:rPr>
          </w:pPr>
          <w:r>
            <w:rPr>
              <w:rFonts w:ascii="宋体" w:eastAsia="宋体" w:hAnsi="宋体"/>
              <w:b/>
              <w:sz w:val="40"/>
              <w:lang w:val="zh-CN"/>
            </w:rPr>
            <w:t>目录</w:t>
          </w:r>
        </w:p>
        <w:p w:rsidR="003A4B4E" w:rsidRDefault="00AF7FA8">
          <w:pPr>
            <w:pStyle w:val="10"/>
            <w:tabs>
              <w:tab w:val="right" w:leader="dot" w:pos="8296"/>
            </w:tabs>
            <w:rPr>
              <w:noProof/>
            </w:rPr>
          </w:pPr>
          <w:r w:rsidRPr="00AF7FA8">
            <w:rPr>
              <w:rFonts w:ascii="宋体" w:eastAsia="宋体" w:hAnsi="宋体"/>
              <w:b/>
            </w:rPr>
            <w:fldChar w:fldCharType="begin"/>
          </w:r>
          <w:r w:rsidR="003D4DA5">
            <w:rPr>
              <w:rFonts w:ascii="宋体" w:eastAsia="宋体" w:hAnsi="宋体"/>
              <w:b/>
            </w:rPr>
            <w:instrText xml:space="preserve"> TOC \o "1-3" \h \z \u </w:instrText>
          </w:r>
          <w:r w:rsidRPr="00AF7FA8">
            <w:rPr>
              <w:rFonts w:ascii="宋体" w:eastAsia="宋体" w:hAnsi="宋体"/>
              <w:b/>
            </w:rPr>
            <w:fldChar w:fldCharType="separate"/>
          </w:r>
          <w:hyperlink w:anchor="_Toc66291401" w:history="1">
            <w:r w:rsidR="003A4B4E" w:rsidRPr="00361D2B">
              <w:rPr>
                <w:rStyle w:val="af0"/>
                <w:rFonts w:hint="eastAsia"/>
                <w:noProof/>
              </w:rPr>
              <w:t>第一章询价邀请</w:t>
            </w:r>
            <w:r w:rsidR="003A4B4E" w:rsidRPr="00361D2B">
              <w:rPr>
                <w:rStyle w:val="af0"/>
                <w:noProof/>
              </w:rPr>
              <w:t>/</w:t>
            </w:r>
            <w:r w:rsidR="003A4B4E" w:rsidRPr="00361D2B">
              <w:rPr>
                <w:rStyle w:val="af0"/>
                <w:rFonts w:hint="eastAsia"/>
                <w:noProof/>
              </w:rPr>
              <w:t>询价邀请书</w:t>
            </w:r>
            <w:r w:rsidR="003A4B4E">
              <w:rPr>
                <w:noProof/>
                <w:webHidden/>
              </w:rPr>
              <w:tab/>
            </w:r>
            <w:r w:rsidR="003A4B4E">
              <w:rPr>
                <w:noProof/>
                <w:webHidden/>
              </w:rPr>
              <w:fldChar w:fldCharType="begin"/>
            </w:r>
            <w:r w:rsidR="003A4B4E">
              <w:rPr>
                <w:noProof/>
                <w:webHidden/>
              </w:rPr>
              <w:instrText xml:space="preserve"> PAGEREF _Toc66291401 \h </w:instrText>
            </w:r>
            <w:r w:rsidR="003A4B4E">
              <w:rPr>
                <w:noProof/>
                <w:webHidden/>
              </w:rPr>
            </w:r>
            <w:r w:rsidR="003A4B4E">
              <w:rPr>
                <w:noProof/>
                <w:webHidden/>
              </w:rPr>
              <w:fldChar w:fldCharType="separate"/>
            </w:r>
            <w:r w:rsidR="003A4B4E">
              <w:rPr>
                <w:noProof/>
                <w:webHidden/>
              </w:rPr>
              <w:t>1</w:t>
            </w:r>
            <w:r w:rsidR="003A4B4E">
              <w:rPr>
                <w:noProof/>
                <w:webHidden/>
              </w:rPr>
              <w:fldChar w:fldCharType="end"/>
            </w:r>
          </w:hyperlink>
        </w:p>
        <w:p w:rsidR="003A4B4E" w:rsidRDefault="003A4B4E">
          <w:pPr>
            <w:pStyle w:val="10"/>
            <w:tabs>
              <w:tab w:val="right" w:leader="dot" w:pos="8296"/>
            </w:tabs>
            <w:rPr>
              <w:noProof/>
            </w:rPr>
          </w:pPr>
          <w:hyperlink w:anchor="_Toc66291402" w:history="1">
            <w:r w:rsidRPr="00361D2B">
              <w:rPr>
                <w:rStyle w:val="af0"/>
                <w:rFonts w:hint="eastAsia"/>
                <w:noProof/>
              </w:rPr>
              <w:t>第二章询价须知</w:t>
            </w:r>
            <w:r>
              <w:rPr>
                <w:noProof/>
                <w:webHidden/>
              </w:rPr>
              <w:tab/>
            </w:r>
            <w:r>
              <w:rPr>
                <w:noProof/>
                <w:webHidden/>
              </w:rPr>
              <w:fldChar w:fldCharType="begin"/>
            </w:r>
            <w:r>
              <w:rPr>
                <w:noProof/>
                <w:webHidden/>
              </w:rPr>
              <w:instrText xml:space="preserve"> PAGEREF _Toc66291402 \h </w:instrText>
            </w:r>
            <w:r>
              <w:rPr>
                <w:noProof/>
                <w:webHidden/>
              </w:rPr>
            </w:r>
            <w:r>
              <w:rPr>
                <w:noProof/>
                <w:webHidden/>
              </w:rPr>
              <w:fldChar w:fldCharType="separate"/>
            </w:r>
            <w:r>
              <w:rPr>
                <w:noProof/>
                <w:webHidden/>
              </w:rPr>
              <w:t>3</w:t>
            </w:r>
            <w:r>
              <w:rPr>
                <w:noProof/>
                <w:webHidden/>
              </w:rPr>
              <w:fldChar w:fldCharType="end"/>
            </w:r>
          </w:hyperlink>
        </w:p>
        <w:p w:rsidR="003A4B4E" w:rsidRDefault="003A4B4E">
          <w:pPr>
            <w:pStyle w:val="10"/>
            <w:tabs>
              <w:tab w:val="right" w:leader="dot" w:pos="8296"/>
            </w:tabs>
            <w:rPr>
              <w:noProof/>
            </w:rPr>
          </w:pPr>
          <w:hyperlink w:anchor="_Toc66291403" w:history="1">
            <w:r w:rsidRPr="00361D2B">
              <w:rPr>
                <w:rStyle w:val="af0"/>
                <w:rFonts w:hint="eastAsia"/>
                <w:noProof/>
              </w:rPr>
              <w:t>第三章询价内容及要求</w:t>
            </w:r>
            <w:r>
              <w:rPr>
                <w:noProof/>
                <w:webHidden/>
              </w:rPr>
              <w:tab/>
            </w:r>
            <w:r>
              <w:rPr>
                <w:noProof/>
                <w:webHidden/>
              </w:rPr>
              <w:fldChar w:fldCharType="begin"/>
            </w:r>
            <w:r>
              <w:rPr>
                <w:noProof/>
                <w:webHidden/>
              </w:rPr>
              <w:instrText xml:space="preserve"> PAGEREF _Toc66291403 \h </w:instrText>
            </w:r>
            <w:r>
              <w:rPr>
                <w:noProof/>
                <w:webHidden/>
              </w:rPr>
            </w:r>
            <w:r>
              <w:rPr>
                <w:noProof/>
                <w:webHidden/>
              </w:rPr>
              <w:fldChar w:fldCharType="separate"/>
            </w:r>
            <w:r>
              <w:rPr>
                <w:noProof/>
                <w:webHidden/>
              </w:rPr>
              <w:t>5</w:t>
            </w:r>
            <w:r>
              <w:rPr>
                <w:noProof/>
                <w:webHidden/>
              </w:rPr>
              <w:fldChar w:fldCharType="end"/>
            </w:r>
          </w:hyperlink>
        </w:p>
        <w:p w:rsidR="003A4B4E" w:rsidRDefault="003A4B4E">
          <w:pPr>
            <w:pStyle w:val="21"/>
            <w:tabs>
              <w:tab w:val="right" w:leader="dot" w:pos="8296"/>
            </w:tabs>
            <w:rPr>
              <w:noProof/>
            </w:rPr>
          </w:pPr>
          <w:hyperlink w:anchor="_Toc66291404" w:history="1">
            <w:r w:rsidRPr="00361D2B">
              <w:rPr>
                <w:rStyle w:val="af0"/>
                <w:rFonts w:ascii="宋体" w:eastAsia="宋体" w:hAnsi="宋体" w:hint="eastAsia"/>
                <w:noProof/>
              </w:rPr>
              <w:t>一、采购标的一览表</w:t>
            </w:r>
            <w:r>
              <w:rPr>
                <w:noProof/>
                <w:webHidden/>
              </w:rPr>
              <w:tab/>
            </w:r>
            <w:r>
              <w:rPr>
                <w:noProof/>
                <w:webHidden/>
              </w:rPr>
              <w:fldChar w:fldCharType="begin"/>
            </w:r>
            <w:r>
              <w:rPr>
                <w:noProof/>
                <w:webHidden/>
              </w:rPr>
              <w:instrText xml:space="preserve"> PAGEREF _Toc66291404 \h </w:instrText>
            </w:r>
            <w:r>
              <w:rPr>
                <w:noProof/>
                <w:webHidden/>
              </w:rPr>
            </w:r>
            <w:r>
              <w:rPr>
                <w:noProof/>
                <w:webHidden/>
              </w:rPr>
              <w:fldChar w:fldCharType="separate"/>
            </w:r>
            <w:r>
              <w:rPr>
                <w:noProof/>
                <w:webHidden/>
              </w:rPr>
              <w:t>5</w:t>
            </w:r>
            <w:r>
              <w:rPr>
                <w:noProof/>
                <w:webHidden/>
              </w:rPr>
              <w:fldChar w:fldCharType="end"/>
            </w:r>
          </w:hyperlink>
        </w:p>
        <w:p w:rsidR="003A4B4E" w:rsidRDefault="003A4B4E">
          <w:pPr>
            <w:pStyle w:val="21"/>
            <w:tabs>
              <w:tab w:val="right" w:leader="dot" w:pos="8296"/>
            </w:tabs>
            <w:rPr>
              <w:noProof/>
            </w:rPr>
          </w:pPr>
          <w:hyperlink w:anchor="_Toc66291405" w:history="1">
            <w:r w:rsidRPr="00361D2B">
              <w:rPr>
                <w:rStyle w:val="af0"/>
                <w:rFonts w:ascii="宋体" w:eastAsia="宋体" w:hAnsi="宋体" w:hint="eastAsia"/>
                <w:noProof/>
              </w:rPr>
              <w:t>二、技术要求（以下内容标</w:t>
            </w:r>
            <w:r w:rsidRPr="00361D2B">
              <w:rPr>
                <w:rStyle w:val="af0"/>
                <w:rFonts w:ascii="宋体" w:eastAsia="宋体" w:hAnsi="宋体" w:cs="宋体" w:hint="eastAsia"/>
                <w:noProof/>
              </w:rPr>
              <w:t>★项目</w:t>
            </w:r>
            <w:r w:rsidRPr="00361D2B">
              <w:rPr>
                <w:rStyle w:val="af0"/>
                <w:rFonts w:ascii="宋体" w:eastAsia="宋体" w:hAnsi="宋体" w:hint="eastAsia"/>
                <w:noProof/>
              </w:rPr>
              <w:t>不允许负偏离）</w:t>
            </w:r>
            <w:r>
              <w:rPr>
                <w:noProof/>
                <w:webHidden/>
              </w:rPr>
              <w:tab/>
            </w:r>
            <w:r>
              <w:rPr>
                <w:noProof/>
                <w:webHidden/>
              </w:rPr>
              <w:fldChar w:fldCharType="begin"/>
            </w:r>
            <w:r>
              <w:rPr>
                <w:noProof/>
                <w:webHidden/>
              </w:rPr>
              <w:instrText xml:space="preserve"> PAGEREF _Toc66291405 \h </w:instrText>
            </w:r>
            <w:r>
              <w:rPr>
                <w:noProof/>
                <w:webHidden/>
              </w:rPr>
            </w:r>
            <w:r>
              <w:rPr>
                <w:noProof/>
                <w:webHidden/>
              </w:rPr>
              <w:fldChar w:fldCharType="separate"/>
            </w:r>
            <w:r>
              <w:rPr>
                <w:noProof/>
                <w:webHidden/>
              </w:rPr>
              <w:t>5</w:t>
            </w:r>
            <w:r>
              <w:rPr>
                <w:noProof/>
                <w:webHidden/>
              </w:rPr>
              <w:fldChar w:fldCharType="end"/>
            </w:r>
          </w:hyperlink>
        </w:p>
        <w:p w:rsidR="003A4B4E" w:rsidRDefault="003A4B4E">
          <w:pPr>
            <w:pStyle w:val="21"/>
            <w:tabs>
              <w:tab w:val="right" w:leader="dot" w:pos="8296"/>
            </w:tabs>
            <w:rPr>
              <w:noProof/>
            </w:rPr>
          </w:pPr>
          <w:hyperlink w:anchor="_Toc66291406" w:history="1">
            <w:r w:rsidRPr="00361D2B">
              <w:rPr>
                <w:rStyle w:val="af0"/>
                <w:rFonts w:ascii="宋体" w:eastAsia="宋体" w:hAnsi="宋体" w:hint="eastAsia"/>
                <w:noProof/>
              </w:rPr>
              <w:t>三、商务条件</w:t>
            </w:r>
            <w:r>
              <w:rPr>
                <w:noProof/>
                <w:webHidden/>
              </w:rPr>
              <w:tab/>
            </w:r>
            <w:r>
              <w:rPr>
                <w:noProof/>
                <w:webHidden/>
              </w:rPr>
              <w:fldChar w:fldCharType="begin"/>
            </w:r>
            <w:r>
              <w:rPr>
                <w:noProof/>
                <w:webHidden/>
              </w:rPr>
              <w:instrText xml:space="preserve"> PAGEREF _Toc66291406 \h </w:instrText>
            </w:r>
            <w:r>
              <w:rPr>
                <w:noProof/>
                <w:webHidden/>
              </w:rPr>
            </w:r>
            <w:r>
              <w:rPr>
                <w:noProof/>
                <w:webHidden/>
              </w:rPr>
              <w:fldChar w:fldCharType="separate"/>
            </w:r>
            <w:r>
              <w:rPr>
                <w:noProof/>
                <w:webHidden/>
              </w:rPr>
              <w:t>11</w:t>
            </w:r>
            <w:r>
              <w:rPr>
                <w:noProof/>
                <w:webHidden/>
              </w:rPr>
              <w:fldChar w:fldCharType="end"/>
            </w:r>
          </w:hyperlink>
        </w:p>
        <w:p w:rsidR="003A4B4E" w:rsidRDefault="003A4B4E">
          <w:pPr>
            <w:pStyle w:val="10"/>
            <w:tabs>
              <w:tab w:val="right" w:leader="dot" w:pos="8296"/>
            </w:tabs>
            <w:rPr>
              <w:noProof/>
            </w:rPr>
          </w:pPr>
          <w:hyperlink w:anchor="_Toc66291407" w:history="1">
            <w:r w:rsidRPr="00361D2B">
              <w:rPr>
                <w:rStyle w:val="af0"/>
                <w:rFonts w:hint="eastAsia"/>
                <w:noProof/>
              </w:rPr>
              <w:t>第四章响应文件格式</w:t>
            </w:r>
            <w:r>
              <w:rPr>
                <w:noProof/>
                <w:webHidden/>
              </w:rPr>
              <w:tab/>
            </w:r>
            <w:r>
              <w:rPr>
                <w:noProof/>
                <w:webHidden/>
              </w:rPr>
              <w:fldChar w:fldCharType="begin"/>
            </w:r>
            <w:r>
              <w:rPr>
                <w:noProof/>
                <w:webHidden/>
              </w:rPr>
              <w:instrText xml:space="preserve"> PAGEREF _Toc66291407 \h </w:instrText>
            </w:r>
            <w:r>
              <w:rPr>
                <w:noProof/>
                <w:webHidden/>
              </w:rPr>
            </w:r>
            <w:r>
              <w:rPr>
                <w:noProof/>
                <w:webHidden/>
              </w:rPr>
              <w:fldChar w:fldCharType="separate"/>
            </w:r>
            <w:r>
              <w:rPr>
                <w:noProof/>
                <w:webHidden/>
              </w:rPr>
              <w:t>15</w:t>
            </w:r>
            <w:r>
              <w:rPr>
                <w:noProof/>
                <w:webHidden/>
              </w:rPr>
              <w:fldChar w:fldCharType="end"/>
            </w:r>
          </w:hyperlink>
        </w:p>
        <w:p w:rsidR="003A4B4E" w:rsidRDefault="003A4B4E">
          <w:pPr>
            <w:pStyle w:val="21"/>
            <w:tabs>
              <w:tab w:val="right" w:leader="dot" w:pos="8296"/>
            </w:tabs>
            <w:rPr>
              <w:noProof/>
            </w:rPr>
          </w:pPr>
          <w:hyperlink w:anchor="_Toc66291408" w:history="1">
            <w:r w:rsidRPr="00361D2B">
              <w:rPr>
                <w:rStyle w:val="af0"/>
                <w:rFonts w:ascii="宋体" w:eastAsia="宋体" w:hAnsi="宋体" w:cs="Calibri" w:hint="eastAsia"/>
                <w:noProof/>
              </w:rPr>
              <w:t>一</w:t>
            </w:r>
            <w:r w:rsidRPr="00361D2B">
              <w:rPr>
                <w:rStyle w:val="af0"/>
                <w:rFonts w:ascii="宋体" w:eastAsia="宋体" w:hAnsi="宋体" w:hint="eastAsia"/>
                <w:noProof/>
              </w:rPr>
              <w:t>、报价函</w:t>
            </w:r>
            <w:r>
              <w:rPr>
                <w:noProof/>
                <w:webHidden/>
              </w:rPr>
              <w:tab/>
            </w:r>
            <w:r>
              <w:rPr>
                <w:noProof/>
                <w:webHidden/>
              </w:rPr>
              <w:fldChar w:fldCharType="begin"/>
            </w:r>
            <w:r>
              <w:rPr>
                <w:noProof/>
                <w:webHidden/>
              </w:rPr>
              <w:instrText xml:space="preserve"> PAGEREF _Toc66291408 \h </w:instrText>
            </w:r>
            <w:r>
              <w:rPr>
                <w:noProof/>
                <w:webHidden/>
              </w:rPr>
            </w:r>
            <w:r>
              <w:rPr>
                <w:noProof/>
                <w:webHidden/>
              </w:rPr>
              <w:fldChar w:fldCharType="separate"/>
            </w:r>
            <w:r>
              <w:rPr>
                <w:noProof/>
                <w:webHidden/>
              </w:rPr>
              <w:t>17</w:t>
            </w:r>
            <w:r>
              <w:rPr>
                <w:noProof/>
                <w:webHidden/>
              </w:rPr>
              <w:fldChar w:fldCharType="end"/>
            </w:r>
          </w:hyperlink>
        </w:p>
        <w:p w:rsidR="003A4B4E" w:rsidRDefault="003A4B4E">
          <w:pPr>
            <w:pStyle w:val="21"/>
            <w:tabs>
              <w:tab w:val="right" w:leader="dot" w:pos="8296"/>
            </w:tabs>
            <w:rPr>
              <w:noProof/>
            </w:rPr>
          </w:pPr>
          <w:hyperlink w:anchor="_Toc66291409" w:history="1">
            <w:r w:rsidRPr="00361D2B">
              <w:rPr>
                <w:rStyle w:val="af0"/>
                <w:rFonts w:ascii="宋体" w:eastAsia="宋体" w:hAnsi="宋体" w:hint="eastAsia"/>
                <w:noProof/>
              </w:rPr>
              <w:t>二、报价表</w:t>
            </w:r>
            <w:r>
              <w:rPr>
                <w:noProof/>
                <w:webHidden/>
              </w:rPr>
              <w:tab/>
            </w:r>
            <w:r>
              <w:rPr>
                <w:noProof/>
                <w:webHidden/>
              </w:rPr>
              <w:fldChar w:fldCharType="begin"/>
            </w:r>
            <w:r>
              <w:rPr>
                <w:noProof/>
                <w:webHidden/>
              </w:rPr>
              <w:instrText xml:space="preserve"> PAGEREF _Toc66291409 \h </w:instrText>
            </w:r>
            <w:r>
              <w:rPr>
                <w:noProof/>
                <w:webHidden/>
              </w:rPr>
            </w:r>
            <w:r>
              <w:rPr>
                <w:noProof/>
                <w:webHidden/>
              </w:rPr>
              <w:fldChar w:fldCharType="separate"/>
            </w:r>
            <w:r>
              <w:rPr>
                <w:noProof/>
                <w:webHidden/>
              </w:rPr>
              <w:t>19</w:t>
            </w:r>
            <w:r>
              <w:rPr>
                <w:noProof/>
                <w:webHidden/>
              </w:rPr>
              <w:fldChar w:fldCharType="end"/>
            </w:r>
          </w:hyperlink>
        </w:p>
        <w:p w:rsidR="003A4B4E" w:rsidRDefault="003A4B4E">
          <w:pPr>
            <w:pStyle w:val="21"/>
            <w:tabs>
              <w:tab w:val="right" w:leader="dot" w:pos="8296"/>
            </w:tabs>
            <w:rPr>
              <w:noProof/>
            </w:rPr>
          </w:pPr>
          <w:hyperlink w:anchor="_Toc66291410" w:history="1">
            <w:r w:rsidRPr="00361D2B">
              <w:rPr>
                <w:rStyle w:val="af0"/>
                <w:rFonts w:ascii="宋体" w:eastAsia="宋体" w:hAnsi="宋体" w:hint="eastAsia"/>
                <w:noProof/>
              </w:rPr>
              <w:t>三、资格证明文件</w:t>
            </w:r>
            <w:r>
              <w:rPr>
                <w:noProof/>
                <w:webHidden/>
              </w:rPr>
              <w:tab/>
            </w:r>
            <w:r>
              <w:rPr>
                <w:noProof/>
                <w:webHidden/>
              </w:rPr>
              <w:fldChar w:fldCharType="begin"/>
            </w:r>
            <w:r>
              <w:rPr>
                <w:noProof/>
                <w:webHidden/>
              </w:rPr>
              <w:instrText xml:space="preserve"> PAGEREF _Toc66291410 \h </w:instrText>
            </w:r>
            <w:r>
              <w:rPr>
                <w:noProof/>
                <w:webHidden/>
              </w:rPr>
            </w:r>
            <w:r>
              <w:rPr>
                <w:noProof/>
                <w:webHidden/>
              </w:rPr>
              <w:fldChar w:fldCharType="separate"/>
            </w:r>
            <w:r>
              <w:rPr>
                <w:noProof/>
                <w:webHidden/>
              </w:rPr>
              <w:t>20</w:t>
            </w:r>
            <w:r>
              <w:rPr>
                <w:noProof/>
                <w:webHidden/>
              </w:rPr>
              <w:fldChar w:fldCharType="end"/>
            </w:r>
          </w:hyperlink>
        </w:p>
        <w:p w:rsidR="003A4B4E" w:rsidRDefault="003A4B4E">
          <w:pPr>
            <w:pStyle w:val="30"/>
            <w:tabs>
              <w:tab w:val="right" w:leader="dot" w:pos="8296"/>
            </w:tabs>
            <w:rPr>
              <w:noProof/>
            </w:rPr>
          </w:pPr>
          <w:hyperlink w:anchor="_Toc66291411" w:history="1">
            <w:r w:rsidRPr="00361D2B">
              <w:rPr>
                <w:rStyle w:val="af0"/>
                <w:rFonts w:ascii="宋体" w:eastAsia="宋体" w:hAnsi="宋体"/>
                <w:noProof/>
              </w:rPr>
              <w:t>3-1</w:t>
            </w:r>
            <w:r w:rsidRPr="00361D2B">
              <w:rPr>
                <w:rStyle w:val="af0"/>
                <w:rFonts w:ascii="宋体" w:eastAsia="宋体" w:hAnsi="宋体" w:hint="eastAsia"/>
                <w:noProof/>
              </w:rPr>
              <w:t>法定代表人授权书（若有）</w:t>
            </w:r>
            <w:r>
              <w:rPr>
                <w:noProof/>
                <w:webHidden/>
              </w:rPr>
              <w:tab/>
            </w:r>
            <w:r>
              <w:rPr>
                <w:noProof/>
                <w:webHidden/>
              </w:rPr>
              <w:fldChar w:fldCharType="begin"/>
            </w:r>
            <w:r>
              <w:rPr>
                <w:noProof/>
                <w:webHidden/>
              </w:rPr>
              <w:instrText xml:space="preserve"> PAGEREF _Toc66291411 \h </w:instrText>
            </w:r>
            <w:r>
              <w:rPr>
                <w:noProof/>
                <w:webHidden/>
              </w:rPr>
            </w:r>
            <w:r>
              <w:rPr>
                <w:noProof/>
                <w:webHidden/>
              </w:rPr>
              <w:fldChar w:fldCharType="separate"/>
            </w:r>
            <w:r>
              <w:rPr>
                <w:noProof/>
                <w:webHidden/>
              </w:rPr>
              <w:t>20</w:t>
            </w:r>
            <w:r>
              <w:rPr>
                <w:noProof/>
                <w:webHidden/>
              </w:rPr>
              <w:fldChar w:fldCharType="end"/>
            </w:r>
          </w:hyperlink>
        </w:p>
        <w:p w:rsidR="003A4B4E" w:rsidRDefault="003A4B4E">
          <w:pPr>
            <w:pStyle w:val="30"/>
            <w:tabs>
              <w:tab w:val="right" w:leader="dot" w:pos="8296"/>
            </w:tabs>
            <w:rPr>
              <w:noProof/>
            </w:rPr>
          </w:pPr>
          <w:hyperlink w:anchor="_Toc66291412" w:history="1">
            <w:r w:rsidRPr="00361D2B">
              <w:rPr>
                <w:rStyle w:val="af0"/>
                <w:rFonts w:ascii="宋体" w:eastAsia="宋体" w:hAnsi="宋体"/>
                <w:noProof/>
              </w:rPr>
              <w:t>3-2</w:t>
            </w:r>
            <w:r w:rsidRPr="00361D2B">
              <w:rPr>
                <w:rStyle w:val="af0"/>
                <w:rFonts w:ascii="宋体" w:eastAsia="宋体" w:hAnsi="宋体" w:hint="eastAsia"/>
                <w:noProof/>
              </w:rPr>
              <w:t>营业执照等证明文件</w:t>
            </w:r>
            <w:r>
              <w:rPr>
                <w:noProof/>
                <w:webHidden/>
              </w:rPr>
              <w:tab/>
            </w:r>
            <w:r>
              <w:rPr>
                <w:noProof/>
                <w:webHidden/>
              </w:rPr>
              <w:fldChar w:fldCharType="begin"/>
            </w:r>
            <w:r>
              <w:rPr>
                <w:noProof/>
                <w:webHidden/>
              </w:rPr>
              <w:instrText xml:space="preserve"> PAGEREF _Toc66291412 \h </w:instrText>
            </w:r>
            <w:r>
              <w:rPr>
                <w:noProof/>
                <w:webHidden/>
              </w:rPr>
            </w:r>
            <w:r>
              <w:rPr>
                <w:noProof/>
                <w:webHidden/>
              </w:rPr>
              <w:fldChar w:fldCharType="separate"/>
            </w:r>
            <w:r>
              <w:rPr>
                <w:noProof/>
                <w:webHidden/>
              </w:rPr>
              <w:t>21</w:t>
            </w:r>
            <w:r>
              <w:rPr>
                <w:noProof/>
                <w:webHidden/>
              </w:rPr>
              <w:fldChar w:fldCharType="end"/>
            </w:r>
          </w:hyperlink>
        </w:p>
        <w:p w:rsidR="003A4B4E" w:rsidRDefault="003A4B4E">
          <w:pPr>
            <w:pStyle w:val="30"/>
            <w:tabs>
              <w:tab w:val="right" w:leader="dot" w:pos="8296"/>
            </w:tabs>
            <w:rPr>
              <w:noProof/>
            </w:rPr>
          </w:pPr>
          <w:hyperlink w:anchor="_Toc66291413" w:history="1">
            <w:r w:rsidRPr="00361D2B">
              <w:rPr>
                <w:rStyle w:val="af0"/>
                <w:rFonts w:ascii="宋体" w:eastAsia="宋体" w:hAnsi="宋体"/>
                <w:noProof/>
              </w:rPr>
              <w:t>3-3</w:t>
            </w:r>
            <w:r w:rsidRPr="00361D2B">
              <w:rPr>
                <w:rStyle w:val="af0"/>
                <w:rFonts w:ascii="宋体" w:eastAsia="宋体" w:hAnsi="宋体" w:hint="eastAsia"/>
                <w:noProof/>
              </w:rPr>
              <w:t>财务状况报告</w:t>
            </w:r>
            <w:r>
              <w:rPr>
                <w:noProof/>
                <w:webHidden/>
              </w:rPr>
              <w:tab/>
            </w:r>
            <w:r>
              <w:rPr>
                <w:noProof/>
                <w:webHidden/>
              </w:rPr>
              <w:fldChar w:fldCharType="begin"/>
            </w:r>
            <w:r>
              <w:rPr>
                <w:noProof/>
                <w:webHidden/>
              </w:rPr>
              <w:instrText xml:space="preserve"> PAGEREF _Toc66291413 \h </w:instrText>
            </w:r>
            <w:r>
              <w:rPr>
                <w:noProof/>
                <w:webHidden/>
              </w:rPr>
            </w:r>
            <w:r>
              <w:rPr>
                <w:noProof/>
                <w:webHidden/>
              </w:rPr>
              <w:fldChar w:fldCharType="separate"/>
            </w:r>
            <w:r>
              <w:rPr>
                <w:noProof/>
                <w:webHidden/>
              </w:rPr>
              <w:t>22</w:t>
            </w:r>
            <w:r>
              <w:rPr>
                <w:noProof/>
                <w:webHidden/>
              </w:rPr>
              <w:fldChar w:fldCharType="end"/>
            </w:r>
          </w:hyperlink>
        </w:p>
        <w:p w:rsidR="003A4B4E" w:rsidRDefault="003A4B4E">
          <w:pPr>
            <w:pStyle w:val="30"/>
            <w:tabs>
              <w:tab w:val="right" w:leader="dot" w:pos="8296"/>
            </w:tabs>
            <w:rPr>
              <w:noProof/>
            </w:rPr>
          </w:pPr>
          <w:hyperlink w:anchor="_Toc66291414" w:history="1">
            <w:r w:rsidRPr="00361D2B">
              <w:rPr>
                <w:rStyle w:val="af0"/>
                <w:rFonts w:ascii="宋体" w:eastAsia="宋体" w:hAnsi="宋体"/>
                <w:noProof/>
              </w:rPr>
              <w:t>3-4</w:t>
            </w:r>
            <w:r w:rsidRPr="00361D2B">
              <w:rPr>
                <w:rStyle w:val="af0"/>
                <w:rFonts w:ascii="宋体" w:eastAsia="宋体" w:hAnsi="宋体" w:hint="eastAsia"/>
                <w:noProof/>
              </w:rPr>
              <w:t>信用记录查询结果</w:t>
            </w:r>
            <w:r>
              <w:rPr>
                <w:noProof/>
                <w:webHidden/>
              </w:rPr>
              <w:tab/>
            </w:r>
            <w:r>
              <w:rPr>
                <w:noProof/>
                <w:webHidden/>
              </w:rPr>
              <w:fldChar w:fldCharType="begin"/>
            </w:r>
            <w:r>
              <w:rPr>
                <w:noProof/>
                <w:webHidden/>
              </w:rPr>
              <w:instrText xml:space="preserve"> PAGEREF _Toc66291414 \h </w:instrText>
            </w:r>
            <w:r>
              <w:rPr>
                <w:noProof/>
                <w:webHidden/>
              </w:rPr>
            </w:r>
            <w:r>
              <w:rPr>
                <w:noProof/>
                <w:webHidden/>
              </w:rPr>
              <w:fldChar w:fldCharType="separate"/>
            </w:r>
            <w:r>
              <w:rPr>
                <w:noProof/>
                <w:webHidden/>
              </w:rPr>
              <w:t>24</w:t>
            </w:r>
            <w:r>
              <w:rPr>
                <w:noProof/>
                <w:webHidden/>
              </w:rPr>
              <w:fldChar w:fldCharType="end"/>
            </w:r>
          </w:hyperlink>
        </w:p>
        <w:p w:rsidR="003A4B4E" w:rsidRDefault="003A4B4E">
          <w:pPr>
            <w:pStyle w:val="30"/>
            <w:tabs>
              <w:tab w:val="right" w:leader="dot" w:pos="8296"/>
            </w:tabs>
            <w:rPr>
              <w:noProof/>
            </w:rPr>
          </w:pPr>
          <w:hyperlink w:anchor="_Toc66291415" w:history="1">
            <w:r w:rsidRPr="00361D2B">
              <w:rPr>
                <w:rStyle w:val="af0"/>
                <w:rFonts w:ascii="宋体" w:eastAsia="宋体" w:hAnsi="宋体" w:cs="宋体"/>
                <w:noProof/>
              </w:rPr>
              <w:t>3-5</w:t>
            </w:r>
            <w:r w:rsidRPr="00361D2B">
              <w:rPr>
                <w:rStyle w:val="af0"/>
                <w:rFonts w:ascii="宋体" w:eastAsia="宋体" w:hAnsi="宋体" w:hint="eastAsia"/>
                <w:noProof/>
              </w:rPr>
              <w:t>依法缴纳税收证明材料</w:t>
            </w:r>
            <w:r>
              <w:rPr>
                <w:noProof/>
                <w:webHidden/>
              </w:rPr>
              <w:tab/>
            </w:r>
            <w:r>
              <w:rPr>
                <w:noProof/>
                <w:webHidden/>
              </w:rPr>
              <w:fldChar w:fldCharType="begin"/>
            </w:r>
            <w:r>
              <w:rPr>
                <w:noProof/>
                <w:webHidden/>
              </w:rPr>
              <w:instrText xml:space="preserve"> PAGEREF _Toc66291415 \h </w:instrText>
            </w:r>
            <w:r>
              <w:rPr>
                <w:noProof/>
                <w:webHidden/>
              </w:rPr>
            </w:r>
            <w:r>
              <w:rPr>
                <w:noProof/>
                <w:webHidden/>
              </w:rPr>
              <w:fldChar w:fldCharType="separate"/>
            </w:r>
            <w:r>
              <w:rPr>
                <w:noProof/>
                <w:webHidden/>
              </w:rPr>
              <w:t>25</w:t>
            </w:r>
            <w:r>
              <w:rPr>
                <w:noProof/>
                <w:webHidden/>
              </w:rPr>
              <w:fldChar w:fldCharType="end"/>
            </w:r>
          </w:hyperlink>
        </w:p>
        <w:p w:rsidR="003A4B4E" w:rsidRDefault="003A4B4E">
          <w:pPr>
            <w:pStyle w:val="30"/>
            <w:tabs>
              <w:tab w:val="right" w:leader="dot" w:pos="8296"/>
            </w:tabs>
            <w:rPr>
              <w:noProof/>
            </w:rPr>
          </w:pPr>
          <w:hyperlink w:anchor="_Toc66291416" w:history="1">
            <w:r w:rsidRPr="00361D2B">
              <w:rPr>
                <w:rStyle w:val="af0"/>
                <w:rFonts w:ascii="宋体" w:eastAsia="宋体" w:hAnsi="宋体" w:cs="宋体"/>
                <w:noProof/>
              </w:rPr>
              <w:t>3-6</w:t>
            </w:r>
            <w:r w:rsidRPr="00361D2B">
              <w:rPr>
                <w:rStyle w:val="af0"/>
                <w:rFonts w:ascii="宋体" w:eastAsia="宋体" w:hAnsi="宋体" w:hint="eastAsia"/>
                <w:noProof/>
              </w:rPr>
              <w:t>依法缴纳社会保障资金证明材料</w:t>
            </w:r>
            <w:r>
              <w:rPr>
                <w:noProof/>
                <w:webHidden/>
              </w:rPr>
              <w:tab/>
            </w:r>
            <w:r>
              <w:rPr>
                <w:noProof/>
                <w:webHidden/>
              </w:rPr>
              <w:fldChar w:fldCharType="begin"/>
            </w:r>
            <w:r>
              <w:rPr>
                <w:noProof/>
                <w:webHidden/>
              </w:rPr>
              <w:instrText xml:space="preserve"> PAGEREF _Toc66291416 \h </w:instrText>
            </w:r>
            <w:r>
              <w:rPr>
                <w:noProof/>
                <w:webHidden/>
              </w:rPr>
            </w:r>
            <w:r>
              <w:rPr>
                <w:noProof/>
                <w:webHidden/>
              </w:rPr>
              <w:fldChar w:fldCharType="separate"/>
            </w:r>
            <w:r>
              <w:rPr>
                <w:noProof/>
                <w:webHidden/>
              </w:rPr>
              <w:t>27</w:t>
            </w:r>
            <w:r>
              <w:rPr>
                <w:noProof/>
                <w:webHidden/>
              </w:rPr>
              <w:fldChar w:fldCharType="end"/>
            </w:r>
          </w:hyperlink>
        </w:p>
        <w:p w:rsidR="003A4B4E" w:rsidRDefault="003A4B4E">
          <w:pPr>
            <w:pStyle w:val="21"/>
            <w:tabs>
              <w:tab w:val="right" w:leader="dot" w:pos="8296"/>
            </w:tabs>
            <w:rPr>
              <w:noProof/>
            </w:rPr>
          </w:pPr>
          <w:hyperlink w:anchor="_Toc66291417" w:history="1">
            <w:r w:rsidRPr="00361D2B">
              <w:rPr>
                <w:rStyle w:val="af0"/>
                <w:rFonts w:ascii="宋体" w:eastAsia="宋体" w:hAnsi="宋体" w:hint="eastAsia"/>
                <w:noProof/>
              </w:rPr>
              <w:t>四、技术和服务要求响应表</w:t>
            </w:r>
            <w:r>
              <w:rPr>
                <w:noProof/>
                <w:webHidden/>
              </w:rPr>
              <w:tab/>
            </w:r>
            <w:r>
              <w:rPr>
                <w:noProof/>
                <w:webHidden/>
              </w:rPr>
              <w:fldChar w:fldCharType="begin"/>
            </w:r>
            <w:r>
              <w:rPr>
                <w:noProof/>
                <w:webHidden/>
              </w:rPr>
              <w:instrText xml:space="preserve"> PAGEREF _Toc66291417 \h </w:instrText>
            </w:r>
            <w:r>
              <w:rPr>
                <w:noProof/>
                <w:webHidden/>
              </w:rPr>
            </w:r>
            <w:r>
              <w:rPr>
                <w:noProof/>
                <w:webHidden/>
              </w:rPr>
              <w:fldChar w:fldCharType="separate"/>
            </w:r>
            <w:r>
              <w:rPr>
                <w:noProof/>
                <w:webHidden/>
              </w:rPr>
              <w:t>29</w:t>
            </w:r>
            <w:r>
              <w:rPr>
                <w:noProof/>
                <w:webHidden/>
              </w:rPr>
              <w:fldChar w:fldCharType="end"/>
            </w:r>
          </w:hyperlink>
        </w:p>
        <w:p w:rsidR="003A4B4E" w:rsidRDefault="003A4B4E">
          <w:pPr>
            <w:pStyle w:val="21"/>
            <w:tabs>
              <w:tab w:val="right" w:leader="dot" w:pos="8296"/>
            </w:tabs>
            <w:rPr>
              <w:noProof/>
            </w:rPr>
          </w:pPr>
          <w:hyperlink w:anchor="_Toc66291418" w:history="1">
            <w:r w:rsidRPr="00361D2B">
              <w:rPr>
                <w:rStyle w:val="af0"/>
                <w:rFonts w:ascii="宋体" w:eastAsia="宋体" w:hAnsi="宋体" w:hint="eastAsia"/>
                <w:noProof/>
              </w:rPr>
              <w:t>五、商务条件响应表</w:t>
            </w:r>
            <w:r>
              <w:rPr>
                <w:noProof/>
                <w:webHidden/>
              </w:rPr>
              <w:tab/>
            </w:r>
            <w:r>
              <w:rPr>
                <w:noProof/>
                <w:webHidden/>
              </w:rPr>
              <w:fldChar w:fldCharType="begin"/>
            </w:r>
            <w:r>
              <w:rPr>
                <w:noProof/>
                <w:webHidden/>
              </w:rPr>
              <w:instrText xml:space="preserve"> PAGEREF _Toc66291418 \h </w:instrText>
            </w:r>
            <w:r>
              <w:rPr>
                <w:noProof/>
                <w:webHidden/>
              </w:rPr>
            </w:r>
            <w:r>
              <w:rPr>
                <w:noProof/>
                <w:webHidden/>
              </w:rPr>
              <w:fldChar w:fldCharType="separate"/>
            </w:r>
            <w:r>
              <w:rPr>
                <w:noProof/>
                <w:webHidden/>
              </w:rPr>
              <w:t>30</w:t>
            </w:r>
            <w:r>
              <w:rPr>
                <w:noProof/>
                <w:webHidden/>
              </w:rPr>
              <w:fldChar w:fldCharType="end"/>
            </w:r>
          </w:hyperlink>
        </w:p>
        <w:p w:rsidR="003A4B4E" w:rsidRDefault="003A4B4E">
          <w:pPr>
            <w:pStyle w:val="21"/>
            <w:tabs>
              <w:tab w:val="right" w:leader="dot" w:pos="8296"/>
            </w:tabs>
            <w:rPr>
              <w:noProof/>
            </w:rPr>
          </w:pPr>
          <w:hyperlink w:anchor="_Toc66291419" w:history="1">
            <w:r w:rsidRPr="00361D2B">
              <w:rPr>
                <w:rStyle w:val="af0"/>
                <w:rFonts w:ascii="宋体" w:eastAsia="宋体" w:hAnsi="宋体" w:hint="eastAsia"/>
                <w:noProof/>
              </w:rPr>
              <w:t>六、售后服务承诺函</w:t>
            </w:r>
            <w:r>
              <w:rPr>
                <w:noProof/>
                <w:webHidden/>
              </w:rPr>
              <w:tab/>
            </w:r>
            <w:r>
              <w:rPr>
                <w:noProof/>
                <w:webHidden/>
              </w:rPr>
              <w:fldChar w:fldCharType="begin"/>
            </w:r>
            <w:r>
              <w:rPr>
                <w:noProof/>
                <w:webHidden/>
              </w:rPr>
              <w:instrText xml:space="preserve"> PAGEREF _Toc66291419 \h </w:instrText>
            </w:r>
            <w:r>
              <w:rPr>
                <w:noProof/>
                <w:webHidden/>
              </w:rPr>
            </w:r>
            <w:r>
              <w:rPr>
                <w:noProof/>
                <w:webHidden/>
              </w:rPr>
              <w:fldChar w:fldCharType="separate"/>
            </w:r>
            <w:r>
              <w:rPr>
                <w:noProof/>
                <w:webHidden/>
              </w:rPr>
              <w:t>31</w:t>
            </w:r>
            <w:r>
              <w:rPr>
                <w:noProof/>
                <w:webHidden/>
              </w:rPr>
              <w:fldChar w:fldCharType="end"/>
            </w:r>
          </w:hyperlink>
        </w:p>
        <w:p w:rsidR="00D73ECF" w:rsidRDefault="00AF7FA8">
          <w:pPr>
            <w:spacing w:line="360" w:lineRule="auto"/>
            <w:rPr>
              <w:rFonts w:ascii="宋体" w:eastAsia="宋体" w:hAnsi="宋体"/>
            </w:rPr>
          </w:pPr>
          <w:r>
            <w:rPr>
              <w:rFonts w:ascii="宋体" w:eastAsia="宋体" w:hAnsi="宋体"/>
              <w:b/>
              <w:bCs/>
              <w:lang w:val="zh-CN"/>
            </w:rPr>
            <w:fldChar w:fldCharType="end"/>
          </w:r>
        </w:p>
      </w:sdtContent>
    </w:sdt>
    <w:p w:rsidR="00D73ECF" w:rsidRDefault="00D73ECF">
      <w:pPr>
        <w:widowControl/>
        <w:shd w:val="clear" w:color="auto" w:fill="FFFFFF"/>
        <w:spacing w:line="360" w:lineRule="auto"/>
        <w:jc w:val="center"/>
        <w:rPr>
          <w:rFonts w:ascii="宋体" w:eastAsia="宋体" w:hAnsi="宋体" w:cs="宋体"/>
          <w:bCs/>
          <w:sz w:val="36"/>
          <w:szCs w:val="24"/>
        </w:rPr>
      </w:pPr>
    </w:p>
    <w:p w:rsidR="00D73ECF" w:rsidRDefault="00D73ECF">
      <w:pPr>
        <w:widowControl/>
        <w:jc w:val="left"/>
        <w:rPr>
          <w:rFonts w:ascii="宋体" w:eastAsia="宋体" w:hAnsi="宋体" w:cs="宋体"/>
          <w:bCs/>
          <w:kern w:val="0"/>
          <w:sz w:val="36"/>
          <w:szCs w:val="24"/>
        </w:rPr>
        <w:sectPr w:rsidR="00D73ECF">
          <w:pgSz w:w="11906" w:h="16838"/>
          <w:pgMar w:top="1440" w:right="1800" w:bottom="1440" w:left="1800" w:header="851" w:footer="992" w:gutter="0"/>
          <w:cols w:space="425"/>
          <w:docGrid w:type="lines" w:linePitch="312"/>
        </w:sectPr>
      </w:pPr>
    </w:p>
    <w:p w:rsidR="00D73ECF" w:rsidRDefault="003D4DA5">
      <w:pPr>
        <w:pStyle w:val="1"/>
        <w:jc w:val="center"/>
      </w:pPr>
      <w:bookmarkStart w:id="0" w:name="_Toc66291401"/>
      <w:r>
        <w:lastRenderedPageBreak/>
        <w:t>第一章询价邀请/询价邀请书</w:t>
      </w:r>
      <w:bookmarkEnd w:id="0"/>
    </w:p>
    <w:p w:rsidR="00D73ECF" w:rsidRDefault="003D4DA5">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0000714A" w:rsidRPr="0000714A">
        <w:rPr>
          <w:rFonts w:ascii="宋体" w:eastAsia="宋体" w:hAnsi="宋体" w:hint="eastAsia"/>
          <w:sz w:val="24"/>
          <w:szCs w:val="24"/>
          <w:u w:val="single"/>
        </w:rPr>
        <w:t>三明市梅列区洋溪中学校园监控、互动课堂及资源教室建设货物类采购项目</w:t>
      </w:r>
      <w:r>
        <w:rPr>
          <w:rFonts w:ascii="宋体" w:eastAsia="宋体" w:hAnsi="宋体" w:hint="eastAsia"/>
          <w:sz w:val="24"/>
          <w:szCs w:val="24"/>
        </w:rPr>
        <w:t>项目标前询价，欢迎国内合格报价人前来参加。</w:t>
      </w:r>
    </w:p>
    <w:p w:rsidR="00D73ECF" w:rsidRDefault="003D4DA5">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D73ECF" w:rsidRDefault="003D4DA5">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w:t>
      </w:r>
      <w:r w:rsidR="0000714A">
        <w:rPr>
          <w:rFonts w:ascii="宋体" w:eastAsia="宋体" w:hAnsi="宋体" w:hint="eastAsia"/>
          <w:sz w:val="24"/>
          <w:szCs w:val="24"/>
        </w:rPr>
        <w:t>10222</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0000714A">
        <w:rPr>
          <w:rFonts w:ascii="宋体" w:hAnsi="宋体" w:cs="宋体" w:hint="eastAsia"/>
          <w:kern w:val="0"/>
          <w:sz w:val="24"/>
          <w:szCs w:val="24"/>
        </w:rPr>
        <w:t>513260</w:t>
      </w:r>
      <w:r>
        <w:rPr>
          <w:rFonts w:ascii="宋体" w:eastAsia="宋体" w:hAnsi="宋体" w:cs="宋体" w:hint="eastAsia"/>
          <w:kern w:val="0"/>
          <w:sz w:val="24"/>
          <w:szCs w:val="24"/>
        </w:rPr>
        <w:t>元。</w:t>
      </w:r>
    </w:p>
    <w:p w:rsidR="00D73ECF" w:rsidRDefault="003D4DA5">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sidR="0000714A" w:rsidRPr="0000714A">
        <w:rPr>
          <w:rFonts w:ascii="宋体" w:eastAsia="宋体" w:hAnsi="宋体" w:hint="eastAsia"/>
          <w:sz w:val="24"/>
          <w:szCs w:val="24"/>
        </w:rPr>
        <w:t>梅列区政府采购中心</w:t>
      </w:r>
      <w:r>
        <w:rPr>
          <w:rFonts w:ascii="宋体" w:eastAsia="宋体" w:hAnsi="宋体"/>
          <w:sz w:val="24"/>
          <w:szCs w:val="24"/>
        </w:rPr>
        <w:t>编号为：</w:t>
      </w:r>
      <w:r w:rsidR="0000714A" w:rsidRPr="0000714A">
        <w:rPr>
          <w:rFonts w:ascii="宋体" w:eastAsia="宋体" w:hAnsi="宋体"/>
          <w:sz w:val="24"/>
          <w:szCs w:val="24"/>
        </w:rPr>
        <w:t>[350402]null[GK]2020004-1</w:t>
      </w:r>
      <w:r>
        <w:rPr>
          <w:rFonts w:ascii="宋体" w:eastAsia="宋体" w:hAnsi="宋体"/>
          <w:sz w:val="24"/>
          <w:szCs w:val="24"/>
        </w:rPr>
        <w:t>项目要求</w:t>
      </w:r>
      <w:r>
        <w:rPr>
          <w:rFonts w:ascii="宋体" w:eastAsia="宋体" w:hAnsi="宋体" w:hint="eastAsia"/>
          <w:sz w:val="24"/>
          <w:szCs w:val="24"/>
        </w:rPr>
        <w:t>。</w:t>
      </w:r>
    </w:p>
    <w:p w:rsidR="00D73ECF" w:rsidRDefault="003D4DA5">
      <w:pPr>
        <w:pStyle w:val="ab"/>
        <w:snapToGrid w:val="0"/>
        <w:spacing w:line="360" w:lineRule="auto"/>
        <w:ind w:firstLineChars="200" w:firstLine="482"/>
        <w:contextualSpacing/>
        <w:rPr>
          <w:b/>
          <w:bCs/>
        </w:rPr>
      </w:pPr>
      <w:r>
        <w:rPr>
          <w:rFonts w:hint="eastAsia"/>
          <w:b/>
          <w:bCs/>
        </w:rPr>
        <w:t>二、报价人资格要求</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lastRenderedPageBreak/>
        <w:t>7.本项目为交钥匙工程。</w:t>
      </w:r>
    </w:p>
    <w:p w:rsidR="00D73ECF" w:rsidRDefault="003D4DA5">
      <w:pPr>
        <w:pStyle w:val="ab"/>
        <w:snapToGrid w:val="0"/>
        <w:spacing w:line="360" w:lineRule="auto"/>
        <w:ind w:firstLineChars="200" w:firstLine="480"/>
        <w:contextualSpacing/>
      </w:pPr>
      <w:r>
        <w:t>8.本项目不接受联合体报价。</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D73ECF" w:rsidRDefault="003D4DA5">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D73ECF" w:rsidRDefault="003D4DA5">
      <w:pPr>
        <w:widowControl/>
        <w:jc w:val="left"/>
        <w:rPr>
          <w:rFonts w:ascii="宋体" w:eastAsia="宋体" w:hAnsi="宋体" w:cs="宋体"/>
          <w:b/>
          <w:bCs/>
          <w:kern w:val="36"/>
          <w:sz w:val="48"/>
          <w:szCs w:val="48"/>
        </w:rPr>
      </w:pPr>
      <w:r>
        <w:rPr>
          <w:rFonts w:ascii="宋体" w:eastAsia="宋体" w:hAnsi="宋体"/>
        </w:rPr>
        <w:br w:type="page"/>
      </w:r>
    </w:p>
    <w:p w:rsidR="00D73ECF" w:rsidRDefault="003D4DA5">
      <w:pPr>
        <w:pStyle w:val="1"/>
        <w:jc w:val="center"/>
      </w:pPr>
      <w:bookmarkStart w:id="1" w:name="_Toc66291402"/>
      <w:r>
        <w:lastRenderedPageBreak/>
        <w:t>第二章询价须知</w:t>
      </w:r>
      <w:bookmarkEnd w:id="1"/>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D73ECF" w:rsidRDefault="003D4DA5">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D73ECF" w:rsidRDefault="003D4DA5">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D73ECF" w:rsidRDefault="003D4DA5">
            <w:pPr>
              <w:pStyle w:val="ab"/>
              <w:snapToGrid w:val="0"/>
              <w:spacing w:line="360" w:lineRule="auto"/>
              <w:ind w:firstLineChars="200" w:firstLine="480"/>
              <w:contextualSpacing/>
            </w:pPr>
            <w:r>
              <w:t>3.投标报价人应提供投标日期最近半年任意一个月企业社保缴纳证明以及企业完税证明。</w:t>
            </w:r>
          </w:p>
          <w:p w:rsidR="00D73ECF" w:rsidRDefault="003D4DA5">
            <w:pPr>
              <w:pStyle w:val="ab"/>
              <w:snapToGrid w:val="0"/>
              <w:spacing w:line="360" w:lineRule="auto"/>
              <w:ind w:firstLineChars="200" w:firstLine="480"/>
              <w:contextualSpacing/>
            </w:pPr>
            <w:r>
              <w:t>4.投标授权代表必须为在岗员工，提供投标日期前不少于3个月企业社保缴纳证明。</w:t>
            </w:r>
          </w:p>
          <w:p w:rsidR="00D73ECF" w:rsidRDefault="003D4DA5">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3D4DA5">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D73ECF" w:rsidRDefault="003D4DA5">
            <w:pPr>
              <w:pStyle w:val="ab"/>
              <w:snapToGrid w:val="0"/>
              <w:spacing w:line="360" w:lineRule="auto"/>
              <w:ind w:firstLineChars="200" w:firstLine="480"/>
              <w:contextualSpacing/>
            </w:pPr>
            <w:r>
              <w:t>7.本项目为交钥匙工程。</w:t>
            </w:r>
          </w:p>
          <w:p w:rsidR="00D73ECF" w:rsidRDefault="003D4DA5">
            <w:pPr>
              <w:pStyle w:val="ab"/>
              <w:snapToGrid w:val="0"/>
              <w:spacing w:line="360" w:lineRule="auto"/>
              <w:ind w:firstLineChars="200" w:firstLine="480"/>
              <w:contextualSpacing/>
            </w:pPr>
            <w:r>
              <w:t>8.本项目不接受联合体报价。</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D73ECF">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D73ECF">
        <w:tc>
          <w:tcPr>
            <w:tcW w:w="701" w:type="dxa"/>
            <w:tcBorders>
              <w:top w:val="outset" w:sz="6" w:space="0" w:color="000000"/>
              <w:left w:val="outset" w:sz="6" w:space="0" w:color="000000"/>
              <w:bottom w:val="outset" w:sz="6" w:space="0" w:color="000000"/>
              <w:right w:val="outset" w:sz="6" w:space="0" w:color="000000"/>
            </w:tcBorders>
          </w:tcPr>
          <w:p w:rsidR="00D73ECF" w:rsidRDefault="003D4DA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3D4DA5" w:rsidRDefault="003D4DA5" w:rsidP="003D4DA5">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D73ECF" w:rsidRDefault="003D4DA5" w:rsidP="0057600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rPr>
              <w:t xml:space="preserve">    </w:t>
            </w:r>
            <w:r w:rsidR="0000714A" w:rsidRPr="0000714A">
              <w:rPr>
                <w:rFonts w:ascii="宋体" w:eastAsia="宋体" w:hAnsi="宋体" w:cs="宋体" w:hint="eastAsia"/>
                <w:sz w:val="24"/>
                <w:szCs w:val="24"/>
              </w:rPr>
              <w:t>合同签订后现金支付合同款总额的</w:t>
            </w:r>
            <w:r w:rsidR="0000714A" w:rsidRPr="0000714A">
              <w:rPr>
                <w:rFonts w:ascii="宋体" w:eastAsia="宋体" w:hAnsi="宋体" w:cs="宋体"/>
                <w:sz w:val="24"/>
                <w:szCs w:val="24"/>
              </w:rPr>
              <w:t>50%（付款前应开具等额发票）所有货物最终验收合格后且收到业主款项后现金支付合同款总额的45%（付款前应开具等额发票）5%余款作为质保金，中标人在质量保修期间无违约情形，于质保期满后一个月无质量问题且收到业主款项后无息支付；如果中标人不履行约定的保修义务，采购人自行维修的，维修费用直接从质保金中支出，质保金的余额作为支付的违约金。（付款前应开具等额发票）</w:t>
            </w:r>
          </w:p>
        </w:tc>
      </w:tr>
    </w:tbl>
    <w:p w:rsidR="00D73ECF" w:rsidRDefault="00D73ECF">
      <w:pPr>
        <w:rPr>
          <w:rFonts w:ascii="宋体" w:eastAsia="宋体" w:hAnsi="宋体"/>
        </w:rPr>
      </w:pPr>
    </w:p>
    <w:p w:rsidR="00D73ECF" w:rsidRDefault="003D4DA5">
      <w:pPr>
        <w:widowControl/>
        <w:jc w:val="left"/>
        <w:rPr>
          <w:rFonts w:ascii="宋体" w:eastAsia="宋体" w:hAnsi="宋体"/>
        </w:rPr>
      </w:pPr>
      <w:r>
        <w:rPr>
          <w:rFonts w:ascii="宋体" w:eastAsia="宋体" w:hAnsi="宋体"/>
        </w:rPr>
        <w:br w:type="page"/>
      </w:r>
    </w:p>
    <w:p w:rsidR="00D73ECF" w:rsidRDefault="003D4DA5">
      <w:pPr>
        <w:pStyle w:val="1"/>
        <w:jc w:val="center"/>
      </w:pPr>
      <w:bookmarkStart w:id="2" w:name="_Toc66291403"/>
      <w:r>
        <w:lastRenderedPageBreak/>
        <w:t>第</w:t>
      </w:r>
      <w:r>
        <w:rPr>
          <w:rFonts w:hint="eastAsia"/>
        </w:rPr>
        <w:t>三</w:t>
      </w:r>
      <w:r>
        <w:t>章询价内容及要求</w:t>
      </w:r>
      <w:bookmarkEnd w:id="2"/>
    </w:p>
    <w:p w:rsidR="00D73ECF" w:rsidRDefault="003D4DA5">
      <w:pPr>
        <w:pStyle w:val="2"/>
        <w:rPr>
          <w:rFonts w:ascii="宋体" w:eastAsia="宋体" w:hAnsi="宋体"/>
        </w:rPr>
      </w:pPr>
      <w:bookmarkStart w:id="3" w:name="_Toc66291404"/>
      <w:r>
        <w:rPr>
          <w:rFonts w:ascii="宋体" w:eastAsia="宋体" w:hAnsi="宋体"/>
        </w:rPr>
        <w:t>一、采购标的</w:t>
      </w:r>
      <w:r>
        <w:rPr>
          <w:rFonts w:ascii="宋体" w:eastAsia="宋体" w:hAnsi="宋体" w:hint="eastAsia"/>
        </w:rPr>
        <w:t>一览表</w:t>
      </w:r>
      <w:bookmarkEnd w:id="3"/>
    </w:p>
    <w:p w:rsidR="0000714A" w:rsidRPr="00381349" w:rsidRDefault="0000714A" w:rsidP="0000714A">
      <w:pPr>
        <w:widowControl/>
        <w:spacing w:after="150"/>
        <w:jc w:val="right"/>
        <w:rPr>
          <w:rFonts w:ascii="宋体" w:eastAsia="宋体" w:hAnsi="宋体" w:cs="宋体"/>
          <w:kern w:val="0"/>
          <w:sz w:val="24"/>
          <w:szCs w:val="24"/>
        </w:rPr>
      </w:pPr>
      <w:r w:rsidRPr="00381349">
        <w:rPr>
          <w:rFonts w:ascii="Simsun" w:eastAsia="宋体" w:hAnsi="Simsun" w:cs="宋体"/>
          <w:kern w:val="0"/>
          <w:sz w:val="24"/>
          <w:szCs w:val="24"/>
        </w:rPr>
        <w:t>金额单位：人民币元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8"/>
        <w:gridCol w:w="1044"/>
        <w:gridCol w:w="2084"/>
        <w:gridCol w:w="846"/>
        <w:gridCol w:w="851"/>
        <w:gridCol w:w="1430"/>
        <w:gridCol w:w="1639"/>
      </w:tblGrid>
      <w:tr w:rsidR="0000714A" w:rsidRPr="00381349" w:rsidTr="0000714A">
        <w:trPr>
          <w:tblHeader/>
        </w:trPr>
        <w:tc>
          <w:tcPr>
            <w:tcW w:w="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合同包</w:t>
            </w:r>
          </w:p>
        </w:tc>
        <w:tc>
          <w:tcPr>
            <w:tcW w:w="6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品目号</w:t>
            </w:r>
          </w:p>
        </w:tc>
        <w:tc>
          <w:tcPr>
            <w:tcW w:w="12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采购标的</w:t>
            </w:r>
          </w:p>
        </w:tc>
        <w:tc>
          <w:tcPr>
            <w:tcW w:w="5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允许进口</w:t>
            </w:r>
          </w:p>
        </w:tc>
        <w:tc>
          <w:tcPr>
            <w:tcW w:w="5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数量</w:t>
            </w:r>
          </w:p>
        </w:tc>
        <w:tc>
          <w:tcPr>
            <w:tcW w:w="8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品目号预算</w:t>
            </w: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合同包预算</w:t>
            </w:r>
          </w:p>
        </w:tc>
      </w:tr>
      <w:tr w:rsidR="0000714A" w:rsidRPr="00381349" w:rsidTr="0000714A">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tbl>
            <w:tblPr>
              <w:tblW w:w="62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85"/>
              <w:gridCol w:w="2130"/>
              <w:gridCol w:w="851"/>
              <w:gridCol w:w="800"/>
              <w:gridCol w:w="1455"/>
            </w:tblGrid>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纳米 智慧黑板</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7（套）</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199,500.0000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1-2</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200万 全彩枪型 网络摄像机</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18（台）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8,100.0000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1-3</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200万 全彩海螺型网络摄像机</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18（台）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8,100.0000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1-4</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24口 POE 交换机</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3（台）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5,400.0000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1-5</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光模块</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4（个）</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640.0000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1-6</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网络硬盘录像机</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3,800.0000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1-7</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监控盘</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8（块）</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8,800.0000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1-8</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不锈钢 监控立杆</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2（根）</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600.0000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1-9</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超五类 网线</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8（箱）</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3,680.0000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1-10</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辅助材料及安装测试</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1（批）</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5,400.0000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1-11</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广播 无线话筒</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1（套）</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380.0000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1-12</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功放</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2,200.0000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1-13</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电源 时序器</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800.0000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1-14</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壁挂音箱</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18（台）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1,260.0000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1-15</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室外 防水音柱</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2（只）</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1,600.0000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1-16</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机柜</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1（个）</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1,600.0000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1-17</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辅助材料及安装调试</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1（批）</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5,400.0000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1-18</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教学 电脑</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25（台）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107,500.0000</w:t>
                  </w:r>
                </w:p>
              </w:tc>
            </w:tr>
            <w:tr w:rsidR="0000714A" w:rsidRPr="00381349" w:rsidTr="0000714A">
              <w:trPr>
                <w:jc w:val="center"/>
              </w:trPr>
              <w:tc>
                <w:tcPr>
                  <w:tcW w:w="7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1-19</w:t>
                  </w:r>
                </w:p>
              </w:tc>
              <w:tc>
                <w:tcPr>
                  <w:tcW w:w="1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机房 电脑</w:t>
                  </w:r>
                </w:p>
              </w:tc>
              <w:tc>
                <w:tcPr>
                  <w:tcW w:w="68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否</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45（台）</w:t>
                  </w:r>
                </w:p>
              </w:tc>
              <w:tc>
                <w:tcPr>
                  <w:tcW w:w="116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148,500.0000</w:t>
                  </w:r>
                </w:p>
              </w:tc>
            </w:tr>
          </w:tbl>
          <w:p w:rsidR="0000714A" w:rsidRPr="00381349" w:rsidRDefault="0000714A" w:rsidP="00535F81">
            <w:pPr>
              <w:widowControl/>
              <w:jc w:val="center"/>
              <w:rPr>
                <w:rFonts w:ascii="宋体" w:eastAsia="宋体" w:hAnsi="宋体" w:cs="宋体"/>
                <w:kern w:val="0"/>
                <w:sz w:val="24"/>
                <w:szCs w:val="24"/>
              </w:rPr>
            </w:pPr>
          </w:p>
        </w:tc>
        <w:tc>
          <w:tcPr>
            <w:tcW w:w="9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center"/>
              <w:rPr>
                <w:rFonts w:ascii="宋体" w:eastAsia="宋体" w:hAnsi="宋体" w:cs="宋体"/>
                <w:kern w:val="0"/>
                <w:sz w:val="24"/>
                <w:szCs w:val="24"/>
              </w:rPr>
            </w:pPr>
            <w:r w:rsidRPr="00381349">
              <w:rPr>
                <w:rFonts w:ascii="宋体" w:eastAsia="宋体" w:hAnsi="宋体" w:cs="宋体"/>
                <w:kern w:val="0"/>
                <w:sz w:val="24"/>
                <w:szCs w:val="24"/>
              </w:rPr>
              <w:t>513260</w:t>
            </w:r>
          </w:p>
        </w:tc>
      </w:tr>
    </w:tbl>
    <w:p w:rsidR="00D73ECF" w:rsidRDefault="003D4DA5">
      <w:pPr>
        <w:pStyle w:val="2"/>
        <w:rPr>
          <w:rFonts w:ascii="宋体" w:eastAsia="宋体" w:hAnsi="宋体"/>
        </w:rPr>
      </w:pPr>
      <w:bookmarkStart w:id="4" w:name="_Toc66291405"/>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D73ECF" w:rsidRDefault="003D4DA5">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57600A" w:rsidRPr="0057600A" w:rsidRDefault="0057600A" w:rsidP="0057600A">
      <w:r w:rsidRPr="0057600A">
        <w:rPr>
          <w:rFonts w:hint="eastAsia"/>
        </w:rPr>
        <w:t>合同包一</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4"/>
        <w:gridCol w:w="1020"/>
        <w:gridCol w:w="6024"/>
        <w:gridCol w:w="504"/>
        <w:gridCol w:w="504"/>
      </w:tblGrid>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b/>
                <w:bCs/>
                <w:kern w:val="0"/>
                <w:sz w:val="24"/>
                <w:szCs w:val="24"/>
              </w:rPr>
              <w:lastRenderedPageBreak/>
              <w:t>序号</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center"/>
              <w:rPr>
                <w:rFonts w:ascii="宋体" w:eastAsia="宋体" w:hAnsi="宋体" w:cs="宋体"/>
                <w:kern w:val="0"/>
                <w:sz w:val="24"/>
                <w:szCs w:val="24"/>
              </w:rPr>
            </w:pPr>
            <w:r w:rsidRPr="00381349">
              <w:rPr>
                <w:rFonts w:ascii="宋体" w:eastAsia="宋体" w:hAnsi="宋体" w:cs="宋体" w:hint="eastAsia"/>
                <w:b/>
                <w:bCs/>
                <w:kern w:val="0"/>
                <w:sz w:val="24"/>
                <w:szCs w:val="24"/>
              </w:rPr>
              <w:t>设备名 称</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b/>
                <w:bCs/>
                <w:kern w:val="0"/>
                <w:sz w:val="24"/>
                <w:szCs w:val="24"/>
              </w:rPr>
              <w:t>规格参数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b/>
                <w:bCs/>
                <w:kern w:val="0"/>
                <w:sz w:val="24"/>
                <w:szCs w:val="24"/>
              </w:rPr>
              <w:t>单位</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b/>
                <w:bCs/>
                <w:kern w:val="0"/>
                <w:sz w:val="24"/>
                <w:szCs w:val="24"/>
              </w:rPr>
              <w:t>数量</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纳米智慧黑板（核心产品）</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1.显示模块及整机性能：</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1.1 整机尺寸：长≥4200mm，高≥1200mm，厚≤100mm，采用专业的模块化构架、一体化结构设 计。</w:t>
            </w:r>
            <w:r w:rsidRPr="00381349">
              <w:rPr>
                <w:rFonts w:ascii="宋体" w:eastAsia="宋体" w:hAnsi="宋体" w:cs="宋体" w:hint="eastAsia"/>
                <w:kern w:val="0"/>
                <w:sz w:val="24"/>
                <w:szCs w:val="24"/>
              </w:rPr>
              <w:br/>
              <w:t>  1.2 LED背光原装液晶显示屏且无坏点，屏体级别：A规屏，显示尺寸≥86英寸，显示比例16:9，物理分辨率：3840×2160，最大可视角度：178°(H)/ 178°(V)，刷新率≥60Hz，屏幕显示灰度分辨等级达到128灰阶以上，智慧黑板音箱输出功率≥15W*2。</w:t>
            </w:r>
            <w:r w:rsidRPr="00381349">
              <w:rPr>
                <w:rFonts w:ascii="宋体" w:eastAsia="宋体" w:hAnsi="宋体" w:cs="宋体" w:hint="eastAsia"/>
                <w:kern w:val="0"/>
                <w:sz w:val="24"/>
                <w:szCs w:val="24"/>
              </w:rPr>
              <w:br/>
              <w:t>  1.3 整机玻璃，需符合防眩光和防划伤钢化玻璃的相关要求，玻璃厚度≥3.2mm。</w:t>
            </w:r>
            <w:r w:rsidRPr="00381349">
              <w:rPr>
                <w:rFonts w:ascii="宋体" w:eastAsia="宋体" w:hAnsi="宋体" w:cs="宋体" w:hint="eastAsia"/>
                <w:kern w:val="0"/>
                <w:sz w:val="24"/>
                <w:szCs w:val="24"/>
              </w:rPr>
              <w:br/>
              <w:t>  1.4 整机具备自动调节屏幕亮度功能。</w:t>
            </w:r>
            <w:r w:rsidRPr="00381349">
              <w:rPr>
                <w:rFonts w:ascii="宋体" w:eastAsia="宋体" w:hAnsi="宋体" w:cs="宋体" w:hint="eastAsia"/>
                <w:kern w:val="0"/>
                <w:sz w:val="24"/>
                <w:szCs w:val="24"/>
              </w:rPr>
              <w:br/>
              <w:t>  1.5 整机内置无线网络模块。</w:t>
            </w:r>
            <w:r w:rsidRPr="00381349">
              <w:rPr>
                <w:rFonts w:ascii="宋体" w:eastAsia="宋体" w:hAnsi="宋体" w:cs="宋体" w:hint="eastAsia"/>
                <w:kern w:val="0"/>
                <w:sz w:val="24"/>
                <w:szCs w:val="24"/>
              </w:rPr>
              <w:br/>
              <w:t>  1.6 智慧黑板物理功能按键具备电源、菜单主页等），同时需不少于2个双通道USB接口（Windows和Android系统均能被识别，无需分区，展台、U盘均可使用）、HDMI*1(非转接)，1路VGA、1路AUDIO。</w:t>
            </w:r>
            <w:r w:rsidRPr="00381349">
              <w:rPr>
                <w:rFonts w:ascii="宋体" w:eastAsia="宋体" w:hAnsi="宋体" w:cs="宋体" w:hint="eastAsia"/>
                <w:kern w:val="0"/>
                <w:sz w:val="24"/>
                <w:szCs w:val="24"/>
              </w:rPr>
              <w:br/>
              <w:t>  1.7 接口：HDMI≥1、RJ45≥1、USB≥2、RS232≥1、VGA OUT≥1 。</w:t>
            </w:r>
            <w:r w:rsidRPr="00381349">
              <w:rPr>
                <w:rFonts w:ascii="宋体" w:eastAsia="宋体" w:hAnsi="宋体" w:cs="宋体" w:hint="eastAsia"/>
                <w:kern w:val="0"/>
                <w:sz w:val="24"/>
                <w:szCs w:val="24"/>
              </w:rPr>
              <w:br/>
              <w:t>  1.8 黑板两侧非显示区域采用0.35mm厚环保专用黑板金属面板，支持磁性材料吸附。</w:t>
            </w:r>
            <w:r w:rsidRPr="00381349">
              <w:rPr>
                <w:rFonts w:ascii="宋体" w:eastAsia="宋体" w:hAnsi="宋体" w:cs="宋体" w:hint="eastAsia"/>
                <w:kern w:val="0"/>
                <w:sz w:val="24"/>
                <w:szCs w:val="24"/>
              </w:rPr>
              <w:br/>
              <w:t>  1.9 采用电容触控技术，内置Android系统和Windows系统，且在Android系统下支持10点触控及书写，Windows系统下支持至少20点的触控。</w:t>
            </w:r>
            <w:r w:rsidRPr="00381349">
              <w:rPr>
                <w:rFonts w:ascii="宋体" w:eastAsia="宋体" w:hAnsi="宋体" w:cs="宋体" w:hint="eastAsia"/>
                <w:kern w:val="0"/>
                <w:sz w:val="24"/>
                <w:szCs w:val="24"/>
              </w:rPr>
              <w:br/>
              <w:t>  1.10 触控连续响应速度≤8ms，触摸偏差≤2mm。</w:t>
            </w:r>
            <w:r w:rsidRPr="00381349">
              <w:rPr>
                <w:rFonts w:ascii="宋体" w:eastAsia="宋体" w:hAnsi="宋体" w:cs="宋体" w:hint="eastAsia"/>
                <w:kern w:val="0"/>
                <w:sz w:val="24"/>
                <w:szCs w:val="24"/>
              </w:rPr>
              <w:br/>
              <w:t>  1.11 黑板具备Windows和Android双系统备份，且Windows及Android双系统可以仅通过教室的一根网线同时上网，不需要外加任何其它设备。</w:t>
            </w:r>
            <w:r w:rsidRPr="00381349">
              <w:rPr>
                <w:rFonts w:ascii="宋体" w:eastAsia="宋体" w:hAnsi="宋体" w:cs="宋体" w:hint="eastAsia"/>
                <w:kern w:val="0"/>
                <w:sz w:val="24"/>
                <w:szCs w:val="24"/>
              </w:rPr>
              <w:br/>
              <w:t>  1.12 整机须进行“中国能效标识”（CHINA ENERGY LABEL）报备，能效等级须不低于2级水平。</w:t>
            </w:r>
            <w:r w:rsidRPr="00381349">
              <w:rPr>
                <w:rFonts w:ascii="宋体" w:eastAsia="宋体" w:hAnsi="宋体" w:cs="宋体" w:hint="eastAsia"/>
                <w:kern w:val="0"/>
                <w:sz w:val="24"/>
                <w:szCs w:val="24"/>
              </w:rPr>
              <w:br/>
              <w:t>  1.13 智慧黑板需自带无线AP网络共享功能，整机包含 2.4G WIFI装置，满足支持多个用户终端在线无线网络连接，不许附加额外无线AP网络设备或者热点软件来实现，进行高度集成化，保障设备兼容性。</w:t>
            </w:r>
            <w:r w:rsidRPr="00381349">
              <w:rPr>
                <w:rFonts w:ascii="宋体" w:eastAsia="宋体" w:hAnsi="宋体" w:cs="宋体" w:hint="eastAsia"/>
                <w:kern w:val="0"/>
                <w:sz w:val="24"/>
                <w:szCs w:val="24"/>
              </w:rPr>
              <w:br/>
              <w:t>  1.14 整机采用模块化设 计，其中主板和及电源模块可整体免拆机插拔。</w:t>
            </w:r>
            <w:r w:rsidRPr="00381349">
              <w:rPr>
                <w:rFonts w:ascii="宋体" w:eastAsia="宋体" w:hAnsi="宋体" w:cs="宋体" w:hint="eastAsia"/>
                <w:kern w:val="0"/>
                <w:sz w:val="24"/>
                <w:szCs w:val="24"/>
              </w:rPr>
              <w:br/>
              <w:t>  1.15 智慧黑板采用插拔式架构，接口遵循Intel的OPS-C相关规范，屏体与插拔式电脑无单独接线。</w:t>
            </w:r>
            <w:r w:rsidRPr="00381349">
              <w:rPr>
                <w:rFonts w:ascii="宋体" w:eastAsia="宋体" w:hAnsi="宋体" w:cs="宋体" w:hint="eastAsia"/>
                <w:kern w:val="0"/>
                <w:sz w:val="24"/>
                <w:szCs w:val="24"/>
              </w:rPr>
              <w:br/>
              <w:t>  1.16 Android主板具备四核 CPU，ROM不小于8G，RAM 不小于2G，版本不低于6.0。</w:t>
            </w:r>
            <w:r w:rsidRPr="00381349">
              <w:rPr>
                <w:rFonts w:ascii="宋体" w:eastAsia="宋体" w:hAnsi="宋体" w:cs="宋体" w:hint="eastAsia"/>
                <w:kern w:val="0"/>
                <w:sz w:val="24"/>
                <w:szCs w:val="24"/>
              </w:rPr>
              <w:br/>
              <w:t>  1.17 一键硬件自检：整机内置硬件自检维护工具（非第三方工具）。</w:t>
            </w:r>
            <w:r w:rsidRPr="00381349">
              <w:rPr>
                <w:rFonts w:ascii="宋体" w:eastAsia="宋体" w:hAnsi="宋体" w:cs="宋体" w:hint="eastAsia"/>
                <w:kern w:val="0"/>
                <w:sz w:val="24"/>
                <w:szCs w:val="24"/>
              </w:rPr>
              <w:br/>
            </w:r>
            <w:r w:rsidRPr="00381349">
              <w:rPr>
                <w:rFonts w:ascii="宋体" w:eastAsia="宋体" w:hAnsi="宋体" w:cs="宋体" w:hint="eastAsia"/>
                <w:kern w:val="0"/>
                <w:sz w:val="24"/>
                <w:szCs w:val="24"/>
              </w:rPr>
              <w:lastRenderedPageBreak/>
              <w:t>  1.18 黑板整机表面硬度≥莫氏7H，整机玻璃光泽度≥72%。</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2、内置插拔式电脑模块：</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2.1 采用Intel通用接口,易拆卸维修。CPU≥Intel酷睿I5处理器；内存：8G     DDR4；硬盘：256G SSD；具备≥4个USB接口（其中至少包含3路USB3.0接口）；具有独立非外扩展的视频输出接口：≥1路HDMI ；≥1路DP；等。</w:t>
            </w:r>
            <w:r w:rsidRPr="00381349">
              <w:rPr>
                <w:rFonts w:ascii="宋体" w:eastAsia="宋体" w:hAnsi="宋体" w:cs="宋体" w:hint="eastAsia"/>
                <w:kern w:val="0"/>
                <w:sz w:val="24"/>
                <w:szCs w:val="24"/>
              </w:rPr>
              <w:br/>
              <w:t>  2.2 内置WIFI：IEEE  802.11n 标准；内置网卡：10M/100M/1000M。</w:t>
            </w:r>
            <w:r w:rsidRPr="00381349">
              <w:rPr>
                <w:rFonts w:ascii="宋体" w:eastAsia="宋体" w:hAnsi="宋体" w:cs="宋体" w:hint="eastAsia"/>
                <w:kern w:val="0"/>
                <w:sz w:val="24"/>
                <w:szCs w:val="24"/>
              </w:rPr>
              <w:br/>
              <w:t>  2.3 标配正版Windows10操作系统。</w:t>
            </w:r>
            <w:r w:rsidRPr="00381349">
              <w:rPr>
                <w:rFonts w:ascii="宋体" w:eastAsia="宋体" w:hAnsi="宋体" w:cs="宋体" w:hint="eastAsia"/>
                <w:kern w:val="0"/>
                <w:sz w:val="24"/>
                <w:szCs w:val="24"/>
              </w:rPr>
              <w:br/>
              <w:t>  2.4 标配正版Microsoft 365。（包含Word、Excel、PowerPoint、OneNote、Outlook，Publisher、Access等组件）。</w:t>
            </w:r>
            <w:r w:rsidRPr="00381349">
              <w:rPr>
                <w:rFonts w:ascii="宋体" w:eastAsia="宋体" w:hAnsi="宋体" w:cs="宋体" w:hint="eastAsia"/>
                <w:kern w:val="0"/>
                <w:sz w:val="24"/>
                <w:szCs w:val="24"/>
              </w:rPr>
              <w:br/>
              <w:t>  2.5 整机保修三年(含屏体，OPS电脑保修三年)；提供培训讲师免费上门培训软件使用。</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3、白板功能：</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3.1 书写：支持10点同时书写</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3.2 支持连续绘制常用平面图形和立体图形（为方便老师做批注更改，擦除功能只擦除笔迹，不擦除几何图片）。</w:t>
            </w:r>
            <w:r w:rsidRPr="00381349">
              <w:rPr>
                <w:rFonts w:ascii="宋体" w:eastAsia="宋体" w:hAnsi="宋体" w:cs="宋体" w:hint="eastAsia"/>
                <w:kern w:val="0"/>
                <w:sz w:val="24"/>
                <w:szCs w:val="24"/>
              </w:rPr>
              <w:br/>
              <w:t>  3.3 分享功能：具有一键扫码分享板书内容功能。</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4、多媒体制作演示功能：</w:t>
            </w:r>
            <w:r w:rsidRPr="00381349">
              <w:rPr>
                <w:rFonts w:ascii="宋体" w:eastAsia="宋体" w:hAnsi="宋体" w:cs="宋体" w:hint="eastAsia"/>
                <w:kern w:val="0"/>
                <w:sz w:val="24"/>
                <w:szCs w:val="24"/>
              </w:rPr>
              <w:br/>
              <w:t>  4.1 需提供至少15种交互工具，其中包括聚光灯、随机点名、课堂评价、放大镜、计时器、百科、黑板、截图发题、随机组队、课堂总结等。</w:t>
            </w:r>
            <w:r w:rsidRPr="00381349">
              <w:rPr>
                <w:rFonts w:ascii="宋体" w:eastAsia="宋体" w:hAnsi="宋体" w:cs="宋体" w:hint="eastAsia"/>
                <w:kern w:val="0"/>
                <w:sz w:val="24"/>
                <w:szCs w:val="24"/>
              </w:rPr>
              <w:br/>
              <w:t>  4.2 需提供至少90种学科教学工具，</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4.3 需提供物理实验和化学实验资源，可以实现选择相应资源一键插入课件，在授课时播放使用。</w:t>
            </w:r>
            <w:r w:rsidRPr="00381349">
              <w:rPr>
                <w:rFonts w:ascii="宋体" w:eastAsia="宋体" w:hAnsi="宋体" w:cs="宋体" w:hint="eastAsia"/>
                <w:kern w:val="0"/>
                <w:sz w:val="24"/>
                <w:szCs w:val="24"/>
              </w:rPr>
              <w:br/>
              <w:t>  4.4 支持教师导入和编辑习题，软件应为教师提供至少10种题型，需包括单选题、多选题、填空题、判断题、问答题、等题型。习题模板数量需大于1万个。</w:t>
            </w:r>
            <w:r w:rsidRPr="00381349">
              <w:rPr>
                <w:rFonts w:ascii="宋体" w:eastAsia="宋体" w:hAnsi="宋体" w:cs="宋体" w:hint="eastAsia"/>
                <w:kern w:val="0"/>
                <w:sz w:val="24"/>
                <w:szCs w:val="24"/>
              </w:rPr>
              <w:br/>
              <w:t>  4.5 支持录课功能，可以对录制时的音频和视频进行设置，提供快捷开始录课和打开已录制课程的按键。</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lastRenderedPageBreak/>
              <w:t>套</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7</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2</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机房电脑</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1.CPU:≥Intel第十代处理器i3-10100，主频≥3.6GHz，三级缓存≥6M；</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2.主板:≥因特尔400系列商用芯片组主板；</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3.内存:≥4G DDR4 2666MHz，空闲插槽不少于1个；</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4.硬盘:≥128G M.2  Pcie固态硬盘；</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5.显卡:集成显卡， VGA*1、HDMI*1；</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6.网卡:主板集成10/100M/1000M自适应以太网卡；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7.声卡:集成5.1声道声卡；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8.电源:≥180W；</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9.键盘鼠标:USB有线光电抗菌鼠标；</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10.显示器:≥19.5寸高清液晶显示器，与主机同品 牌，分辨率≥1920×1080；</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11.所有功能基于Windows平台，方便操作；</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12.售后 服务：主要部件原厂免费3年保修服务；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13.交货要求：整机原厂原包装交货，不接受外加部件，未经许可，不得拆封。产品配置信息可通过原厂400售后 服务电话查询。</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lastRenderedPageBreak/>
              <w:t>套</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45</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3</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教师办公电脑</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1.CPU:≥Intel第十代处理器i5-10400，主频≥2.9GHz，三级缓存≥12M；</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2.主板:≥B460商用芯片组主板；</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3.内存:≥8G DDR4 2666MHz，空闲插槽不少于1个；</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4.硬盘:≥128G M.2   Pcie固态硬盘+1T 7200转机械硬盘；</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5.显卡:集成显卡， VGA*1、HDMI*1；</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6.网卡:主板集成10/100M/1000M自适应以太网卡；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7.声卡:集成5.1声道声卡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8.电源:≥180W；</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9.键盘鼠标:USB有线光电抗菌鼠标</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10.显示器:≥21.5寸高清液晶显示器，与主机同品 牌，分辨率≥1920×1080；</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11.所有功能基于Windows平台，方便操作；</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12.投标人所投计算机产品通过静电放电抗扰度认证。</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13.售后 服务：主要部件原厂免费3年保修服务；</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14.交货要求：整机原厂原包装交货，不接受外加部件，未经许可，不得拆封。产品配置信息可通过原厂400售后 服务电话查询。</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套</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25</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200万全彩枪</w:t>
            </w:r>
            <w:r w:rsidRPr="00381349">
              <w:rPr>
                <w:rFonts w:ascii="宋体" w:eastAsia="宋体" w:hAnsi="宋体" w:cs="宋体" w:hint="eastAsia"/>
                <w:kern w:val="0"/>
                <w:sz w:val="24"/>
                <w:szCs w:val="24"/>
              </w:rPr>
              <w:lastRenderedPageBreak/>
              <w:t>型网络摄像机</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1.</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具有200万像素 CMOS传感器；</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2.</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≥2颗白光补光灯；</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最低照度彩色：0.0004 lx；</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白天或夜晚均可输出彩色视频图像；</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5.</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在1920x1080 @ 25fps下，清晰度不小于1100TVL；</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支持H.264、H.265、MJPEG视频编码格式，其中H.264支持Baseline/Main/High Profile；</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摄像机能够在-30~60摄氏度，湿度小于93%环境下稳定工作；</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8.</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不低于IP67防尘防水等级；</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9.</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需支持DC12V/POE供电；</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lastRenderedPageBreak/>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18</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5</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200万全彩海螺型网络摄像机</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具有200万像素 CMOS传感器；</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≥1颗白光灯；</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最低照度彩色：0.0005 lx ，灰度等级不小于11级；</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白光补光距离不小于15米；</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5.</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需支持三码流技术，主码流最高1920x1080@25fps，第三码流最大1920x1080@25fps，子码流704x576@25fps；</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在1920x1080 @ 30fps下，清晰度不小于1100TVL；</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支持H.264、H.265视频编码格式，且具有High Profile编码能力；</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8.</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需具备区域入侵检测、越界检测、进入区域、离开区域等功能；</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9.</w:t>
            </w:r>
            <w:r w:rsidRPr="00381349">
              <w:rPr>
                <w:rFonts w:ascii="Times New Roman" w:eastAsia="宋体" w:hAnsi="Times New Roman" w:cs="Times New Roman"/>
                <w:kern w:val="0"/>
                <w:sz w:val="14"/>
                <w:szCs w:val="14"/>
              </w:rPr>
              <w:t>   </w:t>
            </w:r>
            <w:r w:rsidRPr="00381349">
              <w:rPr>
                <w:rFonts w:ascii="宋体" w:eastAsia="宋体" w:hAnsi="宋体" w:cs="宋体" w:hint="eastAsia"/>
                <w:kern w:val="0"/>
                <w:sz w:val="24"/>
                <w:szCs w:val="24"/>
              </w:rPr>
              <w:t>需支持DC12V/POE供电；</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18</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24口 POE交换机</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1.二层网管；</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2.24口千兆电,4口千兆光,24口POE供电370W；</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3.交换容量336Gbps,VLAN(网络隔离)。</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3</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光模块</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1.千兆多模光模块,最大传输距离550M；</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2.双纤口,适用LC型接头跳线。</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个</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4</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8</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网络硬盘录像机</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1.NVR总资源为满负载条件下的最大接入带宽≥640Mbps、最大存储带宽≥640Mbps、最大转发带宽≥640Mbps、最大回放带宽≥640Mbps。最大接入路数≥64路；</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2.可接入H.265、H.264、MPEG4、smart265、smart264、MJPEG视频编码格式的IPC。支持接入SVAC视频编码格</w:t>
            </w:r>
            <w:r w:rsidRPr="00381349">
              <w:rPr>
                <w:rFonts w:ascii="宋体" w:eastAsia="宋体" w:hAnsi="宋体" w:cs="宋体" w:hint="eastAsia"/>
                <w:kern w:val="0"/>
                <w:sz w:val="24"/>
                <w:szCs w:val="24"/>
              </w:rPr>
              <w:lastRenderedPageBreak/>
              <w:t>式的IPC可通过客户端显示；</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3.支持RAID0、RAID1、RAID5、RAID6、RAID10、RAID50、RAID60、JBOD模式；支持一键创建RAID5阵列功能；支持全局热备功能，可指 定多块硬盘为全局热备盘；当阵列内某块磁盘发生故障，热备盘自动替换故障盘进行磁盘阵列重构。可设置未进行读写操作的硬盘、Raid组自动处于休眠状态；</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4.支持录像续传接收功能，接入具有断网续传功能的网络摄像机，当设备与摄像机之间网络中断并恢复后，可自动接收摄像机内存储的视频图像；</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5.支持远程管理IPC功能。支持对前端IPC批量远程升级；支持远程对IPC的参数配置修改，支持IPC的参数配置到其他通道；</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6.支持双系统功能检查，检测到一个系统异常时，可从另一个系统启动，并恢复异常系统；</w:t>
            </w:r>
          </w:p>
          <w:p w:rsidR="0000714A" w:rsidRPr="00381349" w:rsidRDefault="0000714A" w:rsidP="00535F81">
            <w:pPr>
              <w:widowControl/>
              <w:wordWrap w:val="0"/>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7.具有≥2个HDMI接口、≥2个VGA接口、≥2个RJ45网络接口、≥2个USB2.0接口、≥1个USB3.0接口、≥16路报警输入接口、≥8路报警输出接口，可内置≥8块SATA接口硬盘。</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lastRenderedPageBreak/>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9</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监控盘</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≥6T,3.5",SATA</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块</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8</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10</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不锈钢 监控立杆</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1.高度≥4m,≥2头；</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2.高温烤漆喷塑。</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根</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11</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超五类网线</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 305米1箱；</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 8芯全铜。</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箱</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8</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12</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无线话筒</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1.高保真咪芯，高音细腻；</w:t>
            </w:r>
            <w:r w:rsidRPr="00381349">
              <w:rPr>
                <w:rFonts w:ascii="宋体" w:eastAsia="宋体" w:hAnsi="宋体" w:cs="宋体" w:hint="eastAsia"/>
                <w:kern w:val="0"/>
                <w:sz w:val="24"/>
                <w:szCs w:val="24"/>
              </w:rPr>
              <w:br/>
              <w:t>  2.采用数字音码锁定技术，有效阻隔使用环境中杂讯干扰。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套</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13</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功放</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1.额定功率：≥1200W；</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2.频响：160Hz-16kHz±3dB；</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3.总谐波失真:1KHz≤0.3%。</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14</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电源时序器</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1.额定输出电压：交流220V，50Hz；</w:t>
            </w:r>
            <w:r w:rsidRPr="00381349">
              <w:rPr>
                <w:rFonts w:ascii="宋体" w:eastAsia="宋体" w:hAnsi="宋体" w:cs="宋体" w:hint="eastAsia"/>
                <w:kern w:val="0"/>
                <w:sz w:val="24"/>
                <w:szCs w:val="24"/>
              </w:rPr>
              <w:br/>
              <w:t>  2.额定输出电流：≥30A；</w:t>
            </w:r>
            <w:r w:rsidRPr="00381349">
              <w:rPr>
                <w:rFonts w:ascii="宋体" w:eastAsia="宋体" w:hAnsi="宋体" w:cs="宋体" w:hint="eastAsia"/>
                <w:kern w:val="0"/>
                <w:sz w:val="24"/>
                <w:szCs w:val="24"/>
              </w:rPr>
              <w:br/>
              <w:t>  3.可控制电源：≥16路；</w:t>
            </w:r>
            <w:r w:rsidRPr="00381349">
              <w:rPr>
                <w:rFonts w:ascii="宋体" w:eastAsia="宋体" w:hAnsi="宋体" w:cs="宋体" w:hint="eastAsia"/>
                <w:kern w:val="0"/>
                <w:sz w:val="24"/>
                <w:szCs w:val="24"/>
              </w:rPr>
              <w:br/>
              <w:t>  4.每路动作延时时间：1秒；</w:t>
            </w:r>
            <w:r w:rsidRPr="00381349">
              <w:rPr>
                <w:rFonts w:ascii="宋体" w:eastAsia="宋体" w:hAnsi="宋体" w:cs="宋体" w:hint="eastAsia"/>
                <w:kern w:val="0"/>
                <w:sz w:val="24"/>
                <w:szCs w:val="24"/>
              </w:rPr>
              <w:br/>
              <w:t>  5.可以通过定时主机自动开启或关闭；</w:t>
            </w:r>
            <w:r w:rsidRPr="00381349">
              <w:rPr>
                <w:rFonts w:ascii="宋体" w:eastAsia="宋体" w:hAnsi="宋体" w:cs="宋体" w:hint="eastAsia"/>
                <w:kern w:val="0"/>
                <w:sz w:val="24"/>
                <w:szCs w:val="24"/>
              </w:rPr>
              <w:br/>
              <w:t>  6.功耗:≤50W。</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台</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lastRenderedPageBreak/>
              <w:t>15</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壁挂音箱</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1.金属网罩结构壁挂式音箱；</w:t>
            </w:r>
            <w:r w:rsidRPr="00381349">
              <w:rPr>
                <w:rFonts w:ascii="宋体" w:eastAsia="宋体" w:hAnsi="宋体" w:cs="宋体" w:hint="eastAsia"/>
                <w:kern w:val="0"/>
                <w:sz w:val="24"/>
                <w:szCs w:val="24"/>
              </w:rPr>
              <w:br/>
              <w:t>  2.喇叭单元: 5"低音单元，1"高音单元；</w:t>
            </w:r>
            <w:r w:rsidRPr="00381349">
              <w:rPr>
                <w:rFonts w:ascii="宋体" w:eastAsia="宋体" w:hAnsi="宋体" w:cs="宋体" w:hint="eastAsia"/>
                <w:kern w:val="0"/>
                <w:sz w:val="24"/>
                <w:szCs w:val="24"/>
              </w:rPr>
              <w:br/>
              <w:t>  3.额定功率：≥5/10W；</w:t>
            </w:r>
            <w:r w:rsidRPr="00381349">
              <w:rPr>
                <w:rFonts w:ascii="宋体" w:eastAsia="宋体" w:hAnsi="宋体" w:cs="宋体" w:hint="eastAsia"/>
                <w:kern w:val="0"/>
                <w:sz w:val="24"/>
                <w:szCs w:val="24"/>
              </w:rPr>
              <w:br/>
              <w:t>  4.灵敏度：≥91dB；</w:t>
            </w:r>
            <w:r w:rsidRPr="00381349">
              <w:rPr>
                <w:rFonts w:ascii="宋体" w:eastAsia="宋体" w:hAnsi="宋体" w:cs="宋体" w:hint="eastAsia"/>
                <w:kern w:val="0"/>
                <w:sz w:val="24"/>
                <w:szCs w:val="24"/>
              </w:rPr>
              <w:br/>
              <w:t>  5.频率响应：≥90-18KHZ。</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个</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18</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16</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室外防水音柱</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1.使用高强度的金属材质网罩；</w:t>
            </w:r>
            <w:r w:rsidRPr="00381349">
              <w:rPr>
                <w:rFonts w:ascii="宋体" w:eastAsia="宋体" w:hAnsi="宋体" w:cs="宋体" w:hint="eastAsia"/>
                <w:kern w:val="0"/>
                <w:sz w:val="24"/>
                <w:szCs w:val="24"/>
              </w:rPr>
              <w:br/>
              <w:t>  2.壁挂或立杆安装，附带安装支架，可调整安装角度；</w:t>
            </w:r>
            <w:r w:rsidRPr="00381349">
              <w:rPr>
                <w:rFonts w:ascii="宋体" w:eastAsia="宋体" w:hAnsi="宋体" w:cs="宋体" w:hint="eastAsia"/>
                <w:kern w:val="0"/>
                <w:sz w:val="24"/>
                <w:szCs w:val="24"/>
              </w:rPr>
              <w:br/>
              <w:t>  3.灵敏度：≥102dB/M/W；</w:t>
            </w:r>
            <w:r w:rsidRPr="00381349">
              <w:rPr>
                <w:rFonts w:ascii="宋体" w:eastAsia="宋体" w:hAnsi="宋体" w:cs="宋体" w:hint="eastAsia"/>
                <w:kern w:val="0"/>
                <w:sz w:val="24"/>
                <w:szCs w:val="24"/>
              </w:rPr>
              <w:br/>
              <w:t>  4.单元配置：6.5寸全频*6；</w:t>
            </w:r>
            <w:r w:rsidRPr="00381349">
              <w:rPr>
                <w:rFonts w:ascii="宋体" w:eastAsia="宋体" w:hAnsi="宋体" w:cs="宋体" w:hint="eastAsia"/>
                <w:kern w:val="0"/>
                <w:sz w:val="24"/>
                <w:szCs w:val="24"/>
              </w:rPr>
              <w:br/>
              <w:t>  5.额定功率：≥100W，最大功率：≥150W</w:t>
            </w:r>
            <w:r w:rsidRPr="00381349">
              <w:rPr>
                <w:rFonts w:ascii="宋体" w:eastAsia="宋体" w:hAnsi="宋体" w:cs="宋体" w:hint="eastAsia"/>
                <w:kern w:val="0"/>
                <w:sz w:val="24"/>
                <w:szCs w:val="24"/>
              </w:rPr>
              <w:br/>
              <w:t>  6.频率响应：≥140-15KHz；</w:t>
            </w:r>
            <w:r w:rsidRPr="00381349">
              <w:rPr>
                <w:rFonts w:ascii="宋体" w:eastAsia="宋体" w:hAnsi="宋体" w:cs="宋体" w:hint="eastAsia"/>
                <w:kern w:val="0"/>
                <w:sz w:val="24"/>
                <w:szCs w:val="24"/>
              </w:rPr>
              <w:br/>
              <w:t>  7.防护等级：IPx6防水。</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个</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2</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17</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机柜</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1.前后门带锁；</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2.前门玻璃材质；</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3.机柜顶有散热装置；</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4.尺寸≥600*600*2000。</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个</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18</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其他</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1.广播与监控；</w:t>
            </w:r>
          </w:p>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2.辅材及安装。</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项</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r w:rsidR="0000714A" w:rsidRPr="00381349" w:rsidTr="00535F81">
        <w:tc>
          <w:tcPr>
            <w:tcW w:w="435"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19</w:t>
            </w:r>
          </w:p>
        </w:tc>
        <w:tc>
          <w:tcPr>
            <w:tcW w:w="72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辅助材料及安装调试</w:t>
            </w:r>
          </w:p>
        </w:tc>
        <w:tc>
          <w:tcPr>
            <w:tcW w:w="630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辅助材料及安装调试</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项</w:t>
            </w:r>
          </w:p>
        </w:tc>
        <w:tc>
          <w:tcPr>
            <w:tcW w:w="510" w:type="dxa"/>
            <w:tcBorders>
              <w:top w:val="outset" w:sz="6" w:space="0" w:color="auto"/>
              <w:left w:val="outset" w:sz="6" w:space="0" w:color="auto"/>
              <w:bottom w:val="outset" w:sz="6" w:space="0" w:color="auto"/>
              <w:right w:val="outset" w:sz="6" w:space="0" w:color="auto"/>
            </w:tcBorders>
            <w:shd w:val="clear" w:color="auto" w:fill="auto"/>
            <w:tcMar>
              <w:top w:w="0" w:type="dxa"/>
              <w:left w:w="90" w:type="dxa"/>
              <w:bottom w:w="0" w:type="dxa"/>
              <w:right w:w="90" w:type="dxa"/>
            </w:tcMar>
            <w:vAlign w:val="center"/>
            <w:hideMark/>
          </w:tcPr>
          <w:p w:rsidR="0000714A" w:rsidRPr="00381349" w:rsidRDefault="0000714A" w:rsidP="00535F81">
            <w:pPr>
              <w:widowControl/>
              <w:wordWrap w:val="0"/>
              <w:spacing w:after="150"/>
              <w:jc w:val="center"/>
              <w:rPr>
                <w:rFonts w:ascii="宋体" w:eastAsia="宋体" w:hAnsi="宋体" w:cs="宋体"/>
                <w:kern w:val="0"/>
                <w:sz w:val="24"/>
                <w:szCs w:val="24"/>
              </w:rPr>
            </w:pPr>
            <w:r w:rsidRPr="00381349">
              <w:rPr>
                <w:rFonts w:ascii="宋体" w:eastAsia="宋体" w:hAnsi="宋体" w:cs="宋体" w:hint="eastAsia"/>
                <w:kern w:val="0"/>
                <w:sz w:val="24"/>
                <w:szCs w:val="24"/>
              </w:rPr>
              <w:t>1</w:t>
            </w:r>
          </w:p>
        </w:tc>
      </w:tr>
    </w:tbl>
    <w:p w:rsidR="00564BF9" w:rsidRPr="0057600A" w:rsidRDefault="00564BF9" w:rsidP="00A56873">
      <w:pPr>
        <w:rPr>
          <w:rFonts w:ascii="宋体" w:eastAsia="宋体" w:hAnsi="宋体"/>
        </w:rPr>
      </w:pPr>
    </w:p>
    <w:p w:rsidR="00D73ECF" w:rsidRDefault="003D4DA5">
      <w:pPr>
        <w:pStyle w:val="2"/>
        <w:rPr>
          <w:rFonts w:ascii="宋体" w:eastAsia="宋体" w:hAnsi="宋体"/>
        </w:rPr>
      </w:pPr>
      <w:bookmarkStart w:id="5" w:name="_Toc66291406"/>
      <w:r>
        <w:rPr>
          <w:rFonts w:ascii="宋体" w:eastAsia="宋体" w:hAnsi="宋体"/>
        </w:rPr>
        <w:t>三、商务条件</w:t>
      </w:r>
      <w:bookmarkEnd w:id="5"/>
    </w:p>
    <w:p w:rsidR="00D73ECF" w:rsidRDefault="003D4DA5">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D73ECF" w:rsidRDefault="003D4DA5" w:rsidP="0000714A">
      <w:pPr>
        <w:widowControl/>
        <w:spacing w:before="75" w:after="75"/>
        <w:jc w:val="left"/>
        <w:rPr>
          <w:rFonts w:ascii="宋体" w:eastAsia="宋体" w:hAnsi="宋体" w:cs="宋体"/>
          <w:b/>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r>
      <w:r w:rsidR="0000714A" w:rsidRPr="00381349">
        <w:rPr>
          <w:rFonts w:ascii="Simsun" w:eastAsia="宋体" w:hAnsi="Simsun" w:cs="宋体"/>
          <w:b/>
          <w:bCs/>
          <w:kern w:val="0"/>
          <w:sz w:val="24"/>
          <w:szCs w:val="24"/>
        </w:rPr>
        <w:t>1</w:t>
      </w:r>
      <w:r w:rsidR="0000714A" w:rsidRPr="00381349">
        <w:rPr>
          <w:rFonts w:ascii="Simsun" w:eastAsia="宋体" w:hAnsi="Simsun" w:cs="宋体"/>
          <w:b/>
          <w:bCs/>
          <w:kern w:val="0"/>
          <w:sz w:val="24"/>
          <w:szCs w:val="24"/>
        </w:rPr>
        <w:t>、交付地点：福建省三明市梅列区洋溪中学</w:t>
      </w:r>
      <w:r w:rsidR="0000714A" w:rsidRPr="00381349">
        <w:rPr>
          <w:rFonts w:ascii="Simsun" w:eastAsia="宋体" w:hAnsi="Simsun" w:cs="宋体"/>
          <w:b/>
          <w:bCs/>
          <w:kern w:val="0"/>
          <w:sz w:val="24"/>
          <w:szCs w:val="24"/>
        </w:rPr>
        <w:br/>
        <w:t>2</w:t>
      </w:r>
      <w:r w:rsidR="0000714A" w:rsidRPr="00381349">
        <w:rPr>
          <w:rFonts w:ascii="Simsun" w:eastAsia="宋体" w:hAnsi="Simsun" w:cs="宋体"/>
          <w:b/>
          <w:bCs/>
          <w:kern w:val="0"/>
          <w:sz w:val="24"/>
          <w:szCs w:val="24"/>
        </w:rPr>
        <w:t>、交付时间：合同签订后</w:t>
      </w:r>
      <w:r w:rsidR="0000714A" w:rsidRPr="00381349">
        <w:rPr>
          <w:rFonts w:ascii="Simsun" w:eastAsia="宋体" w:hAnsi="Simsun" w:cs="宋体"/>
          <w:b/>
          <w:bCs/>
          <w:kern w:val="0"/>
          <w:sz w:val="24"/>
          <w:szCs w:val="24"/>
        </w:rPr>
        <w:t xml:space="preserve"> (15) </w:t>
      </w:r>
      <w:r w:rsidR="0000714A" w:rsidRPr="00381349">
        <w:rPr>
          <w:rFonts w:ascii="Simsun" w:eastAsia="宋体" w:hAnsi="Simsun" w:cs="宋体"/>
          <w:b/>
          <w:bCs/>
          <w:kern w:val="0"/>
          <w:sz w:val="24"/>
          <w:szCs w:val="24"/>
        </w:rPr>
        <w:t>天内交货</w:t>
      </w:r>
      <w:r w:rsidR="0000714A" w:rsidRPr="00381349">
        <w:rPr>
          <w:rFonts w:ascii="Simsun" w:eastAsia="宋体" w:hAnsi="Simsun" w:cs="宋体"/>
          <w:b/>
          <w:bCs/>
          <w:kern w:val="0"/>
          <w:sz w:val="24"/>
          <w:szCs w:val="24"/>
        </w:rPr>
        <w:br/>
        <w:t>3</w:t>
      </w:r>
      <w:r w:rsidR="0000714A" w:rsidRPr="00381349">
        <w:rPr>
          <w:rFonts w:ascii="Simsun" w:eastAsia="宋体" w:hAnsi="Simsun" w:cs="宋体"/>
          <w:b/>
          <w:bCs/>
          <w:kern w:val="0"/>
          <w:sz w:val="24"/>
          <w:szCs w:val="24"/>
        </w:rPr>
        <w:t>、交付条件：在合同签订生效后</w:t>
      </w:r>
      <w:r w:rsidR="0000714A" w:rsidRPr="00381349">
        <w:rPr>
          <w:rFonts w:ascii="Simsun" w:eastAsia="宋体" w:hAnsi="Simsun" w:cs="宋体"/>
          <w:b/>
          <w:bCs/>
          <w:kern w:val="0"/>
          <w:sz w:val="24"/>
          <w:szCs w:val="24"/>
        </w:rPr>
        <w:t>30</w:t>
      </w:r>
      <w:r w:rsidR="0000714A" w:rsidRPr="00381349">
        <w:rPr>
          <w:rFonts w:ascii="Simsun" w:eastAsia="宋体" w:hAnsi="Simsun" w:cs="宋体"/>
          <w:b/>
          <w:bCs/>
          <w:kern w:val="0"/>
          <w:sz w:val="24"/>
          <w:szCs w:val="24"/>
        </w:rPr>
        <w:t>天内安装，验收完毕交付使用</w:t>
      </w:r>
      <w:r w:rsidR="0000714A" w:rsidRPr="00381349">
        <w:rPr>
          <w:rFonts w:ascii="Simsun" w:eastAsia="宋体" w:hAnsi="Simsun" w:cs="宋体"/>
          <w:b/>
          <w:bCs/>
          <w:kern w:val="0"/>
          <w:sz w:val="24"/>
          <w:szCs w:val="24"/>
        </w:rPr>
        <w:br/>
        <w:t>4</w:t>
      </w:r>
      <w:r w:rsidR="0000714A" w:rsidRPr="00381349">
        <w:rPr>
          <w:rFonts w:ascii="Simsun" w:eastAsia="宋体" w:hAnsi="Simsun" w:cs="宋体"/>
          <w:b/>
          <w:bCs/>
          <w:kern w:val="0"/>
          <w:sz w:val="24"/>
          <w:szCs w:val="24"/>
        </w:rPr>
        <w:t>、是否收取履约保证金：否</w:t>
      </w:r>
      <w:r w:rsidR="0000714A" w:rsidRPr="00381349">
        <w:rPr>
          <w:rFonts w:ascii="Simsun" w:eastAsia="宋体" w:hAnsi="Simsun" w:cs="宋体"/>
          <w:b/>
          <w:bCs/>
          <w:kern w:val="0"/>
          <w:sz w:val="24"/>
          <w:szCs w:val="24"/>
        </w:rPr>
        <w:br/>
        <w:t>5</w:t>
      </w:r>
      <w:r w:rsidR="0000714A" w:rsidRPr="00381349">
        <w:rPr>
          <w:rFonts w:ascii="Simsun" w:eastAsia="宋体" w:hAnsi="Simsun" w:cs="宋体"/>
          <w:b/>
          <w:bCs/>
          <w:kern w:val="0"/>
          <w:sz w:val="24"/>
          <w:szCs w:val="24"/>
        </w:rPr>
        <w:t>、是否邀请投标人参与验收：否</w:t>
      </w:r>
      <w:r w:rsidR="0000714A" w:rsidRPr="00381349">
        <w:rPr>
          <w:rFonts w:ascii="Simsun" w:eastAsia="宋体" w:hAnsi="Simsun" w:cs="宋体"/>
          <w:b/>
          <w:bCs/>
          <w:kern w:val="0"/>
          <w:sz w:val="24"/>
          <w:szCs w:val="24"/>
        </w:rPr>
        <w:br/>
        <w:t>6</w:t>
      </w:r>
      <w:r w:rsidR="0000714A" w:rsidRPr="00381349">
        <w:rPr>
          <w:rFonts w:ascii="Simsun" w:eastAsia="宋体" w:hAnsi="Simsun" w:cs="宋体"/>
          <w:b/>
          <w:bCs/>
          <w:kern w:val="0"/>
          <w:sz w:val="24"/>
          <w:szCs w:val="24"/>
        </w:rPr>
        <w:t>、验收方式数据表格</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4"/>
        <w:gridCol w:w="6658"/>
      </w:tblGrid>
      <w:tr w:rsidR="0000714A" w:rsidRPr="00381349" w:rsidTr="00535F81">
        <w:trPr>
          <w:tblHeader/>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验收期次说明</w:t>
            </w:r>
          </w:p>
        </w:tc>
      </w:tr>
      <w:tr w:rsidR="0000714A" w:rsidRPr="00381349" w:rsidTr="00535F8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0714A" w:rsidRPr="00381349" w:rsidRDefault="0000714A" w:rsidP="00535F81">
            <w:pPr>
              <w:widowControl/>
              <w:jc w:val="left"/>
              <w:rPr>
                <w:rFonts w:ascii="宋体" w:eastAsia="宋体" w:hAnsi="宋体" w:cs="宋体"/>
                <w:kern w:val="0"/>
                <w:sz w:val="24"/>
                <w:szCs w:val="24"/>
              </w:rPr>
            </w:pPr>
            <w:r w:rsidRPr="00381349">
              <w:rPr>
                <w:rFonts w:ascii="宋体" w:eastAsia="宋体" w:hAnsi="宋体" w:cs="宋体"/>
                <w:kern w:val="0"/>
                <w:sz w:val="24"/>
                <w:szCs w:val="24"/>
              </w:rPr>
              <w:t>货物按国家行业标准验收，由中标人和采购人共同完成。中标人</w:t>
            </w:r>
            <w:r w:rsidRPr="00381349">
              <w:rPr>
                <w:rFonts w:ascii="宋体" w:eastAsia="宋体" w:hAnsi="宋体" w:cs="宋体"/>
                <w:kern w:val="0"/>
                <w:sz w:val="24"/>
                <w:szCs w:val="24"/>
              </w:rPr>
              <w:lastRenderedPageBreak/>
              <w:t>在验收前必须向采购人提供产品合格证、产品验收证/单、保修卡、货物安装报告等资料。 （一） 验收规则 1、验收标准：所有货物均需按照国家规定标准、制造商产品验收标准、本采购文件、投标文件相关内容进行验收。 2、验收程序：货物验收分中标人出厂检验、安装调试检验及最终验收三个阶段。 1）出厂检验：中标人在货物出厂前，应按产品技术标准规定的检验项目和试验方法进行全面检验。中标人应随同货物出具原产 地证书、出厂检验报告及产品质量合格证等，结果必须符合前款验收标准的要求。 2）安装调试检验： a) 货物到达采购人现场后，由采购人会同有关部门进行基本数量和质量的检验（但不作为最终合格的认定），经检验的货物必须能完全达到合同规定的要求。 b) 货物安装调试过程，中标人应作详细的检验记录。安装调试检验结果应符合制造厂产品标准和采购文件规定的技术要求，检验记录应真实，其原件必须提供给采购人。 最终验收：货物经安装调试后，中标人向采购人提出验收申请，由采购人委托有资质的第三方机构进行最终验收：首先进行现场货物验收，现场货物验收按国家行业标准、制造商产品验收标准、本采购文件、投标文件及合同进行，经验收的所有货物安装调试后的各项技术参数、性能指标配置及其质量等均必须符合招标文件要求及投标文件承诺，并达到国家强制标准，其结果由双方确认。验收时，中标人所供到场货物与投标文件响应性不相符，采购人可要求退货。3） 现场验收合格并经正常使用30个工作日视为最终验收合格日，双方签署最终验收合格报告。验收报告一式叁份，采购人及中标人各一份，送招标代 理机构各一份（原件）。 （二）验收费用：货物最终检验、验收过程的费用由中标人承担。</w:t>
            </w:r>
          </w:p>
        </w:tc>
      </w:tr>
    </w:tbl>
    <w:p w:rsidR="00564BF9" w:rsidRPr="0000714A" w:rsidRDefault="00564BF9">
      <w:pPr>
        <w:widowControl/>
        <w:spacing w:before="75" w:after="75"/>
        <w:jc w:val="left"/>
        <w:rPr>
          <w:rFonts w:ascii="宋体" w:eastAsia="宋体" w:hAnsi="宋体" w:cs="宋体"/>
          <w:kern w:val="0"/>
          <w:sz w:val="24"/>
          <w:szCs w:val="24"/>
        </w:rPr>
      </w:pPr>
    </w:p>
    <w:p w:rsidR="00D73ECF" w:rsidRDefault="003D4DA5">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8"/>
        <w:gridCol w:w="5003"/>
      </w:tblGrid>
      <w:tr w:rsidR="00DA69B9" w:rsidRPr="00E01298" w:rsidTr="00DA69B9">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支付期次说明</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564BF9" w:rsidP="0057600A">
            <w:pPr>
              <w:widowControl/>
              <w:jc w:val="left"/>
              <w:rPr>
                <w:rFonts w:ascii="宋体" w:eastAsia="宋体" w:hAnsi="宋体" w:cs="宋体"/>
                <w:kern w:val="0"/>
                <w:sz w:val="24"/>
                <w:szCs w:val="24"/>
              </w:rPr>
            </w:pPr>
            <w:r>
              <w:rPr>
                <w:rFonts w:ascii="宋体" w:eastAsia="宋体" w:hAnsi="宋体" w:cs="宋体" w:hint="eastAsia"/>
                <w:sz w:val="24"/>
                <w:szCs w:val="24"/>
              </w:rPr>
              <w:t>合同签订后现金支付合同总额的50%，(付款前应开具等额增值税专用发票)</w:t>
            </w:r>
            <w:r w:rsidRPr="00E01298">
              <w:rPr>
                <w:rFonts w:ascii="宋体" w:eastAsia="宋体" w:hAnsi="宋体" w:cs="宋体"/>
                <w:kern w:val="0"/>
                <w:sz w:val="24"/>
                <w:szCs w:val="24"/>
              </w:rPr>
              <w:t xml:space="preserve"> </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00714A" w:rsidP="00DA69B9">
            <w:pPr>
              <w:widowControl/>
              <w:jc w:val="left"/>
              <w:rPr>
                <w:rFonts w:ascii="宋体" w:eastAsia="宋体" w:hAnsi="宋体" w:cs="宋体"/>
                <w:kern w:val="0"/>
                <w:sz w:val="24"/>
                <w:szCs w:val="24"/>
              </w:rPr>
            </w:pPr>
            <w:r w:rsidRPr="0000714A">
              <w:rPr>
                <w:rFonts w:ascii="宋体" w:eastAsia="宋体" w:hAnsi="宋体" w:cs="宋体" w:hint="eastAsia"/>
                <w:sz w:val="24"/>
                <w:szCs w:val="24"/>
              </w:rPr>
              <w:t>所有货物最终验收合格后且收到业主款项后现金支付合同款总额的</w:t>
            </w:r>
            <w:r w:rsidRPr="0000714A">
              <w:rPr>
                <w:rFonts w:ascii="宋体" w:eastAsia="宋体" w:hAnsi="宋体" w:cs="宋体"/>
                <w:sz w:val="24"/>
                <w:szCs w:val="24"/>
              </w:rPr>
              <w:t>45%（付款前应开具等额发票）</w:t>
            </w:r>
            <w:r w:rsidR="00DA69B9" w:rsidRPr="00E01298">
              <w:rPr>
                <w:rFonts w:ascii="宋体" w:eastAsia="宋体" w:hAnsi="宋体" w:cs="宋体"/>
                <w:kern w:val="0"/>
                <w:sz w:val="24"/>
                <w:szCs w:val="24"/>
              </w:rPr>
              <w:t>；</w:t>
            </w:r>
          </w:p>
        </w:tc>
      </w:tr>
      <w:tr w:rsidR="00DA69B9" w:rsidRPr="00E01298" w:rsidTr="00DA69B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DA69B9" w:rsidP="00A56873">
            <w:pPr>
              <w:widowControl/>
              <w:jc w:val="left"/>
              <w:rPr>
                <w:rFonts w:ascii="宋体" w:eastAsia="宋体" w:hAnsi="宋体" w:cs="宋体"/>
                <w:kern w:val="0"/>
                <w:sz w:val="24"/>
                <w:szCs w:val="24"/>
              </w:rPr>
            </w:pPr>
            <w:r w:rsidRPr="00E01298">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A69B9" w:rsidRPr="00E01298" w:rsidRDefault="0000714A" w:rsidP="00A56873">
            <w:pPr>
              <w:widowControl/>
              <w:jc w:val="left"/>
              <w:rPr>
                <w:rFonts w:ascii="宋体" w:eastAsia="宋体" w:hAnsi="宋体" w:cs="宋体"/>
                <w:kern w:val="0"/>
                <w:sz w:val="24"/>
                <w:szCs w:val="24"/>
              </w:rPr>
            </w:pPr>
            <w:r w:rsidRPr="0000714A">
              <w:rPr>
                <w:rFonts w:ascii="宋体" w:eastAsia="宋体" w:hAnsi="宋体" w:cs="宋体"/>
                <w:sz w:val="24"/>
                <w:szCs w:val="24"/>
              </w:rPr>
              <w:t>5%余款作为质保金，中标人在质量保修期间无违约情形，于质保期满后一个月无质量问题且收到业主款项后无息支付；如果中标人不履行约定的保修义务，采购人自行维修的，维修费用直接从质保金中支出，质保金的余额作为支付的违约金。（付款前应开具等额发票）</w:t>
            </w:r>
          </w:p>
        </w:tc>
      </w:tr>
    </w:tbl>
    <w:p w:rsidR="0000714A" w:rsidRPr="00381349" w:rsidRDefault="0000714A" w:rsidP="0000714A">
      <w:pPr>
        <w:widowControl/>
        <w:spacing w:after="150"/>
        <w:ind w:firstLine="465"/>
        <w:jc w:val="left"/>
        <w:rPr>
          <w:rFonts w:ascii="宋体" w:eastAsia="宋体" w:hAnsi="宋体" w:cs="宋体"/>
          <w:kern w:val="0"/>
          <w:sz w:val="24"/>
          <w:szCs w:val="24"/>
        </w:rPr>
      </w:pPr>
      <w:r w:rsidRPr="00381349">
        <w:rPr>
          <w:rFonts w:ascii="宋体" w:eastAsia="宋体" w:hAnsi="宋体" w:cs="宋体" w:hint="eastAsia"/>
          <w:b/>
          <w:bCs/>
          <w:kern w:val="0"/>
          <w:sz w:val="24"/>
          <w:szCs w:val="24"/>
        </w:rPr>
        <w:t>售后 服务</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shd w:val="clear" w:color="auto" w:fill="F5F5F5"/>
        </w:rPr>
        <w:t>（1）各合同包货物保质期要求货物经最终验收合格后12个月，在质量保证期内设备运行发生故障时，乙方在接到甲方故障通知后24小时内应委派专业技</w:t>
      </w:r>
      <w:r w:rsidRPr="00381349">
        <w:rPr>
          <w:rFonts w:ascii="宋体" w:eastAsia="宋体" w:hAnsi="宋体" w:cs="宋体" w:hint="eastAsia"/>
          <w:kern w:val="0"/>
          <w:sz w:val="24"/>
          <w:szCs w:val="24"/>
          <w:shd w:val="clear" w:color="auto" w:fill="F5F5F5"/>
        </w:rPr>
        <w:lastRenderedPageBreak/>
        <w:t>术人员到现场免费提供咨询、维修更换零部件等服务，并及时填写维修报告（包括故障原因、处理情况及甲方意见等）报甲方备案，若48小时内无法排除故障，则双方自行协商，其中发生一切费用由乙方承担。</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shd w:val="clear" w:color="auto" w:fill="F5F5F5"/>
        </w:rPr>
        <w:t>（2）质量保证期内乙方有责任对设备进行不定期巡查检修。</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shd w:val="clear" w:color="auto" w:fill="F5F5F5"/>
        </w:rPr>
        <w:t>（3）安排专业人员免费对用户方的相关人员进行设备使用培训。</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shd w:val="clear" w:color="auto" w:fill="F5F5F5"/>
        </w:rPr>
        <w:t>（4）终身免费提供软件系统升级。</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shd w:val="clear" w:color="auto" w:fill="F5F5F5"/>
        </w:rPr>
        <w:t>（5）在质保期过后发生质量问题或者其他问题需要维修时，乙方在相同时间响应并做出解决方案，如需要更换配件可收取配件的成本费，但不得收取维修费及差旅费等其他费用。</w:t>
      </w:r>
    </w:p>
    <w:p w:rsidR="0000714A" w:rsidRPr="00381349" w:rsidRDefault="0000714A" w:rsidP="0000714A">
      <w:pPr>
        <w:widowControl/>
        <w:spacing w:after="150"/>
        <w:jc w:val="left"/>
        <w:rPr>
          <w:rFonts w:ascii="宋体" w:eastAsia="宋体" w:hAnsi="宋体" w:cs="宋体"/>
          <w:kern w:val="0"/>
          <w:sz w:val="24"/>
          <w:szCs w:val="24"/>
        </w:rPr>
      </w:pPr>
      <w:r w:rsidRPr="00381349">
        <w:rPr>
          <w:rFonts w:ascii="宋体" w:eastAsia="宋体" w:hAnsi="宋体" w:cs="宋体" w:hint="eastAsia"/>
          <w:b/>
          <w:bCs/>
          <w:kern w:val="0"/>
          <w:sz w:val="24"/>
          <w:szCs w:val="24"/>
        </w:rPr>
        <w:t> </w:t>
      </w:r>
    </w:p>
    <w:p w:rsidR="0000714A" w:rsidRPr="00381349" w:rsidRDefault="0000714A" w:rsidP="0000714A">
      <w:pPr>
        <w:widowControl/>
        <w:spacing w:after="150"/>
        <w:ind w:firstLine="465"/>
        <w:jc w:val="left"/>
        <w:rPr>
          <w:rFonts w:ascii="宋体" w:eastAsia="宋体" w:hAnsi="宋体" w:cs="宋体"/>
          <w:kern w:val="0"/>
          <w:sz w:val="24"/>
          <w:szCs w:val="24"/>
        </w:rPr>
      </w:pPr>
      <w:r w:rsidRPr="00381349">
        <w:rPr>
          <w:rFonts w:ascii="宋体" w:eastAsia="宋体" w:hAnsi="宋体" w:cs="宋体" w:hint="eastAsia"/>
          <w:b/>
          <w:bCs/>
          <w:kern w:val="0"/>
          <w:sz w:val="24"/>
          <w:szCs w:val="24"/>
        </w:rPr>
        <w:t>验收要求</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货物按国家行业标准验收，由中标人和采购人共同完成。中标人在验收前必须向采购人提供产品合格证、产品验收证/单、保修卡、货物安装报告等资料。</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1、验收标准：所有货物均需按照国家规定标准、制造商产品验收标准、本采购文件、投标文件相关内容进行验收。</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2、验收程序和方法</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2.1 出厂检验：中标人在货物出厂前，应按产品技术标准规定的检验项目和试验方法进行全面检验。中标人应随同货物出具原产 地证书、出厂检验报告及产品质量合格证等，结果必须符合前款验收标准的要求。</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2.2 初步验收：设备安装完毕后，由中标人和采购人共同对设备的数量、质量和安装等逐项检验。</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2.3 试运行：初步验收后，中标人应对设备的整体性能和功能进行测试，试运行期间，出现的任何问题，应由中标人及时处理修正。测试结果必须符合招标文件要求及合同中的相关条款，同时中标人应向采购人提供自检记录。</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2.4 最终验收：试运行结束后，采购人有权委托有资格单位或机构对设备性能、精度进行验核。在此期间，若发现产品质量有问题中标人应无条件免费更换，并无条件重新检测并调试直至验收合格交付使用。</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3、项目验收合格双方签署最终验收合格报告。验收报告一式叁份，采购人及中标人各一份，送招标代 理机构各一份（原件）。项目最终检验、验收过程的费用由中标人承担。</w:t>
      </w:r>
    </w:p>
    <w:p w:rsidR="0000714A" w:rsidRPr="00381349" w:rsidRDefault="0000714A" w:rsidP="0000714A">
      <w:pPr>
        <w:widowControl/>
        <w:spacing w:after="150"/>
        <w:ind w:firstLine="480"/>
        <w:jc w:val="left"/>
        <w:rPr>
          <w:rFonts w:ascii="宋体" w:eastAsia="宋体" w:hAnsi="宋体" w:cs="宋体"/>
          <w:kern w:val="0"/>
          <w:sz w:val="24"/>
          <w:szCs w:val="24"/>
        </w:rPr>
      </w:pPr>
      <w:r w:rsidRPr="00381349">
        <w:rPr>
          <w:rFonts w:ascii="宋体" w:eastAsia="宋体" w:hAnsi="宋体" w:cs="宋体" w:hint="eastAsia"/>
          <w:kern w:val="0"/>
          <w:sz w:val="24"/>
          <w:szCs w:val="24"/>
        </w:rPr>
        <w:t> </w:t>
      </w:r>
    </w:p>
    <w:p w:rsidR="0000714A" w:rsidRPr="00381349" w:rsidRDefault="0000714A" w:rsidP="0000714A">
      <w:pPr>
        <w:widowControl/>
        <w:spacing w:after="150"/>
        <w:ind w:firstLine="465"/>
        <w:jc w:val="left"/>
        <w:rPr>
          <w:rFonts w:ascii="宋体" w:eastAsia="宋体" w:hAnsi="宋体" w:cs="宋体"/>
          <w:kern w:val="0"/>
          <w:sz w:val="24"/>
          <w:szCs w:val="24"/>
        </w:rPr>
      </w:pPr>
      <w:r w:rsidRPr="00381349">
        <w:rPr>
          <w:rFonts w:ascii="宋体" w:eastAsia="宋体" w:hAnsi="宋体" w:cs="宋体" w:hint="eastAsia"/>
          <w:b/>
          <w:bCs/>
          <w:kern w:val="0"/>
          <w:sz w:val="24"/>
          <w:szCs w:val="24"/>
        </w:rPr>
        <w:t>违约条款</w:t>
      </w:r>
    </w:p>
    <w:p w:rsidR="0000714A" w:rsidRPr="00381349" w:rsidRDefault="0000714A" w:rsidP="0000714A">
      <w:pPr>
        <w:widowControl/>
        <w:spacing w:after="150"/>
        <w:jc w:val="left"/>
        <w:rPr>
          <w:rFonts w:ascii="宋体" w:eastAsia="宋体" w:hAnsi="宋体" w:cs="宋体"/>
          <w:kern w:val="0"/>
          <w:sz w:val="24"/>
          <w:szCs w:val="24"/>
        </w:rPr>
      </w:pPr>
      <w:r w:rsidRPr="00381349">
        <w:rPr>
          <w:rFonts w:ascii="宋体" w:eastAsia="宋体" w:hAnsi="宋体" w:cs="宋体" w:hint="eastAsia"/>
          <w:kern w:val="0"/>
          <w:sz w:val="24"/>
          <w:szCs w:val="24"/>
        </w:rPr>
        <w:t>    中标人在规定的时间内不能提供符合招标文件要求的所有服务交付采购人，延期15天内（含15天）的，每天按合同总额的0.3%支付给采购人逾期违约金；延期16-30天（含30天），每天按合同总额的0.5%支付给采购人逾期违</w:t>
      </w:r>
      <w:r w:rsidRPr="00381349">
        <w:rPr>
          <w:rFonts w:ascii="宋体" w:eastAsia="宋体" w:hAnsi="宋体" w:cs="宋体" w:hint="eastAsia"/>
          <w:kern w:val="0"/>
          <w:sz w:val="24"/>
          <w:szCs w:val="24"/>
        </w:rPr>
        <w:lastRenderedPageBreak/>
        <w:t>约金；延期超过30天，除每天按合同总额的1%支付给采购人逾期违约金外，采购人有权解除合同。</w:t>
      </w:r>
    </w:p>
    <w:p w:rsidR="0000714A" w:rsidRPr="00381349" w:rsidRDefault="0000714A" w:rsidP="0000714A">
      <w:pPr>
        <w:widowControl/>
        <w:jc w:val="left"/>
        <w:rPr>
          <w:rFonts w:ascii="宋体" w:eastAsia="宋体" w:hAnsi="宋体" w:cs="宋体"/>
          <w:kern w:val="0"/>
          <w:sz w:val="24"/>
          <w:szCs w:val="24"/>
        </w:rPr>
      </w:pPr>
      <w:r w:rsidRPr="00381349">
        <w:rPr>
          <w:rFonts w:ascii="宋体" w:eastAsia="宋体" w:hAnsi="宋体" w:cs="宋体"/>
          <w:kern w:val="0"/>
          <w:sz w:val="24"/>
          <w:szCs w:val="24"/>
        </w:rPr>
        <w:t> </w:t>
      </w:r>
    </w:p>
    <w:p w:rsidR="0000714A" w:rsidRPr="00381349" w:rsidRDefault="0000714A" w:rsidP="0000714A">
      <w:pPr>
        <w:widowControl/>
        <w:spacing w:before="75" w:after="75"/>
        <w:jc w:val="left"/>
        <w:rPr>
          <w:rFonts w:ascii="宋体" w:eastAsia="宋体" w:hAnsi="宋体" w:cs="宋体"/>
          <w:kern w:val="0"/>
          <w:sz w:val="24"/>
          <w:szCs w:val="24"/>
        </w:rPr>
      </w:pPr>
      <w:r w:rsidRPr="00381349">
        <w:rPr>
          <w:rFonts w:ascii="Simsun" w:eastAsia="宋体" w:hAnsi="Simsun" w:cs="宋体"/>
          <w:kern w:val="0"/>
          <w:sz w:val="24"/>
          <w:szCs w:val="24"/>
        </w:rPr>
        <w:t>四、其他事项</w:t>
      </w:r>
    </w:p>
    <w:p w:rsidR="0000714A" w:rsidRPr="00381349" w:rsidRDefault="0000714A" w:rsidP="0000714A">
      <w:pPr>
        <w:widowControl/>
        <w:spacing w:before="75" w:after="75"/>
        <w:jc w:val="left"/>
        <w:rPr>
          <w:rFonts w:ascii="宋体" w:eastAsia="宋体" w:hAnsi="宋体" w:cs="宋体"/>
          <w:kern w:val="0"/>
          <w:sz w:val="24"/>
          <w:szCs w:val="24"/>
        </w:rPr>
      </w:pPr>
      <w:r w:rsidRPr="00381349">
        <w:rPr>
          <w:rFonts w:ascii="Simsun" w:eastAsia="宋体" w:hAnsi="Simsun" w:cs="宋体"/>
          <w:kern w:val="0"/>
          <w:sz w:val="24"/>
          <w:szCs w:val="24"/>
        </w:rPr>
        <w:t>1</w:t>
      </w:r>
      <w:r w:rsidRPr="00381349">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00714A" w:rsidRPr="00381349" w:rsidRDefault="0000714A" w:rsidP="0000714A">
      <w:pPr>
        <w:widowControl/>
        <w:spacing w:before="75" w:after="75"/>
        <w:jc w:val="left"/>
        <w:rPr>
          <w:rFonts w:ascii="宋体" w:eastAsia="宋体" w:hAnsi="宋体" w:cs="宋体"/>
          <w:kern w:val="0"/>
          <w:sz w:val="24"/>
          <w:szCs w:val="24"/>
        </w:rPr>
      </w:pPr>
      <w:r w:rsidRPr="00381349">
        <w:rPr>
          <w:rFonts w:ascii="宋体" w:eastAsia="宋体" w:hAnsi="宋体" w:cs="宋体"/>
          <w:kern w:val="0"/>
          <w:sz w:val="24"/>
          <w:szCs w:val="24"/>
        </w:rPr>
        <w:t>2、其他：</w:t>
      </w:r>
    </w:p>
    <w:p w:rsidR="0000714A" w:rsidRDefault="0000714A">
      <w:pPr>
        <w:widowControl/>
        <w:jc w:val="left"/>
        <w:rPr>
          <w:rFonts w:ascii="宋体" w:eastAsia="宋体" w:hAnsi="宋体" w:cs="宋体"/>
          <w:b/>
          <w:bCs/>
          <w:kern w:val="36"/>
          <w:sz w:val="48"/>
          <w:szCs w:val="48"/>
        </w:rPr>
      </w:pPr>
      <w:r>
        <w:br w:type="page"/>
      </w:r>
    </w:p>
    <w:p w:rsidR="00D73ECF" w:rsidRDefault="003D4DA5">
      <w:pPr>
        <w:pStyle w:val="1"/>
        <w:jc w:val="center"/>
      </w:pPr>
      <w:bookmarkStart w:id="6" w:name="_Toc66291407"/>
      <w:r>
        <w:lastRenderedPageBreak/>
        <w:t>第</w:t>
      </w:r>
      <w:r>
        <w:rPr>
          <w:rFonts w:hint="eastAsia"/>
        </w:rPr>
        <w:t>四</w:t>
      </w:r>
      <w:r>
        <w:t>章响应文件格式</w:t>
      </w:r>
      <w:bookmarkEnd w:id="6"/>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D73ECF" w:rsidRDefault="003D4DA5">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D73ECF" w:rsidRDefault="003D4DA5">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D73ECF">
      <w:pPr>
        <w:widowControl/>
        <w:shd w:val="clear" w:color="auto" w:fill="FFFFFF"/>
        <w:spacing w:line="360" w:lineRule="auto"/>
        <w:jc w:val="left"/>
        <w:rPr>
          <w:rFonts w:ascii="宋体" w:eastAsia="宋体" w:hAnsi="宋体" w:cs="宋体"/>
          <w:kern w:val="0"/>
          <w:sz w:val="32"/>
          <w:szCs w:val="32"/>
        </w:rPr>
      </w:pPr>
    </w:p>
    <w:p w:rsidR="00D73ECF" w:rsidRDefault="003D4DA5">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D73ECF" w:rsidRDefault="003D4DA5">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D73ECF">
      <w:pPr>
        <w:widowControl/>
        <w:shd w:val="clear" w:color="auto" w:fill="FFFFFF"/>
        <w:spacing w:line="360" w:lineRule="auto"/>
        <w:ind w:firstLine="2235"/>
        <w:jc w:val="left"/>
        <w:rPr>
          <w:rFonts w:ascii="宋体" w:eastAsia="宋体" w:hAnsi="宋体" w:cs="宋体"/>
          <w:kern w:val="0"/>
          <w:sz w:val="24"/>
          <w:szCs w:val="24"/>
        </w:rPr>
      </w:pP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D73ECF" w:rsidRDefault="003D4DA5">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D73ECF" w:rsidRDefault="003D4DA5">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7" w:name="_Toc66291408"/>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D73ECF" w:rsidRDefault="003D4DA5">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D73ECF" w:rsidRDefault="00D73ECF">
      <w:pPr>
        <w:widowControl/>
        <w:spacing w:line="360" w:lineRule="auto"/>
        <w:ind w:firstLine="420"/>
        <w:jc w:val="left"/>
        <w:rPr>
          <w:rFonts w:ascii="宋体" w:eastAsia="宋体" w:hAnsi="宋体" w:cs="宋体"/>
          <w:kern w:val="0"/>
          <w:sz w:val="24"/>
          <w:szCs w:val="24"/>
        </w:rPr>
      </w:pP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D73ECF" w:rsidRDefault="003D4DA5">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D73ECF" w:rsidRDefault="00D73ECF">
      <w:pPr>
        <w:widowControl/>
        <w:spacing w:line="360" w:lineRule="auto"/>
        <w:jc w:val="left"/>
        <w:rPr>
          <w:rFonts w:ascii="宋体" w:eastAsia="宋体" w:hAnsi="宋体" w:cs="宋体"/>
          <w:kern w:val="0"/>
          <w:sz w:val="24"/>
          <w:szCs w:val="24"/>
        </w:rPr>
      </w:pP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8" w:name="_Toc66291409"/>
      <w:r>
        <w:rPr>
          <w:rFonts w:ascii="宋体" w:eastAsia="宋体" w:hAnsi="宋体" w:hint="eastAsia"/>
        </w:rPr>
        <w:lastRenderedPageBreak/>
        <w:t>二</w:t>
      </w:r>
      <w:r>
        <w:rPr>
          <w:rFonts w:ascii="宋体" w:eastAsia="宋体" w:hAnsi="宋体"/>
        </w:rPr>
        <w:t>、报价表</w:t>
      </w:r>
      <w:bookmarkEnd w:id="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D73ECF" w:rsidRDefault="003D4DA5">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9" w:name="_Toc66291410"/>
      <w:r>
        <w:rPr>
          <w:rFonts w:ascii="宋体" w:eastAsia="宋体" w:hAnsi="宋体" w:hint="eastAsia"/>
        </w:rPr>
        <w:lastRenderedPageBreak/>
        <w:t>三、资格证明文件</w:t>
      </w:r>
      <w:bookmarkEnd w:id="9"/>
    </w:p>
    <w:p w:rsidR="00D73ECF" w:rsidRDefault="003D4DA5">
      <w:pPr>
        <w:pStyle w:val="3"/>
        <w:rPr>
          <w:rFonts w:ascii="宋体" w:eastAsia="宋体" w:hAnsi="宋体"/>
        </w:rPr>
      </w:pPr>
      <w:bookmarkStart w:id="10" w:name="_Toc66291411"/>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D73ECF" w:rsidRDefault="003D4DA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D73ECF" w:rsidRDefault="003D4DA5">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pStyle w:val="3"/>
        <w:rPr>
          <w:rFonts w:ascii="宋体" w:eastAsia="宋体" w:hAnsi="宋体"/>
        </w:rPr>
      </w:pPr>
      <w:bookmarkStart w:id="12" w:name="_Toc66291412"/>
      <w:r>
        <w:rPr>
          <w:rFonts w:ascii="宋体" w:eastAsia="宋体" w:hAnsi="宋体" w:hint="eastAsia"/>
        </w:rPr>
        <w:lastRenderedPageBreak/>
        <w:t>3</w:t>
      </w:r>
      <w:r>
        <w:rPr>
          <w:rFonts w:ascii="宋体" w:eastAsia="宋体" w:hAnsi="宋体"/>
        </w:rPr>
        <w:t>-2营业执照等证明文件</w:t>
      </w:r>
      <w:bookmarkEnd w:id="12"/>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D73ECF" w:rsidRDefault="003D4DA5">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3" w:name="_Toc66291413"/>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3"/>
        <w:rPr>
          <w:rFonts w:ascii="宋体" w:eastAsia="宋体" w:hAnsi="宋体"/>
        </w:rPr>
      </w:pPr>
      <w:bookmarkStart w:id="14" w:name="_Toc66291414"/>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5" w:name="_Toc66291415"/>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3D4DA5">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D73ECF" w:rsidRDefault="003D4DA5">
      <w:pPr>
        <w:pStyle w:val="3"/>
        <w:rPr>
          <w:rFonts w:ascii="宋体" w:eastAsia="宋体" w:hAnsi="宋体" w:cs="宋体"/>
          <w:sz w:val="20"/>
          <w:szCs w:val="20"/>
        </w:rPr>
      </w:pPr>
      <w:bookmarkStart w:id="16" w:name="_Toc66291416"/>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D73ECF" w:rsidRDefault="003D4DA5">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D73ECF" w:rsidRDefault="003D4DA5">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D73ECF" w:rsidRDefault="00D73ECF">
      <w:pPr>
        <w:widowControl/>
        <w:shd w:val="clear" w:color="auto" w:fill="FFFFFF"/>
        <w:spacing w:after="150"/>
        <w:jc w:val="left"/>
        <w:rPr>
          <w:rFonts w:ascii="宋体" w:eastAsia="宋体" w:hAnsi="宋体" w:cs="宋体"/>
          <w:color w:val="393939"/>
          <w:kern w:val="0"/>
          <w:sz w:val="20"/>
          <w:szCs w:val="20"/>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D73ECF" w:rsidRDefault="003D4DA5">
      <w:pPr>
        <w:pStyle w:val="2"/>
        <w:rPr>
          <w:rFonts w:ascii="宋体" w:eastAsia="宋体" w:hAnsi="宋体"/>
        </w:rPr>
      </w:pPr>
      <w:bookmarkStart w:id="17" w:name="_Toc66291417"/>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3D4DA5">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D73ECF" w:rsidRDefault="003D4DA5">
      <w:pPr>
        <w:pStyle w:val="2"/>
        <w:rPr>
          <w:rFonts w:ascii="宋体" w:eastAsia="宋体" w:hAnsi="宋体"/>
        </w:rPr>
      </w:pPr>
      <w:bookmarkStart w:id="18" w:name="_Toc66291418"/>
      <w:r>
        <w:rPr>
          <w:rFonts w:ascii="宋体" w:eastAsia="宋体" w:hAnsi="宋体" w:hint="eastAsia"/>
        </w:rPr>
        <w:lastRenderedPageBreak/>
        <w:t>五</w:t>
      </w:r>
      <w:r>
        <w:rPr>
          <w:rFonts w:ascii="宋体" w:eastAsia="宋体" w:hAnsi="宋体"/>
        </w:rPr>
        <w:t>、商务条件响应表</w:t>
      </w:r>
      <w:bookmarkEnd w:id="18"/>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D73ECF">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D73ECF">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0" w:type="auto"/>
            <w:vMerge/>
            <w:tcBorders>
              <w:top w:val="nil"/>
              <w:left w:val="outset" w:sz="6" w:space="0" w:color="auto"/>
              <w:bottom w:val="outset" w:sz="6" w:space="0" w:color="auto"/>
              <w:right w:val="outset" w:sz="6" w:space="0" w:color="auto"/>
            </w:tcBorders>
            <w:vAlign w:val="center"/>
          </w:tcPr>
          <w:p w:rsidR="00D73ECF" w:rsidRDefault="00D73ECF">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r w:rsidR="00D73ECF">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D73ECF" w:rsidRDefault="003D4DA5">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D73ECF" w:rsidRDefault="00D73ECF">
            <w:pPr>
              <w:widowControl/>
              <w:spacing w:line="360" w:lineRule="auto"/>
              <w:jc w:val="left"/>
              <w:rPr>
                <w:rFonts w:ascii="宋体" w:eastAsia="宋体" w:hAnsi="宋体" w:cs="宋体"/>
                <w:kern w:val="0"/>
                <w:sz w:val="24"/>
                <w:szCs w:val="24"/>
              </w:rPr>
            </w:pPr>
          </w:p>
        </w:tc>
      </w:tr>
    </w:tbl>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D73ECF" w:rsidRDefault="003D4DA5">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left"/>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D73ECF">
      <w:pPr>
        <w:widowControl/>
        <w:shd w:val="clear" w:color="auto" w:fill="FFFFFF"/>
        <w:spacing w:line="360" w:lineRule="auto"/>
        <w:jc w:val="center"/>
        <w:rPr>
          <w:rFonts w:ascii="宋体" w:eastAsia="宋体" w:hAnsi="宋体" w:cs="宋体"/>
          <w:kern w:val="0"/>
          <w:sz w:val="24"/>
          <w:szCs w:val="24"/>
        </w:rPr>
      </w:pPr>
    </w:p>
    <w:p w:rsidR="00D73ECF" w:rsidRDefault="003D4DA5">
      <w:pPr>
        <w:pStyle w:val="2"/>
        <w:rPr>
          <w:rFonts w:ascii="宋体" w:eastAsia="宋体" w:hAnsi="宋体"/>
        </w:rPr>
      </w:pPr>
      <w:bookmarkStart w:id="19" w:name="_Toc66291419"/>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D73ECF" w:rsidRDefault="003D4DA5">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D73ECF">
      <w:pPr>
        <w:widowControl/>
        <w:shd w:val="clear" w:color="auto" w:fill="FFFFFF"/>
        <w:spacing w:line="360" w:lineRule="auto"/>
        <w:ind w:right="420"/>
        <w:jc w:val="left"/>
        <w:rPr>
          <w:rFonts w:ascii="宋体" w:eastAsia="宋体" w:hAnsi="宋体" w:cs="宋体"/>
          <w:kern w:val="0"/>
          <w:sz w:val="24"/>
          <w:szCs w:val="24"/>
        </w:rPr>
      </w:pP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D73ECF" w:rsidRDefault="003D4DA5">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D73ECF" w:rsidRDefault="003D4DA5">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D73ECF" w:rsidRDefault="00D73ECF">
      <w:pPr>
        <w:widowControl/>
        <w:shd w:val="clear" w:color="auto" w:fill="FFFFFF"/>
        <w:spacing w:line="360" w:lineRule="auto"/>
        <w:ind w:right="420" w:firstLineChars="200" w:firstLine="480"/>
        <w:jc w:val="left"/>
        <w:rPr>
          <w:rFonts w:ascii="宋体" w:eastAsia="宋体" w:hAnsi="宋体"/>
          <w:sz w:val="24"/>
          <w:szCs w:val="24"/>
        </w:rPr>
      </w:pPr>
    </w:p>
    <w:sectPr w:rsidR="00D73ECF" w:rsidSect="00D73ECF">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30" w:rsidRDefault="00911830" w:rsidP="00D73ECF">
      <w:r>
        <w:separator/>
      </w:r>
    </w:p>
  </w:endnote>
  <w:endnote w:type="continuationSeparator" w:id="1">
    <w:p w:rsidR="00911830" w:rsidRDefault="00911830" w:rsidP="00D73E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873" w:rsidRDefault="00AF7FA8">
    <w:pPr>
      <w:pStyle w:val="a9"/>
      <w:jc w:val="center"/>
      <w:rPr>
        <w:b/>
      </w:rPr>
    </w:pPr>
    <w:r>
      <w:rPr>
        <w:b/>
      </w:rPr>
      <w:fldChar w:fldCharType="begin"/>
    </w:r>
    <w:r w:rsidR="00A56873">
      <w:rPr>
        <w:b/>
      </w:rPr>
      <w:instrText>PAGE   \* MERGEFORMAT</w:instrText>
    </w:r>
    <w:r>
      <w:rPr>
        <w:b/>
      </w:rPr>
      <w:fldChar w:fldCharType="separate"/>
    </w:r>
    <w:r w:rsidR="003A4B4E" w:rsidRPr="003A4B4E">
      <w:rPr>
        <w:b/>
        <w:noProof/>
        <w:lang w:val="zh-CN"/>
      </w:rPr>
      <w:t>2</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30" w:rsidRDefault="00911830" w:rsidP="00D73ECF">
      <w:r>
        <w:separator/>
      </w:r>
    </w:p>
  </w:footnote>
  <w:footnote w:type="continuationSeparator" w:id="1">
    <w:p w:rsidR="00911830" w:rsidRDefault="00911830" w:rsidP="00D73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2491F"/>
    <w:multiLevelType w:val="singleLevel"/>
    <w:tmpl w:val="94D2491F"/>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0714A"/>
    <w:rsid w:val="00032E96"/>
    <w:rsid w:val="00045D62"/>
    <w:rsid w:val="00046135"/>
    <w:rsid w:val="00046190"/>
    <w:rsid w:val="000A72F7"/>
    <w:rsid w:val="000B2720"/>
    <w:rsid w:val="000B4216"/>
    <w:rsid w:val="000D4EB6"/>
    <w:rsid w:val="000E0C35"/>
    <w:rsid w:val="000E0FCA"/>
    <w:rsid w:val="000E455D"/>
    <w:rsid w:val="000F4564"/>
    <w:rsid w:val="000F7ACF"/>
    <w:rsid w:val="00103BD2"/>
    <w:rsid w:val="00123166"/>
    <w:rsid w:val="00132665"/>
    <w:rsid w:val="0014365B"/>
    <w:rsid w:val="0017315B"/>
    <w:rsid w:val="001A3FC7"/>
    <w:rsid w:val="001C3959"/>
    <w:rsid w:val="001C4333"/>
    <w:rsid w:val="001C5E49"/>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A30E1"/>
    <w:rsid w:val="003A4B4E"/>
    <w:rsid w:val="003B14A5"/>
    <w:rsid w:val="003B2396"/>
    <w:rsid w:val="003B6B35"/>
    <w:rsid w:val="003B75F5"/>
    <w:rsid w:val="003C2CA3"/>
    <w:rsid w:val="003C2EE5"/>
    <w:rsid w:val="003C32B4"/>
    <w:rsid w:val="003D03C7"/>
    <w:rsid w:val="003D4DA5"/>
    <w:rsid w:val="003F2F4D"/>
    <w:rsid w:val="003F6C62"/>
    <w:rsid w:val="00407E2C"/>
    <w:rsid w:val="0041229E"/>
    <w:rsid w:val="00417DC2"/>
    <w:rsid w:val="004277D0"/>
    <w:rsid w:val="004478E4"/>
    <w:rsid w:val="004505A3"/>
    <w:rsid w:val="004542A1"/>
    <w:rsid w:val="00460F8D"/>
    <w:rsid w:val="00497D6F"/>
    <w:rsid w:val="004B2633"/>
    <w:rsid w:val="004B3DAD"/>
    <w:rsid w:val="004B3F97"/>
    <w:rsid w:val="004C1D6F"/>
    <w:rsid w:val="004D0662"/>
    <w:rsid w:val="004D665D"/>
    <w:rsid w:val="004E1853"/>
    <w:rsid w:val="005005FE"/>
    <w:rsid w:val="00516444"/>
    <w:rsid w:val="00520BA6"/>
    <w:rsid w:val="00543730"/>
    <w:rsid w:val="0055358B"/>
    <w:rsid w:val="005624F3"/>
    <w:rsid w:val="00564BF9"/>
    <w:rsid w:val="0057600A"/>
    <w:rsid w:val="00577C7A"/>
    <w:rsid w:val="005821CA"/>
    <w:rsid w:val="005910D1"/>
    <w:rsid w:val="005B4772"/>
    <w:rsid w:val="005C7D5D"/>
    <w:rsid w:val="005D5D8E"/>
    <w:rsid w:val="005E0813"/>
    <w:rsid w:val="005E7B4D"/>
    <w:rsid w:val="005E7BAB"/>
    <w:rsid w:val="005F3FFD"/>
    <w:rsid w:val="005F5B99"/>
    <w:rsid w:val="0060325D"/>
    <w:rsid w:val="0062080B"/>
    <w:rsid w:val="0062243F"/>
    <w:rsid w:val="006257D2"/>
    <w:rsid w:val="0066787A"/>
    <w:rsid w:val="00691F96"/>
    <w:rsid w:val="00693F87"/>
    <w:rsid w:val="006966E6"/>
    <w:rsid w:val="006A148F"/>
    <w:rsid w:val="006B5C96"/>
    <w:rsid w:val="006C5043"/>
    <w:rsid w:val="007064F2"/>
    <w:rsid w:val="007156DD"/>
    <w:rsid w:val="00716D7C"/>
    <w:rsid w:val="0072275C"/>
    <w:rsid w:val="007248C4"/>
    <w:rsid w:val="00732F21"/>
    <w:rsid w:val="00734B3B"/>
    <w:rsid w:val="007351B9"/>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1830"/>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56873"/>
    <w:rsid w:val="00A67A3F"/>
    <w:rsid w:val="00A72C8F"/>
    <w:rsid w:val="00A84541"/>
    <w:rsid w:val="00A8667D"/>
    <w:rsid w:val="00A96785"/>
    <w:rsid w:val="00AA3625"/>
    <w:rsid w:val="00AB05AF"/>
    <w:rsid w:val="00AB2854"/>
    <w:rsid w:val="00AD5997"/>
    <w:rsid w:val="00AE1DFC"/>
    <w:rsid w:val="00AE2578"/>
    <w:rsid w:val="00AF4805"/>
    <w:rsid w:val="00AF7D1C"/>
    <w:rsid w:val="00AF7FA8"/>
    <w:rsid w:val="00B00EAA"/>
    <w:rsid w:val="00B070A6"/>
    <w:rsid w:val="00B17E34"/>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342B"/>
    <w:rsid w:val="00C05C55"/>
    <w:rsid w:val="00C0619D"/>
    <w:rsid w:val="00C166BF"/>
    <w:rsid w:val="00C203A4"/>
    <w:rsid w:val="00C316D3"/>
    <w:rsid w:val="00C733FE"/>
    <w:rsid w:val="00C96B6F"/>
    <w:rsid w:val="00CA56F2"/>
    <w:rsid w:val="00CB5CE4"/>
    <w:rsid w:val="00CB665C"/>
    <w:rsid w:val="00CC50FA"/>
    <w:rsid w:val="00CD67F8"/>
    <w:rsid w:val="00CE0ADD"/>
    <w:rsid w:val="00D02B6F"/>
    <w:rsid w:val="00D260A9"/>
    <w:rsid w:val="00D534B4"/>
    <w:rsid w:val="00D557AE"/>
    <w:rsid w:val="00D71BFC"/>
    <w:rsid w:val="00D73ECF"/>
    <w:rsid w:val="00D85084"/>
    <w:rsid w:val="00D87B72"/>
    <w:rsid w:val="00D9797B"/>
    <w:rsid w:val="00DA69B9"/>
    <w:rsid w:val="00DA7C03"/>
    <w:rsid w:val="00DB7483"/>
    <w:rsid w:val="00DC0196"/>
    <w:rsid w:val="00E11078"/>
    <w:rsid w:val="00E43DAF"/>
    <w:rsid w:val="00E46A5A"/>
    <w:rsid w:val="00E472C6"/>
    <w:rsid w:val="00E50438"/>
    <w:rsid w:val="00E541A9"/>
    <w:rsid w:val="00E56762"/>
    <w:rsid w:val="00E752F0"/>
    <w:rsid w:val="00E86EA0"/>
    <w:rsid w:val="00E87A1D"/>
    <w:rsid w:val="00E91C16"/>
    <w:rsid w:val="00E96F5D"/>
    <w:rsid w:val="00ED3E3A"/>
    <w:rsid w:val="00ED5595"/>
    <w:rsid w:val="00ED766A"/>
    <w:rsid w:val="00EF0941"/>
    <w:rsid w:val="00F37F85"/>
    <w:rsid w:val="00F462D3"/>
    <w:rsid w:val="00F50C66"/>
    <w:rsid w:val="00F8124F"/>
    <w:rsid w:val="00F955FD"/>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CF"/>
    <w:pPr>
      <w:widowControl w:val="0"/>
      <w:jc w:val="both"/>
    </w:pPr>
    <w:rPr>
      <w:kern w:val="2"/>
      <w:sz w:val="21"/>
      <w:szCs w:val="22"/>
    </w:rPr>
  </w:style>
  <w:style w:type="paragraph" w:styleId="1">
    <w:name w:val="heading 1"/>
    <w:basedOn w:val="a"/>
    <w:next w:val="a"/>
    <w:link w:val="1Char"/>
    <w:uiPriority w:val="99"/>
    <w:qFormat/>
    <w:rsid w:val="00D73E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D73EC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73ECF"/>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D73E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D73ECF"/>
    <w:rPr>
      <w:rFonts w:ascii="宋体" w:eastAsia="宋体" w:hAnsi="宋体" w:cs="宋体"/>
      <w:b/>
      <w:bCs/>
      <w:kern w:val="36"/>
      <w:sz w:val="48"/>
      <w:szCs w:val="48"/>
    </w:rPr>
  </w:style>
  <w:style w:type="character" w:customStyle="1" w:styleId="2Char">
    <w:name w:val="标题 2 Char"/>
    <w:basedOn w:val="a0"/>
    <w:link w:val="2"/>
    <w:uiPriority w:val="99"/>
    <w:qFormat/>
    <w:rsid w:val="00D73EC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D73ECF"/>
    <w:rPr>
      <w:b/>
      <w:bCs/>
      <w:sz w:val="32"/>
      <w:szCs w:val="32"/>
    </w:rPr>
  </w:style>
  <w:style w:type="character" w:customStyle="1" w:styleId="4Char">
    <w:name w:val="标题 4 Char"/>
    <w:basedOn w:val="a0"/>
    <w:link w:val="4"/>
    <w:uiPriority w:val="9"/>
    <w:qFormat/>
    <w:rsid w:val="00D73ECF"/>
    <w:rPr>
      <w:rFonts w:ascii="宋体" w:eastAsia="宋体" w:hAnsi="宋体" w:cs="宋体"/>
      <w:b/>
      <w:bCs/>
      <w:kern w:val="0"/>
      <w:sz w:val="24"/>
      <w:szCs w:val="24"/>
    </w:rPr>
  </w:style>
  <w:style w:type="paragraph" w:styleId="a3">
    <w:name w:val="Normal Indent"/>
    <w:basedOn w:val="a"/>
    <w:next w:val="20"/>
    <w:uiPriority w:val="99"/>
    <w:qFormat/>
    <w:rsid w:val="00D73ECF"/>
    <w:pPr>
      <w:ind w:firstLine="420"/>
    </w:pPr>
    <w:rPr>
      <w:rFonts w:ascii="Calibri" w:eastAsia="宋体" w:hAnsi="Calibri" w:cs="Times New Roman"/>
      <w:szCs w:val="20"/>
    </w:rPr>
  </w:style>
  <w:style w:type="paragraph" w:styleId="20">
    <w:name w:val="Body Text First Indent 2"/>
    <w:basedOn w:val="a4"/>
    <w:link w:val="2Char0"/>
    <w:uiPriority w:val="99"/>
    <w:qFormat/>
    <w:rsid w:val="00D73ECF"/>
    <w:pPr>
      <w:ind w:left="420" w:firstLineChars="200" w:firstLine="420"/>
    </w:pPr>
  </w:style>
  <w:style w:type="paragraph" w:styleId="a4">
    <w:name w:val="Body Text Indent"/>
    <w:basedOn w:val="a"/>
    <w:next w:val="a5"/>
    <w:link w:val="Char"/>
    <w:uiPriority w:val="99"/>
    <w:qFormat/>
    <w:rsid w:val="00D73ECF"/>
    <w:pPr>
      <w:ind w:firstLine="630"/>
    </w:pPr>
    <w:rPr>
      <w:rFonts w:ascii="Calibri" w:eastAsia="宋体" w:hAnsi="Calibri" w:cs="Times New Roman"/>
      <w:sz w:val="32"/>
      <w:szCs w:val="20"/>
    </w:rPr>
  </w:style>
  <w:style w:type="paragraph" w:styleId="a5">
    <w:name w:val="envelope return"/>
    <w:basedOn w:val="a"/>
    <w:uiPriority w:val="99"/>
    <w:qFormat/>
    <w:rsid w:val="00D73ECF"/>
    <w:pPr>
      <w:snapToGrid w:val="0"/>
    </w:pPr>
    <w:rPr>
      <w:rFonts w:ascii="Arial" w:eastAsia="宋体" w:hAnsi="Arial" w:cs="Times New Roman"/>
      <w:szCs w:val="24"/>
    </w:rPr>
  </w:style>
  <w:style w:type="character" w:customStyle="1" w:styleId="Char">
    <w:name w:val="正文文本缩进 Char"/>
    <w:basedOn w:val="a0"/>
    <w:link w:val="a4"/>
    <w:uiPriority w:val="99"/>
    <w:qFormat/>
    <w:rsid w:val="00D73ECF"/>
    <w:rPr>
      <w:rFonts w:ascii="Calibri" w:eastAsia="宋体" w:hAnsi="Calibri" w:cs="Times New Roman"/>
      <w:sz w:val="32"/>
      <w:szCs w:val="20"/>
    </w:rPr>
  </w:style>
  <w:style w:type="character" w:customStyle="1" w:styleId="2Char0">
    <w:name w:val="正文首行缩进 2 Char"/>
    <w:basedOn w:val="Char"/>
    <w:link w:val="20"/>
    <w:uiPriority w:val="99"/>
    <w:qFormat/>
    <w:rsid w:val="00D73ECF"/>
    <w:rPr>
      <w:rFonts w:ascii="Calibri" w:eastAsia="宋体" w:hAnsi="Calibri" w:cs="Times New Roman"/>
      <w:sz w:val="32"/>
      <w:szCs w:val="20"/>
    </w:rPr>
  </w:style>
  <w:style w:type="paragraph" w:styleId="a6">
    <w:name w:val="annotation text"/>
    <w:basedOn w:val="a"/>
    <w:link w:val="Char0"/>
    <w:uiPriority w:val="99"/>
    <w:semiHidden/>
    <w:qFormat/>
    <w:rsid w:val="00D73ECF"/>
    <w:pPr>
      <w:jc w:val="left"/>
    </w:pPr>
    <w:rPr>
      <w:rFonts w:ascii="Calibri" w:eastAsia="宋体" w:hAnsi="Calibri" w:cs="Times New Roman"/>
      <w:szCs w:val="24"/>
    </w:rPr>
  </w:style>
  <w:style w:type="character" w:customStyle="1" w:styleId="Char0">
    <w:name w:val="批注文字 Char"/>
    <w:basedOn w:val="a0"/>
    <w:link w:val="a6"/>
    <w:uiPriority w:val="99"/>
    <w:semiHidden/>
    <w:qFormat/>
    <w:rsid w:val="00D73ECF"/>
    <w:rPr>
      <w:rFonts w:ascii="Calibri" w:eastAsia="宋体" w:hAnsi="Calibri" w:cs="Times New Roman"/>
      <w:szCs w:val="24"/>
    </w:rPr>
  </w:style>
  <w:style w:type="paragraph" w:styleId="a7">
    <w:name w:val="Body Text"/>
    <w:basedOn w:val="a"/>
    <w:link w:val="Char1"/>
    <w:uiPriority w:val="99"/>
    <w:unhideWhenUsed/>
    <w:qFormat/>
    <w:rsid w:val="00D73ECF"/>
    <w:pPr>
      <w:spacing w:after="120"/>
    </w:pPr>
    <w:rPr>
      <w:rFonts w:ascii="Calibri" w:eastAsia="宋体" w:hAnsi="Calibri" w:cs="Times New Roman"/>
      <w:szCs w:val="24"/>
    </w:rPr>
  </w:style>
  <w:style w:type="character" w:customStyle="1" w:styleId="Char1">
    <w:name w:val="正文文本 Char"/>
    <w:basedOn w:val="a0"/>
    <w:link w:val="a7"/>
    <w:uiPriority w:val="99"/>
    <w:qFormat/>
    <w:rsid w:val="00D73ECF"/>
    <w:rPr>
      <w:rFonts w:ascii="Calibri" w:eastAsia="宋体" w:hAnsi="Calibri" w:cs="Times New Roman"/>
      <w:szCs w:val="24"/>
    </w:rPr>
  </w:style>
  <w:style w:type="paragraph" w:styleId="30">
    <w:name w:val="toc 3"/>
    <w:basedOn w:val="a"/>
    <w:next w:val="a"/>
    <w:uiPriority w:val="39"/>
    <w:unhideWhenUsed/>
    <w:qFormat/>
    <w:rsid w:val="00D73ECF"/>
    <w:pPr>
      <w:ind w:leftChars="400" w:left="840"/>
    </w:pPr>
  </w:style>
  <w:style w:type="paragraph" w:styleId="a8">
    <w:name w:val="Balloon Text"/>
    <w:basedOn w:val="a"/>
    <w:link w:val="Char2"/>
    <w:uiPriority w:val="99"/>
    <w:semiHidden/>
    <w:qFormat/>
    <w:rsid w:val="00D73ECF"/>
    <w:rPr>
      <w:rFonts w:ascii="Calibri" w:eastAsia="宋体" w:hAnsi="Calibri" w:cs="Times New Roman"/>
      <w:sz w:val="18"/>
      <w:szCs w:val="18"/>
    </w:rPr>
  </w:style>
  <w:style w:type="character" w:customStyle="1" w:styleId="Char2">
    <w:name w:val="批注框文本 Char"/>
    <w:basedOn w:val="a0"/>
    <w:link w:val="a8"/>
    <w:uiPriority w:val="99"/>
    <w:semiHidden/>
    <w:qFormat/>
    <w:rsid w:val="00D73ECF"/>
    <w:rPr>
      <w:rFonts w:ascii="Calibri" w:eastAsia="宋体" w:hAnsi="Calibri" w:cs="Times New Roman"/>
      <w:sz w:val="18"/>
      <w:szCs w:val="18"/>
    </w:rPr>
  </w:style>
  <w:style w:type="paragraph" w:styleId="a9">
    <w:name w:val="footer"/>
    <w:basedOn w:val="a"/>
    <w:link w:val="Char3"/>
    <w:uiPriority w:val="99"/>
    <w:unhideWhenUsed/>
    <w:qFormat/>
    <w:rsid w:val="00D73ECF"/>
    <w:pPr>
      <w:tabs>
        <w:tab w:val="center" w:pos="4153"/>
        <w:tab w:val="right" w:pos="8306"/>
      </w:tabs>
      <w:snapToGrid w:val="0"/>
      <w:jc w:val="left"/>
    </w:pPr>
    <w:rPr>
      <w:sz w:val="18"/>
      <w:szCs w:val="18"/>
    </w:rPr>
  </w:style>
  <w:style w:type="character" w:customStyle="1" w:styleId="Char3">
    <w:name w:val="页脚 Char"/>
    <w:basedOn w:val="a0"/>
    <w:link w:val="a9"/>
    <w:uiPriority w:val="99"/>
    <w:rsid w:val="00D73ECF"/>
    <w:rPr>
      <w:sz w:val="18"/>
      <w:szCs w:val="18"/>
    </w:rPr>
  </w:style>
  <w:style w:type="paragraph" w:styleId="aa">
    <w:name w:val="header"/>
    <w:basedOn w:val="a"/>
    <w:link w:val="Char4"/>
    <w:uiPriority w:val="99"/>
    <w:unhideWhenUsed/>
    <w:qFormat/>
    <w:rsid w:val="00D73EC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qFormat/>
    <w:rsid w:val="00D73ECF"/>
    <w:rPr>
      <w:sz w:val="18"/>
      <w:szCs w:val="18"/>
    </w:rPr>
  </w:style>
  <w:style w:type="paragraph" w:styleId="10">
    <w:name w:val="toc 1"/>
    <w:basedOn w:val="a"/>
    <w:next w:val="a"/>
    <w:uiPriority w:val="39"/>
    <w:unhideWhenUsed/>
    <w:qFormat/>
    <w:rsid w:val="00D73ECF"/>
  </w:style>
  <w:style w:type="paragraph" w:styleId="21">
    <w:name w:val="toc 2"/>
    <w:basedOn w:val="a"/>
    <w:next w:val="a"/>
    <w:uiPriority w:val="39"/>
    <w:unhideWhenUsed/>
    <w:qFormat/>
    <w:rsid w:val="00D73ECF"/>
    <w:pPr>
      <w:ind w:leftChars="200" w:left="420"/>
    </w:pPr>
  </w:style>
  <w:style w:type="paragraph" w:styleId="HTML">
    <w:name w:val="HTML Preformatted"/>
    <w:basedOn w:val="a"/>
    <w:link w:val="HTMLChar"/>
    <w:uiPriority w:val="99"/>
    <w:semiHidden/>
    <w:unhideWhenUsed/>
    <w:qFormat/>
    <w:rsid w:val="00D73E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character" w:customStyle="1" w:styleId="HTMLChar">
    <w:name w:val="HTML 预设格式 Char"/>
    <w:basedOn w:val="a0"/>
    <w:link w:val="HTML"/>
    <w:uiPriority w:val="99"/>
    <w:semiHidden/>
    <w:qFormat/>
    <w:rsid w:val="00D73ECF"/>
    <w:rPr>
      <w:rFonts w:ascii="Courier New" w:eastAsia="宋体" w:hAnsi="Courier New" w:cs="宋体"/>
      <w:kern w:val="0"/>
      <w:sz w:val="24"/>
      <w:szCs w:val="24"/>
    </w:rPr>
  </w:style>
  <w:style w:type="paragraph" w:styleId="ab">
    <w:name w:val="Normal (Web)"/>
    <w:basedOn w:val="a"/>
    <w:uiPriority w:val="99"/>
    <w:unhideWhenUsed/>
    <w:qFormat/>
    <w:rsid w:val="00D73ECF"/>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D73ECF"/>
    <w:rPr>
      <w:b/>
      <w:bCs/>
    </w:rPr>
  </w:style>
  <w:style w:type="character" w:customStyle="1" w:styleId="Char5">
    <w:name w:val="批注主题 Char"/>
    <w:basedOn w:val="Char0"/>
    <w:link w:val="ac"/>
    <w:uiPriority w:val="99"/>
    <w:semiHidden/>
    <w:qFormat/>
    <w:rsid w:val="00D73ECF"/>
    <w:rPr>
      <w:rFonts w:ascii="Calibri" w:eastAsia="宋体" w:hAnsi="Calibri" w:cs="Times New Roman"/>
      <w:b/>
      <w:bCs/>
      <w:szCs w:val="24"/>
    </w:rPr>
  </w:style>
  <w:style w:type="table" w:styleId="ad">
    <w:name w:val="Table Grid"/>
    <w:basedOn w:val="a1"/>
    <w:uiPriority w:val="99"/>
    <w:qFormat/>
    <w:rsid w:val="00D7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D73ECF"/>
    <w:rPr>
      <w:b/>
      <w:bCs/>
    </w:rPr>
  </w:style>
  <w:style w:type="character" w:styleId="af">
    <w:name w:val="FollowedHyperlink"/>
    <w:basedOn w:val="a0"/>
    <w:uiPriority w:val="99"/>
    <w:semiHidden/>
    <w:unhideWhenUsed/>
    <w:qFormat/>
    <w:rsid w:val="00D73ECF"/>
    <w:rPr>
      <w:color w:val="551A8B"/>
      <w:u w:val="none"/>
    </w:rPr>
  </w:style>
  <w:style w:type="character" w:styleId="HTML0">
    <w:name w:val="HTML Definition"/>
    <w:basedOn w:val="a0"/>
    <w:uiPriority w:val="99"/>
    <w:semiHidden/>
    <w:unhideWhenUsed/>
    <w:qFormat/>
    <w:rsid w:val="00D73ECF"/>
    <w:rPr>
      <w:i/>
      <w:iCs/>
    </w:rPr>
  </w:style>
  <w:style w:type="character" w:styleId="af0">
    <w:name w:val="Hyperlink"/>
    <w:basedOn w:val="a0"/>
    <w:uiPriority w:val="99"/>
    <w:unhideWhenUsed/>
    <w:qFormat/>
    <w:rsid w:val="00D73ECF"/>
    <w:rPr>
      <w:color w:val="0000EE"/>
      <w:u w:val="none"/>
    </w:rPr>
  </w:style>
  <w:style w:type="character" w:styleId="HTML1">
    <w:name w:val="HTML Code"/>
    <w:basedOn w:val="a0"/>
    <w:uiPriority w:val="99"/>
    <w:semiHidden/>
    <w:unhideWhenUsed/>
    <w:qFormat/>
    <w:rsid w:val="00D73ECF"/>
    <w:rPr>
      <w:rFonts w:ascii="Courier New" w:eastAsia="宋体" w:hAnsi="Courier New" w:cs="宋体" w:hint="default"/>
      <w:sz w:val="24"/>
      <w:szCs w:val="24"/>
    </w:rPr>
  </w:style>
  <w:style w:type="character" w:styleId="af1">
    <w:name w:val="annotation reference"/>
    <w:basedOn w:val="a0"/>
    <w:uiPriority w:val="99"/>
    <w:semiHidden/>
    <w:qFormat/>
    <w:rsid w:val="00D73ECF"/>
    <w:rPr>
      <w:rFonts w:cs="Times New Roman"/>
      <w:sz w:val="21"/>
      <w:szCs w:val="21"/>
    </w:rPr>
  </w:style>
  <w:style w:type="character" w:styleId="HTML2">
    <w:name w:val="HTML Keyboard"/>
    <w:basedOn w:val="a0"/>
    <w:uiPriority w:val="99"/>
    <w:semiHidden/>
    <w:unhideWhenUsed/>
    <w:qFormat/>
    <w:rsid w:val="00D73ECF"/>
    <w:rPr>
      <w:rFonts w:ascii="Courier New" w:eastAsia="宋体" w:hAnsi="Courier New" w:cs="宋体" w:hint="default"/>
      <w:sz w:val="24"/>
      <w:szCs w:val="24"/>
    </w:rPr>
  </w:style>
  <w:style w:type="character" w:styleId="HTML3">
    <w:name w:val="HTML Sample"/>
    <w:basedOn w:val="a0"/>
    <w:uiPriority w:val="99"/>
    <w:semiHidden/>
    <w:unhideWhenUsed/>
    <w:qFormat/>
    <w:rsid w:val="00D73ECF"/>
    <w:rPr>
      <w:rFonts w:ascii="Courier New" w:eastAsia="宋体" w:hAnsi="Courier New" w:cs="宋体" w:hint="default"/>
      <w:sz w:val="24"/>
      <w:szCs w:val="24"/>
    </w:rPr>
  </w:style>
  <w:style w:type="paragraph" w:customStyle="1" w:styleId="msonormal0">
    <w:name w:val="msonormal"/>
    <w:basedOn w:val="a"/>
    <w:qFormat/>
    <w:rsid w:val="00D73ECF"/>
    <w:pPr>
      <w:widowControl/>
      <w:jc w:val="left"/>
    </w:pPr>
    <w:rPr>
      <w:rFonts w:ascii="宋体" w:eastAsia="宋体" w:hAnsi="宋体" w:cs="宋体"/>
      <w:kern w:val="0"/>
      <w:sz w:val="24"/>
      <w:szCs w:val="24"/>
    </w:rPr>
  </w:style>
  <w:style w:type="paragraph" w:customStyle="1" w:styleId="ir">
    <w:name w:val="ir"/>
    <w:basedOn w:val="a"/>
    <w:qFormat/>
    <w:rsid w:val="00D73ECF"/>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D73ECF"/>
    <w:pPr>
      <w:widowControl/>
      <w:ind w:left="-15" w:right="-15"/>
      <w:jc w:val="left"/>
    </w:pPr>
    <w:rPr>
      <w:rFonts w:ascii="宋体" w:eastAsia="宋体" w:hAnsi="宋体" w:cs="宋体"/>
      <w:kern w:val="0"/>
      <w:sz w:val="24"/>
      <w:szCs w:val="24"/>
    </w:rPr>
  </w:style>
  <w:style w:type="paragraph" w:customStyle="1" w:styleId="image">
    <w:name w:val="image"/>
    <w:basedOn w:val="a"/>
    <w:qFormat/>
    <w:rsid w:val="00D73ECF"/>
    <w:pPr>
      <w:widowControl/>
      <w:jc w:val="left"/>
    </w:pPr>
    <w:rPr>
      <w:rFonts w:ascii="宋体" w:eastAsia="宋体" w:hAnsi="宋体" w:cs="宋体"/>
      <w:kern w:val="0"/>
      <w:sz w:val="24"/>
      <w:szCs w:val="24"/>
    </w:rPr>
  </w:style>
  <w:style w:type="paragraph" w:customStyle="1" w:styleId="pagcontainer">
    <w:name w:val="pag_container"/>
    <w:basedOn w:val="a"/>
    <w:qFormat/>
    <w:rsid w:val="00D73ECF"/>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D73ECF"/>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D73ECF"/>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D73ECF"/>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D73ECF"/>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D73ECF"/>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D73ECF"/>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D73ECF"/>
    <w:pPr>
      <w:widowControl/>
      <w:spacing w:before="150"/>
      <w:jc w:val="left"/>
    </w:pPr>
    <w:rPr>
      <w:rFonts w:ascii="宋体" w:eastAsia="宋体" w:hAnsi="宋体" w:cs="宋体"/>
      <w:kern w:val="0"/>
      <w:sz w:val="24"/>
      <w:szCs w:val="24"/>
    </w:rPr>
  </w:style>
  <w:style w:type="paragraph" w:customStyle="1" w:styleId="pagbox4">
    <w:name w:val="pag_box4"/>
    <w:basedOn w:val="a"/>
    <w:qFormat/>
    <w:rsid w:val="00D73ECF"/>
    <w:pPr>
      <w:widowControl/>
      <w:jc w:val="left"/>
    </w:pPr>
    <w:rPr>
      <w:rFonts w:ascii="宋体" w:eastAsia="宋体" w:hAnsi="宋体" w:cs="宋体"/>
      <w:kern w:val="0"/>
      <w:sz w:val="24"/>
      <w:szCs w:val="24"/>
    </w:rPr>
  </w:style>
  <w:style w:type="paragraph" w:customStyle="1" w:styleId="pagbox15">
    <w:name w:val="pag_box15"/>
    <w:basedOn w:val="a"/>
    <w:rsid w:val="00D73ECF"/>
    <w:pPr>
      <w:widowControl/>
      <w:jc w:val="left"/>
    </w:pPr>
    <w:rPr>
      <w:rFonts w:ascii="宋体" w:eastAsia="宋体" w:hAnsi="宋体" w:cs="宋体"/>
      <w:kern w:val="0"/>
      <w:sz w:val="24"/>
      <w:szCs w:val="24"/>
    </w:rPr>
  </w:style>
  <w:style w:type="paragraph" w:customStyle="1" w:styleId="pagbox15b">
    <w:name w:val="pag_box15b"/>
    <w:basedOn w:val="a"/>
    <w:qFormat/>
    <w:rsid w:val="00D73ECF"/>
    <w:pPr>
      <w:widowControl/>
      <w:jc w:val="left"/>
    </w:pPr>
    <w:rPr>
      <w:rFonts w:ascii="宋体" w:eastAsia="宋体" w:hAnsi="宋体" w:cs="宋体"/>
      <w:kern w:val="0"/>
      <w:sz w:val="24"/>
      <w:szCs w:val="24"/>
    </w:rPr>
  </w:style>
  <w:style w:type="paragraph" w:customStyle="1" w:styleId="pagbox5">
    <w:name w:val="pag_box5"/>
    <w:basedOn w:val="a"/>
    <w:qFormat/>
    <w:rsid w:val="00D73ECF"/>
    <w:pPr>
      <w:widowControl/>
      <w:jc w:val="left"/>
    </w:pPr>
    <w:rPr>
      <w:rFonts w:ascii="宋体" w:eastAsia="宋体" w:hAnsi="宋体" w:cs="宋体"/>
      <w:kern w:val="0"/>
      <w:sz w:val="24"/>
      <w:szCs w:val="24"/>
    </w:rPr>
  </w:style>
  <w:style w:type="paragraph" w:customStyle="1" w:styleId="pagbox6">
    <w:name w:val="pag_box6"/>
    <w:basedOn w:val="a"/>
    <w:qFormat/>
    <w:rsid w:val="00D73ECF"/>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D73ECF"/>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D73ECF"/>
    <w:pPr>
      <w:widowControl/>
      <w:jc w:val="left"/>
    </w:pPr>
    <w:rPr>
      <w:rFonts w:ascii="宋体" w:eastAsia="宋体" w:hAnsi="宋体" w:cs="宋体"/>
      <w:kern w:val="0"/>
      <w:sz w:val="24"/>
      <w:szCs w:val="24"/>
    </w:rPr>
  </w:style>
  <w:style w:type="paragraph" w:customStyle="1" w:styleId="pagbox9">
    <w:name w:val="pag_box9"/>
    <w:basedOn w:val="a"/>
    <w:qFormat/>
    <w:rsid w:val="00D73ECF"/>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D73ECF"/>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D73ECF"/>
    <w:pPr>
      <w:widowControl/>
      <w:jc w:val="left"/>
    </w:pPr>
    <w:rPr>
      <w:rFonts w:ascii="宋体" w:eastAsia="宋体" w:hAnsi="宋体" w:cs="宋体"/>
      <w:kern w:val="0"/>
      <w:sz w:val="24"/>
      <w:szCs w:val="24"/>
    </w:rPr>
  </w:style>
  <w:style w:type="paragraph" w:customStyle="1" w:styleId="pagbox12">
    <w:name w:val="pag_box12"/>
    <w:basedOn w:val="a"/>
    <w:qFormat/>
    <w:rsid w:val="00D73ECF"/>
    <w:pPr>
      <w:widowControl/>
      <w:jc w:val="left"/>
    </w:pPr>
    <w:rPr>
      <w:rFonts w:ascii="宋体" w:eastAsia="宋体" w:hAnsi="宋体" w:cs="宋体"/>
      <w:kern w:val="0"/>
      <w:sz w:val="24"/>
      <w:szCs w:val="24"/>
    </w:rPr>
  </w:style>
  <w:style w:type="paragraph" w:customStyle="1" w:styleId="pagbox13">
    <w:name w:val="pag_box13"/>
    <w:basedOn w:val="a"/>
    <w:qFormat/>
    <w:rsid w:val="00D73ECF"/>
    <w:pPr>
      <w:widowControl/>
      <w:jc w:val="left"/>
    </w:pPr>
    <w:rPr>
      <w:rFonts w:ascii="宋体" w:eastAsia="宋体" w:hAnsi="宋体" w:cs="宋体"/>
      <w:kern w:val="0"/>
      <w:sz w:val="24"/>
      <w:szCs w:val="24"/>
    </w:rPr>
  </w:style>
  <w:style w:type="paragraph" w:customStyle="1" w:styleId="pagbox14">
    <w:name w:val="pag_box14"/>
    <w:basedOn w:val="a"/>
    <w:qFormat/>
    <w:rsid w:val="00D73ECF"/>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D73ECF"/>
    <w:pPr>
      <w:widowControl/>
      <w:jc w:val="left"/>
    </w:pPr>
    <w:rPr>
      <w:rFonts w:ascii="宋体" w:eastAsia="宋体" w:hAnsi="宋体" w:cs="宋体"/>
      <w:kern w:val="0"/>
      <w:sz w:val="24"/>
      <w:szCs w:val="24"/>
    </w:rPr>
  </w:style>
  <w:style w:type="paragraph" w:customStyle="1" w:styleId="pagtext8">
    <w:name w:val="pag_text8"/>
    <w:basedOn w:val="a"/>
    <w:qFormat/>
    <w:rsid w:val="00D73ECF"/>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D73ECF"/>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D73ECF"/>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D73ECF"/>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D73ECF"/>
    <w:pPr>
      <w:widowControl/>
      <w:jc w:val="left"/>
    </w:pPr>
    <w:rPr>
      <w:rFonts w:ascii="宋体" w:eastAsia="宋体" w:hAnsi="宋体" w:cs="宋体"/>
      <w:kern w:val="0"/>
      <w:sz w:val="24"/>
      <w:szCs w:val="24"/>
    </w:rPr>
  </w:style>
  <w:style w:type="paragraph" w:customStyle="1" w:styleId="pagtext11">
    <w:name w:val="pag_text11"/>
    <w:basedOn w:val="a"/>
    <w:qFormat/>
    <w:rsid w:val="00D73ECF"/>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D73ECF"/>
    <w:pPr>
      <w:widowControl/>
      <w:ind w:left="90"/>
      <w:jc w:val="left"/>
    </w:pPr>
    <w:rPr>
      <w:rFonts w:ascii="宋体" w:eastAsia="宋体" w:hAnsi="宋体" w:cs="宋体"/>
      <w:kern w:val="0"/>
      <w:sz w:val="24"/>
      <w:szCs w:val="24"/>
    </w:rPr>
  </w:style>
  <w:style w:type="paragraph" w:customStyle="1" w:styleId="muc1">
    <w:name w:val="muc1"/>
    <w:basedOn w:val="a"/>
    <w:qFormat/>
    <w:rsid w:val="00D73ECF"/>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D73ECF"/>
    <w:pPr>
      <w:widowControl/>
      <w:ind w:left="90"/>
      <w:jc w:val="left"/>
    </w:pPr>
    <w:rPr>
      <w:rFonts w:ascii="宋体" w:eastAsia="宋体" w:hAnsi="宋体" w:cs="宋体"/>
      <w:kern w:val="0"/>
      <w:sz w:val="24"/>
      <w:szCs w:val="24"/>
    </w:rPr>
  </w:style>
  <w:style w:type="paragraph" w:customStyle="1" w:styleId="pagbox25">
    <w:name w:val="pag_box25"/>
    <w:basedOn w:val="a"/>
    <w:qFormat/>
    <w:rsid w:val="00D73ECF"/>
    <w:pPr>
      <w:widowControl/>
      <w:ind w:left="90"/>
      <w:jc w:val="left"/>
    </w:pPr>
    <w:rPr>
      <w:rFonts w:ascii="宋体" w:eastAsia="宋体" w:hAnsi="宋体" w:cs="宋体"/>
      <w:kern w:val="0"/>
      <w:sz w:val="24"/>
      <w:szCs w:val="24"/>
    </w:rPr>
  </w:style>
  <w:style w:type="paragraph" w:customStyle="1" w:styleId="pagtext13">
    <w:name w:val="pag_text13"/>
    <w:basedOn w:val="a"/>
    <w:qFormat/>
    <w:rsid w:val="00D73ECF"/>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D73ECF"/>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D73ECF"/>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D73ECF"/>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D73ECF"/>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D73ECF"/>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D73ECF"/>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D73ECF"/>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D73ECF"/>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D73ECF"/>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D73ECF"/>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D73ECF"/>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D73ECF"/>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D73ECF"/>
    <w:pPr>
      <w:widowControl/>
      <w:ind w:right="300"/>
      <w:jc w:val="left"/>
    </w:pPr>
    <w:rPr>
      <w:rFonts w:ascii="宋体" w:eastAsia="宋体" w:hAnsi="宋体" w:cs="宋体"/>
      <w:kern w:val="0"/>
      <w:sz w:val="24"/>
      <w:szCs w:val="24"/>
    </w:rPr>
  </w:style>
  <w:style w:type="paragraph" w:customStyle="1" w:styleId="pagbox33">
    <w:name w:val="pag_box33"/>
    <w:basedOn w:val="a"/>
    <w:qFormat/>
    <w:rsid w:val="00D73ECF"/>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D73ECF"/>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D73ECF"/>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D73ECF"/>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D73ECF"/>
    <w:pPr>
      <w:widowControl/>
      <w:jc w:val="left"/>
    </w:pPr>
    <w:rPr>
      <w:rFonts w:ascii="宋体" w:eastAsia="宋体" w:hAnsi="宋体" w:cs="宋体"/>
      <w:kern w:val="0"/>
      <w:sz w:val="24"/>
      <w:szCs w:val="24"/>
    </w:rPr>
  </w:style>
  <w:style w:type="paragraph" w:customStyle="1" w:styleId="pagbox35">
    <w:name w:val="pag_box35"/>
    <w:basedOn w:val="a"/>
    <w:qFormat/>
    <w:rsid w:val="00D73ECF"/>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D73ECF"/>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D73ECF"/>
    <w:pPr>
      <w:widowControl/>
      <w:jc w:val="left"/>
    </w:pPr>
    <w:rPr>
      <w:rFonts w:ascii="宋体" w:eastAsia="宋体" w:hAnsi="宋体" w:cs="宋体"/>
      <w:kern w:val="0"/>
      <w:sz w:val="24"/>
      <w:szCs w:val="24"/>
    </w:rPr>
  </w:style>
  <w:style w:type="paragraph" w:customStyle="1" w:styleId="pagformgroup">
    <w:name w:val="pag_formgroup"/>
    <w:basedOn w:val="a"/>
    <w:qFormat/>
    <w:rsid w:val="00D73ECF"/>
    <w:pPr>
      <w:widowControl/>
      <w:jc w:val="left"/>
    </w:pPr>
    <w:rPr>
      <w:rFonts w:ascii="宋体" w:eastAsia="宋体" w:hAnsi="宋体" w:cs="宋体"/>
      <w:kern w:val="0"/>
      <w:sz w:val="24"/>
      <w:szCs w:val="24"/>
    </w:rPr>
  </w:style>
  <w:style w:type="paragraph" w:customStyle="1" w:styleId="pagtextinput">
    <w:name w:val="pag_textinput"/>
    <w:basedOn w:val="a"/>
    <w:qFormat/>
    <w:rsid w:val="00D73ECF"/>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D73ECF"/>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D73ECF"/>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D73ECF"/>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D73ECF"/>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D73ECF"/>
    <w:pPr>
      <w:widowControl/>
      <w:jc w:val="left"/>
    </w:pPr>
    <w:rPr>
      <w:rFonts w:ascii="宋体" w:eastAsia="宋体" w:hAnsi="宋体" w:cs="宋体"/>
      <w:color w:val="000000"/>
      <w:kern w:val="0"/>
      <w:sz w:val="24"/>
      <w:szCs w:val="24"/>
    </w:rPr>
  </w:style>
  <w:style w:type="paragraph" w:customStyle="1" w:styleId="pagbox37">
    <w:name w:val="pag_box37"/>
    <w:basedOn w:val="a"/>
    <w:rsid w:val="00D73ECF"/>
    <w:pPr>
      <w:widowControl/>
      <w:spacing w:before="300"/>
      <w:jc w:val="left"/>
    </w:pPr>
    <w:rPr>
      <w:rFonts w:ascii="宋体" w:eastAsia="宋体" w:hAnsi="宋体" w:cs="宋体"/>
      <w:kern w:val="0"/>
      <w:sz w:val="24"/>
      <w:szCs w:val="24"/>
    </w:rPr>
  </w:style>
  <w:style w:type="paragraph" w:customStyle="1" w:styleId="pagbox38">
    <w:name w:val="pag_box38"/>
    <w:basedOn w:val="a"/>
    <w:rsid w:val="00D73ECF"/>
    <w:pPr>
      <w:widowControl/>
      <w:spacing w:before="300"/>
      <w:jc w:val="left"/>
    </w:pPr>
    <w:rPr>
      <w:rFonts w:ascii="宋体" w:eastAsia="宋体" w:hAnsi="宋体" w:cs="宋体"/>
      <w:kern w:val="0"/>
      <w:sz w:val="24"/>
      <w:szCs w:val="24"/>
    </w:rPr>
  </w:style>
  <w:style w:type="paragraph" w:customStyle="1" w:styleId="pagbox39">
    <w:name w:val="pag_box39"/>
    <w:basedOn w:val="a"/>
    <w:rsid w:val="00D73ECF"/>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D73ECF"/>
    <w:pPr>
      <w:widowControl/>
      <w:jc w:val="left"/>
    </w:pPr>
    <w:rPr>
      <w:rFonts w:ascii="宋体" w:eastAsia="宋体" w:hAnsi="宋体" w:cs="宋体"/>
      <w:kern w:val="0"/>
      <w:sz w:val="24"/>
      <w:szCs w:val="24"/>
    </w:rPr>
  </w:style>
  <w:style w:type="paragraph" w:customStyle="1" w:styleId="pagbox42">
    <w:name w:val="pag_box42"/>
    <w:basedOn w:val="a"/>
    <w:rsid w:val="00D73ECF"/>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D73ECF"/>
    <w:pPr>
      <w:widowControl/>
      <w:jc w:val="left"/>
    </w:pPr>
    <w:rPr>
      <w:rFonts w:ascii="宋体" w:eastAsia="宋体" w:hAnsi="宋体" w:cs="宋体"/>
      <w:kern w:val="0"/>
      <w:sz w:val="24"/>
      <w:szCs w:val="24"/>
    </w:rPr>
  </w:style>
  <w:style w:type="paragraph" w:customStyle="1" w:styleId="pagbox41">
    <w:name w:val="pag_box41"/>
    <w:basedOn w:val="a"/>
    <w:qFormat/>
    <w:rsid w:val="00D73ECF"/>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D73ECF"/>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D73ECF"/>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D73ECF"/>
    <w:pPr>
      <w:widowControl/>
      <w:jc w:val="left"/>
    </w:pPr>
    <w:rPr>
      <w:rFonts w:ascii="宋体" w:eastAsia="宋体" w:hAnsi="宋体" w:cs="宋体"/>
      <w:kern w:val="0"/>
      <w:sz w:val="24"/>
      <w:szCs w:val="24"/>
    </w:rPr>
  </w:style>
  <w:style w:type="paragraph" w:customStyle="1" w:styleId="subnav">
    <w:name w:val="subnav"/>
    <w:basedOn w:val="a"/>
    <w:rsid w:val="00D73ECF"/>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D73ECF"/>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D73ECF"/>
    <w:pPr>
      <w:widowControl/>
      <w:jc w:val="left"/>
    </w:pPr>
    <w:rPr>
      <w:rFonts w:ascii="宋体" w:eastAsia="宋体" w:hAnsi="宋体" w:cs="宋体"/>
      <w:kern w:val="0"/>
      <w:sz w:val="24"/>
      <w:szCs w:val="24"/>
    </w:rPr>
  </w:style>
  <w:style w:type="paragraph" w:customStyle="1" w:styleId="navcontent">
    <w:name w:val="navcontent"/>
    <w:basedOn w:val="a"/>
    <w:rsid w:val="00D73ECF"/>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D73ECF"/>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D73ECF"/>
    <w:pPr>
      <w:widowControl/>
      <w:jc w:val="left"/>
    </w:pPr>
    <w:rPr>
      <w:rFonts w:ascii="宋体" w:eastAsia="宋体" w:hAnsi="宋体" w:cs="宋体"/>
      <w:kern w:val="0"/>
      <w:sz w:val="24"/>
      <w:szCs w:val="24"/>
    </w:rPr>
  </w:style>
  <w:style w:type="paragraph" w:customStyle="1" w:styleId="inximage">
    <w:name w:val="inx_image"/>
    <w:basedOn w:val="a"/>
    <w:rsid w:val="00D73ECF"/>
    <w:pPr>
      <w:widowControl/>
      <w:jc w:val="left"/>
    </w:pPr>
    <w:rPr>
      <w:rFonts w:ascii="宋体" w:eastAsia="宋体" w:hAnsi="宋体" w:cs="宋体"/>
      <w:color w:val="000000"/>
      <w:kern w:val="0"/>
      <w:sz w:val="24"/>
      <w:szCs w:val="24"/>
    </w:rPr>
  </w:style>
  <w:style w:type="paragraph" w:customStyle="1" w:styleId="inxbox1">
    <w:name w:val="inx_box1"/>
    <w:basedOn w:val="a"/>
    <w:rsid w:val="00D73ECF"/>
    <w:pPr>
      <w:widowControl/>
      <w:spacing w:before="540"/>
      <w:jc w:val="left"/>
    </w:pPr>
    <w:rPr>
      <w:rFonts w:ascii="宋体" w:eastAsia="宋体" w:hAnsi="宋体" w:cs="宋体"/>
      <w:kern w:val="0"/>
      <w:sz w:val="24"/>
      <w:szCs w:val="24"/>
    </w:rPr>
  </w:style>
  <w:style w:type="paragraph" w:customStyle="1" w:styleId="inxbox2">
    <w:name w:val="inx_box2"/>
    <w:basedOn w:val="a"/>
    <w:rsid w:val="00D73ECF"/>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D73ECF"/>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D73ECF"/>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D73ECF"/>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D73ECF"/>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D73ECF"/>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D73ECF"/>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D73ECF"/>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D73ECF"/>
    <w:pPr>
      <w:widowControl/>
      <w:spacing w:before="150"/>
      <w:jc w:val="left"/>
    </w:pPr>
    <w:rPr>
      <w:rFonts w:ascii="宋体" w:eastAsia="宋体" w:hAnsi="宋体" w:cs="宋体"/>
      <w:kern w:val="0"/>
      <w:sz w:val="24"/>
      <w:szCs w:val="24"/>
    </w:rPr>
  </w:style>
  <w:style w:type="paragraph" w:customStyle="1" w:styleId="inximage1">
    <w:name w:val="inx_image1"/>
    <w:basedOn w:val="a"/>
    <w:rsid w:val="00D73ECF"/>
    <w:pPr>
      <w:widowControl/>
      <w:jc w:val="left"/>
    </w:pPr>
    <w:rPr>
      <w:rFonts w:ascii="宋体" w:eastAsia="宋体" w:hAnsi="宋体" w:cs="宋体"/>
      <w:color w:val="000000"/>
      <w:kern w:val="0"/>
      <w:sz w:val="24"/>
      <w:szCs w:val="24"/>
    </w:rPr>
  </w:style>
  <w:style w:type="paragraph" w:customStyle="1" w:styleId="inxbox9">
    <w:name w:val="inx_box9"/>
    <w:basedOn w:val="a"/>
    <w:rsid w:val="00D73ECF"/>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D73ECF"/>
    <w:pPr>
      <w:widowControl/>
      <w:spacing w:before="150"/>
      <w:jc w:val="left"/>
    </w:pPr>
    <w:rPr>
      <w:rFonts w:ascii="宋体" w:eastAsia="宋体" w:hAnsi="宋体" w:cs="宋体"/>
      <w:kern w:val="0"/>
      <w:sz w:val="24"/>
      <w:szCs w:val="24"/>
    </w:rPr>
  </w:style>
  <w:style w:type="paragraph" w:customStyle="1" w:styleId="inxbox11">
    <w:name w:val="inx_box11"/>
    <w:basedOn w:val="a"/>
    <w:rsid w:val="00D73ECF"/>
    <w:pPr>
      <w:widowControl/>
      <w:jc w:val="left"/>
    </w:pPr>
    <w:rPr>
      <w:rFonts w:ascii="宋体" w:eastAsia="宋体" w:hAnsi="宋体" w:cs="宋体"/>
      <w:kern w:val="0"/>
      <w:sz w:val="24"/>
      <w:szCs w:val="24"/>
    </w:rPr>
  </w:style>
  <w:style w:type="paragraph" w:customStyle="1" w:styleId="inximage2">
    <w:name w:val="inx_image2"/>
    <w:basedOn w:val="a"/>
    <w:qFormat/>
    <w:rsid w:val="00D73ECF"/>
    <w:pPr>
      <w:widowControl/>
      <w:jc w:val="left"/>
    </w:pPr>
    <w:rPr>
      <w:rFonts w:ascii="宋体" w:eastAsia="宋体" w:hAnsi="宋体" w:cs="宋体"/>
      <w:color w:val="000000"/>
      <w:kern w:val="0"/>
      <w:sz w:val="24"/>
      <w:szCs w:val="24"/>
    </w:rPr>
  </w:style>
  <w:style w:type="paragraph" w:customStyle="1" w:styleId="inxbox12">
    <w:name w:val="inx_box12"/>
    <w:basedOn w:val="a"/>
    <w:qFormat/>
    <w:rsid w:val="00D73ECF"/>
    <w:pPr>
      <w:widowControl/>
      <w:jc w:val="left"/>
    </w:pPr>
    <w:rPr>
      <w:rFonts w:ascii="宋体" w:eastAsia="宋体" w:hAnsi="宋体" w:cs="宋体"/>
      <w:kern w:val="0"/>
      <w:sz w:val="24"/>
      <w:szCs w:val="24"/>
    </w:rPr>
  </w:style>
  <w:style w:type="paragraph" w:customStyle="1" w:styleId="inxbox13">
    <w:name w:val="inx_box13"/>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D73ECF"/>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D73ECF"/>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D73ECF"/>
    <w:pPr>
      <w:widowControl/>
      <w:ind w:left="240"/>
      <w:jc w:val="left"/>
    </w:pPr>
    <w:rPr>
      <w:rFonts w:ascii="宋体" w:eastAsia="宋体" w:hAnsi="宋体" w:cs="宋体"/>
      <w:kern w:val="0"/>
      <w:sz w:val="24"/>
      <w:szCs w:val="24"/>
    </w:rPr>
  </w:style>
  <w:style w:type="paragraph" w:customStyle="1" w:styleId="inxtext7">
    <w:name w:val="inx_text7"/>
    <w:basedOn w:val="a"/>
    <w:qFormat/>
    <w:rsid w:val="00D73ECF"/>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D73ECF"/>
    <w:pPr>
      <w:widowControl/>
      <w:jc w:val="left"/>
    </w:pPr>
    <w:rPr>
      <w:rFonts w:ascii="宋体" w:eastAsia="宋体" w:hAnsi="宋体" w:cs="宋体"/>
      <w:kern w:val="0"/>
      <w:sz w:val="24"/>
      <w:szCs w:val="24"/>
    </w:rPr>
  </w:style>
  <w:style w:type="paragraph" w:customStyle="1" w:styleId="inxtext5">
    <w:name w:val="inx_text5"/>
    <w:basedOn w:val="a"/>
    <w:qFormat/>
    <w:rsid w:val="00D73ECF"/>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D73ECF"/>
    <w:pPr>
      <w:widowControl/>
      <w:jc w:val="left"/>
    </w:pPr>
    <w:rPr>
      <w:rFonts w:ascii="宋体" w:eastAsia="宋体" w:hAnsi="宋体" w:cs="宋体"/>
      <w:kern w:val="0"/>
      <w:sz w:val="24"/>
      <w:szCs w:val="24"/>
    </w:rPr>
  </w:style>
  <w:style w:type="paragraph" w:customStyle="1" w:styleId="inxtext6">
    <w:name w:val="inx_text6"/>
    <w:basedOn w:val="a"/>
    <w:qFormat/>
    <w:rsid w:val="00D73ECF"/>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D73ECF"/>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D73ECF"/>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D73ECF"/>
    <w:pPr>
      <w:widowControl/>
      <w:jc w:val="left"/>
    </w:pPr>
    <w:rPr>
      <w:rFonts w:ascii="宋体" w:eastAsia="宋体" w:hAnsi="宋体" w:cs="宋体"/>
      <w:kern w:val="0"/>
      <w:sz w:val="24"/>
      <w:szCs w:val="24"/>
    </w:rPr>
  </w:style>
  <w:style w:type="paragraph" w:customStyle="1" w:styleId="inxbox20">
    <w:name w:val="inx_box20"/>
    <w:basedOn w:val="a"/>
    <w:rsid w:val="00D73ECF"/>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D73ECF"/>
    <w:pPr>
      <w:widowControl/>
      <w:jc w:val="left"/>
    </w:pPr>
    <w:rPr>
      <w:rFonts w:ascii="宋体" w:eastAsia="宋体" w:hAnsi="宋体" w:cs="宋体"/>
      <w:kern w:val="0"/>
      <w:sz w:val="24"/>
      <w:szCs w:val="24"/>
    </w:rPr>
  </w:style>
  <w:style w:type="paragraph" w:customStyle="1" w:styleId="inxbox23">
    <w:name w:val="inx_box23"/>
    <w:basedOn w:val="a"/>
    <w:qFormat/>
    <w:rsid w:val="00D73ECF"/>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D73ECF"/>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D73ECF"/>
    <w:pPr>
      <w:widowControl/>
      <w:spacing w:before="150"/>
      <w:jc w:val="left"/>
    </w:pPr>
    <w:rPr>
      <w:rFonts w:ascii="宋体" w:eastAsia="宋体" w:hAnsi="宋体" w:cs="宋体"/>
      <w:kern w:val="0"/>
      <w:sz w:val="24"/>
      <w:szCs w:val="24"/>
    </w:rPr>
  </w:style>
  <w:style w:type="paragraph" w:customStyle="1" w:styleId="tbimg">
    <w:name w:val="tbimg"/>
    <w:basedOn w:val="a"/>
    <w:qFormat/>
    <w:rsid w:val="00D73ECF"/>
    <w:pPr>
      <w:widowControl/>
      <w:spacing w:before="90"/>
      <w:jc w:val="left"/>
    </w:pPr>
    <w:rPr>
      <w:rFonts w:ascii="宋体" w:eastAsia="宋体" w:hAnsi="宋体" w:cs="宋体"/>
      <w:kern w:val="0"/>
      <w:sz w:val="24"/>
      <w:szCs w:val="24"/>
    </w:rPr>
  </w:style>
  <w:style w:type="paragraph" w:customStyle="1" w:styleId="inxbox24">
    <w:name w:val="inx_box24"/>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D73ECF"/>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D73ECF"/>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D73ECF"/>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D73ECF"/>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D73ECF"/>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D73ECF"/>
    <w:pPr>
      <w:widowControl/>
      <w:spacing w:before="90"/>
      <w:jc w:val="left"/>
    </w:pPr>
    <w:rPr>
      <w:rFonts w:ascii="宋体" w:eastAsia="宋体" w:hAnsi="宋体" w:cs="宋体"/>
      <w:kern w:val="0"/>
      <w:sz w:val="24"/>
      <w:szCs w:val="24"/>
    </w:rPr>
  </w:style>
  <w:style w:type="paragraph" w:customStyle="1" w:styleId="inxbox28">
    <w:name w:val="inx_box28"/>
    <w:basedOn w:val="a"/>
    <w:qFormat/>
    <w:rsid w:val="00D73ECF"/>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D73ECF"/>
    <w:pPr>
      <w:widowControl/>
      <w:jc w:val="left"/>
    </w:pPr>
    <w:rPr>
      <w:rFonts w:ascii="宋体" w:eastAsia="宋体" w:hAnsi="宋体" w:cs="宋体"/>
      <w:color w:val="000000"/>
      <w:kern w:val="0"/>
      <w:sz w:val="24"/>
      <w:szCs w:val="24"/>
    </w:rPr>
  </w:style>
  <w:style w:type="paragraph" w:customStyle="1" w:styleId="inxbox29">
    <w:name w:val="inx_box29"/>
    <w:basedOn w:val="a"/>
    <w:qFormat/>
    <w:rsid w:val="00D73ECF"/>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D73ECF"/>
    <w:pPr>
      <w:widowControl/>
      <w:jc w:val="left"/>
    </w:pPr>
    <w:rPr>
      <w:rFonts w:ascii="宋体" w:eastAsia="宋体" w:hAnsi="宋体" w:cs="宋体"/>
      <w:kern w:val="0"/>
      <w:sz w:val="24"/>
      <w:szCs w:val="24"/>
    </w:rPr>
  </w:style>
  <w:style w:type="paragraph" w:customStyle="1" w:styleId="inxbox43">
    <w:name w:val="inx_box43"/>
    <w:basedOn w:val="a"/>
    <w:qFormat/>
    <w:rsid w:val="00D73ECF"/>
    <w:pPr>
      <w:widowControl/>
      <w:jc w:val="left"/>
    </w:pPr>
    <w:rPr>
      <w:rFonts w:ascii="宋体" w:eastAsia="宋体" w:hAnsi="宋体" w:cs="宋体"/>
      <w:kern w:val="0"/>
      <w:sz w:val="24"/>
      <w:szCs w:val="24"/>
    </w:rPr>
  </w:style>
  <w:style w:type="paragraph" w:customStyle="1" w:styleId="inxbox21">
    <w:name w:val="inx_box21"/>
    <w:basedOn w:val="a"/>
    <w:qFormat/>
    <w:rsid w:val="00D73ECF"/>
    <w:pPr>
      <w:widowControl/>
      <w:spacing w:after="225"/>
      <w:jc w:val="left"/>
    </w:pPr>
    <w:rPr>
      <w:rFonts w:ascii="宋体" w:eastAsia="宋体" w:hAnsi="宋体" w:cs="宋体"/>
      <w:kern w:val="0"/>
      <w:sz w:val="24"/>
      <w:szCs w:val="24"/>
    </w:rPr>
  </w:style>
  <w:style w:type="paragraph" w:customStyle="1" w:styleId="inxbox32">
    <w:name w:val="inx_box32"/>
    <w:basedOn w:val="a"/>
    <w:qFormat/>
    <w:rsid w:val="00D73ECF"/>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D73ECF"/>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D73ECF"/>
    <w:pPr>
      <w:widowControl/>
      <w:jc w:val="left"/>
    </w:pPr>
    <w:rPr>
      <w:rFonts w:ascii="宋体" w:eastAsia="宋体" w:hAnsi="宋体" w:cs="宋体"/>
      <w:kern w:val="0"/>
      <w:sz w:val="24"/>
      <w:szCs w:val="24"/>
    </w:rPr>
  </w:style>
  <w:style w:type="paragraph" w:customStyle="1" w:styleId="inxbox33">
    <w:name w:val="inx_box33"/>
    <w:basedOn w:val="a"/>
    <w:qFormat/>
    <w:rsid w:val="00D73ECF"/>
    <w:pPr>
      <w:widowControl/>
      <w:jc w:val="left"/>
    </w:pPr>
    <w:rPr>
      <w:rFonts w:ascii="宋体" w:eastAsia="宋体" w:hAnsi="宋体" w:cs="宋体"/>
      <w:kern w:val="0"/>
      <w:sz w:val="24"/>
      <w:szCs w:val="24"/>
    </w:rPr>
  </w:style>
  <w:style w:type="paragraph" w:customStyle="1" w:styleId="inxbox34">
    <w:name w:val="inx_box34"/>
    <w:basedOn w:val="a"/>
    <w:qFormat/>
    <w:rsid w:val="00D73ECF"/>
    <w:pPr>
      <w:widowControl/>
      <w:jc w:val="left"/>
    </w:pPr>
    <w:rPr>
      <w:rFonts w:ascii="宋体" w:eastAsia="宋体" w:hAnsi="宋体" w:cs="宋体"/>
      <w:kern w:val="0"/>
      <w:sz w:val="24"/>
      <w:szCs w:val="24"/>
    </w:rPr>
  </w:style>
  <w:style w:type="paragraph" w:customStyle="1" w:styleId="inxbox35">
    <w:name w:val="inx_box35"/>
    <w:basedOn w:val="a"/>
    <w:qFormat/>
    <w:rsid w:val="00D73ECF"/>
    <w:pPr>
      <w:widowControl/>
      <w:jc w:val="left"/>
    </w:pPr>
    <w:rPr>
      <w:rFonts w:ascii="宋体" w:eastAsia="宋体" w:hAnsi="宋体" w:cs="宋体"/>
      <w:kern w:val="0"/>
      <w:sz w:val="24"/>
      <w:szCs w:val="24"/>
    </w:rPr>
  </w:style>
  <w:style w:type="paragraph" w:customStyle="1" w:styleId="inxtext13">
    <w:name w:val="inx_text13"/>
    <w:basedOn w:val="a"/>
    <w:qFormat/>
    <w:rsid w:val="00D73ECF"/>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D73ECF"/>
    <w:pPr>
      <w:widowControl/>
      <w:jc w:val="left"/>
    </w:pPr>
    <w:rPr>
      <w:rFonts w:ascii="宋体" w:eastAsia="宋体" w:hAnsi="宋体" w:cs="宋体"/>
      <w:kern w:val="0"/>
      <w:sz w:val="24"/>
      <w:szCs w:val="24"/>
    </w:rPr>
  </w:style>
  <w:style w:type="paragraph" w:customStyle="1" w:styleId="inxtext14">
    <w:name w:val="inx_text14"/>
    <w:basedOn w:val="a"/>
    <w:qFormat/>
    <w:rsid w:val="00D73ECF"/>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D73ECF"/>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D73ECF"/>
    <w:pPr>
      <w:widowControl/>
      <w:jc w:val="left"/>
    </w:pPr>
    <w:rPr>
      <w:rFonts w:ascii="宋体" w:eastAsia="宋体" w:hAnsi="宋体" w:cs="宋体"/>
      <w:kern w:val="0"/>
      <w:sz w:val="24"/>
      <w:szCs w:val="24"/>
    </w:rPr>
  </w:style>
  <w:style w:type="paragraph" w:customStyle="1" w:styleId="inxtext15">
    <w:name w:val="inx_text15"/>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D73ECF"/>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D73ECF"/>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D73ECF"/>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D73ECF"/>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D73ECF"/>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D73ECF"/>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D73ECF"/>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D73ECF"/>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D73ECF"/>
    <w:pPr>
      <w:widowControl/>
      <w:jc w:val="left"/>
    </w:pPr>
    <w:rPr>
      <w:rFonts w:ascii="宋体" w:eastAsia="宋体" w:hAnsi="宋体" w:cs="宋体"/>
      <w:color w:val="000000"/>
      <w:kern w:val="0"/>
      <w:sz w:val="24"/>
      <w:szCs w:val="24"/>
    </w:rPr>
  </w:style>
  <w:style w:type="paragraph" w:customStyle="1" w:styleId="inxbox44">
    <w:name w:val="inx_box44"/>
    <w:basedOn w:val="a"/>
    <w:qFormat/>
    <w:rsid w:val="00D73ECF"/>
    <w:pPr>
      <w:widowControl/>
      <w:jc w:val="left"/>
    </w:pPr>
    <w:rPr>
      <w:rFonts w:ascii="宋体" w:eastAsia="宋体" w:hAnsi="宋体" w:cs="宋体"/>
      <w:kern w:val="0"/>
      <w:sz w:val="24"/>
      <w:szCs w:val="24"/>
    </w:rPr>
  </w:style>
  <w:style w:type="paragraph" w:customStyle="1" w:styleId="inxbox45">
    <w:name w:val="inx_box45"/>
    <w:basedOn w:val="a"/>
    <w:qFormat/>
    <w:rsid w:val="00D73ECF"/>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D73ECF"/>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D73ECF"/>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D73ECF"/>
    <w:pPr>
      <w:widowControl/>
      <w:spacing w:before="75"/>
      <w:jc w:val="left"/>
    </w:pPr>
    <w:rPr>
      <w:rFonts w:ascii="宋体" w:eastAsia="宋体" w:hAnsi="宋体" w:cs="宋体"/>
      <w:kern w:val="0"/>
      <w:sz w:val="24"/>
      <w:szCs w:val="24"/>
    </w:rPr>
  </w:style>
  <w:style w:type="paragraph" w:customStyle="1" w:styleId="inxbox47">
    <w:name w:val="inx_box47"/>
    <w:basedOn w:val="a"/>
    <w:rsid w:val="00D73ECF"/>
    <w:pPr>
      <w:widowControl/>
      <w:jc w:val="left"/>
    </w:pPr>
    <w:rPr>
      <w:rFonts w:ascii="宋体" w:eastAsia="宋体" w:hAnsi="宋体" w:cs="宋体"/>
      <w:kern w:val="0"/>
      <w:sz w:val="24"/>
      <w:szCs w:val="24"/>
    </w:rPr>
  </w:style>
  <w:style w:type="paragraph" w:customStyle="1" w:styleId="inxtext20">
    <w:name w:val="inx_text20"/>
    <w:basedOn w:val="a"/>
    <w:rsid w:val="00D73ECF"/>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D73ECF"/>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D73ECF"/>
    <w:pPr>
      <w:widowControl/>
      <w:jc w:val="left"/>
    </w:pPr>
    <w:rPr>
      <w:rFonts w:ascii="宋体" w:eastAsia="宋体" w:hAnsi="宋体" w:cs="宋体"/>
      <w:color w:val="000000"/>
      <w:kern w:val="0"/>
      <w:sz w:val="24"/>
      <w:szCs w:val="24"/>
    </w:rPr>
  </w:style>
  <w:style w:type="paragraph" w:customStyle="1" w:styleId="inxbox48">
    <w:name w:val="inx_box48"/>
    <w:basedOn w:val="a"/>
    <w:qFormat/>
    <w:rsid w:val="00D73ECF"/>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D73ECF"/>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D73ECF"/>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D73ECF"/>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D73ECF"/>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D73ECF"/>
    <w:pPr>
      <w:widowControl/>
      <w:spacing w:before="300"/>
      <w:jc w:val="left"/>
    </w:pPr>
    <w:rPr>
      <w:rFonts w:ascii="宋体" w:eastAsia="宋体" w:hAnsi="宋体" w:cs="宋体"/>
      <w:kern w:val="0"/>
      <w:sz w:val="24"/>
      <w:szCs w:val="24"/>
    </w:rPr>
  </w:style>
  <w:style w:type="paragraph" w:customStyle="1" w:styleId="inxbox51">
    <w:name w:val="inx_box51"/>
    <w:basedOn w:val="a"/>
    <w:rsid w:val="00D73ECF"/>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D73ECF"/>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D73ECF"/>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D73ECF"/>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D73ECF"/>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D73ECF"/>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D73ECF"/>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D73ECF"/>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D73ECF"/>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D73ECF"/>
    <w:pPr>
      <w:widowControl/>
      <w:jc w:val="left"/>
    </w:pPr>
    <w:rPr>
      <w:rFonts w:ascii="宋体" w:eastAsia="宋体" w:hAnsi="宋体" w:cs="宋体"/>
      <w:kern w:val="0"/>
      <w:sz w:val="24"/>
      <w:szCs w:val="24"/>
    </w:rPr>
  </w:style>
  <w:style w:type="paragraph" w:customStyle="1" w:styleId="citylist">
    <w:name w:val="citylist"/>
    <w:basedOn w:val="a"/>
    <w:qFormat/>
    <w:rsid w:val="00D73ECF"/>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D73ECF"/>
    <w:pPr>
      <w:widowControl/>
      <w:jc w:val="left"/>
    </w:pPr>
    <w:rPr>
      <w:rFonts w:ascii="宋体" w:eastAsia="宋体" w:hAnsi="宋体" w:cs="宋体"/>
      <w:kern w:val="0"/>
      <w:sz w:val="24"/>
      <w:szCs w:val="24"/>
    </w:rPr>
  </w:style>
  <w:style w:type="paragraph" w:customStyle="1" w:styleId="hidden">
    <w:name w:val="hidden"/>
    <w:basedOn w:val="a"/>
    <w:rsid w:val="00D73ECF"/>
    <w:pPr>
      <w:widowControl/>
      <w:jc w:val="left"/>
    </w:pPr>
    <w:rPr>
      <w:rFonts w:ascii="宋体" w:eastAsia="宋体" w:hAnsi="宋体" w:cs="宋体"/>
      <w:vanish/>
      <w:kern w:val="0"/>
      <w:sz w:val="24"/>
      <w:szCs w:val="24"/>
    </w:rPr>
  </w:style>
  <w:style w:type="character" w:customStyle="1" w:styleId="editinput">
    <w:name w:val="editinput"/>
    <w:basedOn w:val="a0"/>
    <w:qFormat/>
    <w:rsid w:val="00D73ECF"/>
  </w:style>
  <w:style w:type="character" w:customStyle="1" w:styleId="edittexttarea">
    <w:name w:val="edittexttarea"/>
    <w:basedOn w:val="a0"/>
    <w:qFormat/>
    <w:rsid w:val="00D73ECF"/>
  </w:style>
  <w:style w:type="paragraph" w:styleId="af2">
    <w:name w:val="List Paragraph"/>
    <w:basedOn w:val="a"/>
    <w:link w:val="Char6"/>
    <w:uiPriority w:val="34"/>
    <w:qFormat/>
    <w:rsid w:val="00D73ECF"/>
    <w:pPr>
      <w:ind w:firstLineChars="200" w:firstLine="420"/>
    </w:pPr>
  </w:style>
  <w:style w:type="paragraph" w:customStyle="1" w:styleId="TOC1">
    <w:name w:val="TOC 标题1"/>
    <w:basedOn w:val="1"/>
    <w:next w:val="a"/>
    <w:uiPriority w:val="39"/>
    <w:unhideWhenUsed/>
    <w:qFormat/>
    <w:rsid w:val="00D73EC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istParagraph1">
    <w:name w:val="List Paragraph1"/>
    <w:basedOn w:val="a"/>
    <w:uiPriority w:val="99"/>
    <w:qFormat/>
    <w:rsid w:val="00D73ECF"/>
    <w:pPr>
      <w:ind w:firstLineChars="200" w:firstLine="420"/>
    </w:pPr>
    <w:rPr>
      <w:rFonts w:ascii="Calibri" w:eastAsia="宋体" w:hAnsi="Calibri" w:cs="Times New Roman"/>
      <w:szCs w:val="24"/>
    </w:rPr>
  </w:style>
  <w:style w:type="paragraph" w:customStyle="1" w:styleId="WPSOffice1">
    <w:name w:val="WPSOffice手动目录 1"/>
    <w:uiPriority w:val="99"/>
    <w:qFormat/>
    <w:rsid w:val="00D73ECF"/>
    <w:rPr>
      <w:rFonts w:ascii="Times New Roman" w:eastAsia="宋体" w:hAnsi="Times New Roman" w:cs="Times New Roman"/>
    </w:rPr>
  </w:style>
  <w:style w:type="paragraph" w:customStyle="1" w:styleId="af3">
    <w:name w:val="自定义正文"/>
    <w:basedOn w:val="a"/>
    <w:uiPriority w:val="99"/>
    <w:qFormat/>
    <w:rsid w:val="00D73ECF"/>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D73ECF"/>
    <w:rPr>
      <w:rFonts w:cs="Times New Roman"/>
      <w:shd w:val="clear" w:color="auto" w:fill="EC3535"/>
    </w:rPr>
  </w:style>
  <w:style w:type="character" w:customStyle="1" w:styleId="Char6">
    <w:name w:val="列出段落 Char"/>
    <w:link w:val="af2"/>
    <w:uiPriority w:val="34"/>
    <w:qFormat/>
    <w:rsid w:val="00564BF9"/>
    <w:rPr>
      <w:kern w:val="2"/>
      <w:sz w:val="21"/>
      <w:szCs w:val="22"/>
    </w:rPr>
  </w:style>
</w:styles>
</file>

<file path=word/webSettings.xml><?xml version="1.0" encoding="utf-8"?>
<w:webSettings xmlns:r="http://schemas.openxmlformats.org/officeDocument/2006/relationships" xmlns:w="http://schemas.openxmlformats.org/wordprocessingml/2006/main">
  <w:divs>
    <w:div w:id="1220743785">
      <w:bodyDiv w:val="1"/>
      <w:marLeft w:val="0"/>
      <w:marRight w:val="0"/>
      <w:marTop w:val="0"/>
      <w:marBottom w:val="0"/>
      <w:divBdr>
        <w:top w:val="none" w:sz="0" w:space="0" w:color="auto"/>
        <w:left w:val="none" w:sz="0" w:space="0" w:color="auto"/>
        <w:bottom w:val="none" w:sz="0" w:space="0" w:color="auto"/>
        <w:right w:val="none" w:sz="0" w:space="0" w:color="auto"/>
      </w:divBdr>
      <w:divsChild>
        <w:div w:id="1555123140">
          <w:marLeft w:val="0"/>
          <w:marRight w:val="0"/>
          <w:marTop w:val="0"/>
          <w:marBottom w:val="0"/>
          <w:divBdr>
            <w:top w:val="none" w:sz="0" w:space="0" w:color="auto"/>
            <w:left w:val="none" w:sz="0" w:space="0" w:color="auto"/>
            <w:bottom w:val="none" w:sz="0" w:space="0" w:color="auto"/>
            <w:right w:val="none" w:sz="0" w:space="0" w:color="auto"/>
          </w:divBdr>
          <w:divsChild>
            <w:div w:id="1801918888">
              <w:marLeft w:val="0"/>
              <w:marRight w:val="0"/>
              <w:marTop w:val="0"/>
              <w:marBottom w:val="0"/>
              <w:divBdr>
                <w:top w:val="none" w:sz="0" w:space="0" w:color="auto"/>
                <w:left w:val="none" w:sz="0" w:space="0" w:color="auto"/>
                <w:bottom w:val="none" w:sz="0" w:space="0" w:color="auto"/>
                <w:right w:val="none" w:sz="0" w:space="0" w:color="auto"/>
              </w:divBdr>
              <w:divsChild>
                <w:div w:id="1549683326">
                  <w:marLeft w:val="0"/>
                  <w:marRight w:val="0"/>
                  <w:marTop w:val="0"/>
                  <w:marBottom w:val="0"/>
                  <w:divBdr>
                    <w:top w:val="single" w:sz="6" w:space="0" w:color="D0D0D0"/>
                    <w:left w:val="single" w:sz="6" w:space="0" w:color="D0D0D0"/>
                    <w:bottom w:val="single" w:sz="6" w:space="0" w:color="D0D0D0"/>
                    <w:right w:val="single" w:sz="6" w:space="0" w:color="D0D0D0"/>
                  </w:divBdr>
                  <w:divsChild>
                    <w:div w:id="1995182577">
                      <w:marLeft w:val="0"/>
                      <w:marRight w:val="0"/>
                      <w:marTop w:val="0"/>
                      <w:marBottom w:val="0"/>
                      <w:divBdr>
                        <w:top w:val="none" w:sz="0" w:space="0" w:color="auto"/>
                        <w:left w:val="none" w:sz="0" w:space="0" w:color="auto"/>
                        <w:bottom w:val="none" w:sz="0" w:space="0" w:color="auto"/>
                        <w:right w:val="none" w:sz="0" w:space="0" w:color="auto"/>
                      </w:divBdr>
                      <w:divsChild>
                        <w:div w:id="1747413556">
                          <w:marLeft w:val="0"/>
                          <w:marRight w:val="0"/>
                          <w:marTop w:val="0"/>
                          <w:marBottom w:val="0"/>
                          <w:divBdr>
                            <w:top w:val="none" w:sz="0" w:space="0" w:color="auto"/>
                            <w:left w:val="none" w:sz="0" w:space="0" w:color="auto"/>
                            <w:bottom w:val="none" w:sz="0" w:space="0" w:color="auto"/>
                            <w:right w:val="none" w:sz="0" w:space="0" w:color="auto"/>
                          </w:divBdr>
                          <w:divsChild>
                            <w:div w:id="1658723162">
                              <w:marLeft w:val="0"/>
                              <w:marRight w:val="0"/>
                              <w:marTop w:val="0"/>
                              <w:marBottom w:val="0"/>
                              <w:divBdr>
                                <w:top w:val="none" w:sz="0" w:space="0" w:color="auto"/>
                                <w:left w:val="none" w:sz="0" w:space="0" w:color="auto"/>
                                <w:bottom w:val="none" w:sz="0" w:space="0" w:color="auto"/>
                                <w:right w:val="none" w:sz="0" w:space="0" w:color="auto"/>
                              </w:divBdr>
                              <w:divsChild>
                                <w:div w:id="516427483">
                                  <w:marLeft w:val="0"/>
                                  <w:marRight w:val="0"/>
                                  <w:marTop w:val="0"/>
                                  <w:marBottom w:val="0"/>
                                  <w:divBdr>
                                    <w:top w:val="none" w:sz="0" w:space="0" w:color="auto"/>
                                    <w:left w:val="none" w:sz="0" w:space="0" w:color="auto"/>
                                    <w:bottom w:val="none" w:sz="0" w:space="0" w:color="auto"/>
                                    <w:right w:val="none" w:sz="0" w:space="0" w:color="auto"/>
                                  </w:divBdr>
                                  <w:divsChild>
                                    <w:div w:id="1362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4E336-8B3E-4A5E-B3FC-475F1A74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2636</Words>
  <Characters>15029</Characters>
  <Application>Microsoft Office Word</Application>
  <DocSecurity>0</DocSecurity>
  <Lines>125</Lines>
  <Paragraphs>35</Paragraphs>
  <ScaleCrop>false</ScaleCrop>
  <Company/>
  <LinksUpToDate>false</LinksUpToDate>
  <CharactersWithSpaces>17630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426</cp:revision>
  <dcterms:created xsi:type="dcterms:W3CDTF">2018-01-26T00:13:00Z</dcterms:created>
  <dcterms:modified xsi:type="dcterms:W3CDTF">2021-03-10T09:56:00Z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