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7"/>
        <w:keepNext w:val="0"/>
        <w:keepLines w:val="0"/>
        <w:widowControl/>
        <w:suppressLineNumbers w:val="0"/>
        <w:spacing w:before="0" w:beforeAutospacing="0" w:after="0" w:afterAutospacing="0" w:line="23" w:lineRule="atLeast"/>
        <w:ind w:left="-362" w:right="-362"/>
        <w:jc w:val="center"/>
        <w:rPr>
          <w:rStyle w:val="21"/>
          <w:rFonts w:hint="default" w:ascii="宋体" w:hAnsi="宋体" w:eastAsia="宋体" w:cs="宋体"/>
          <w:b/>
          <w:bCs/>
          <w:color w:val="393939"/>
          <w:sz w:val="32"/>
          <w:szCs w:val="24"/>
          <w:u w:val="single" w:color="auto"/>
          <w:shd w:val="clear" w:color="auto" w:fill="FFFFFF"/>
          <w:lang w:val="en-US" w:eastAsia="zh-CN"/>
        </w:rPr>
      </w:pPr>
      <w:r>
        <w:rPr>
          <w:rFonts w:ascii="宋体" w:hAnsi="宋体" w:eastAsia="宋体" w:cs="宋体"/>
          <w:bCs/>
          <w:kern w:val="0"/>
          <w:sz w:val="36"/>
          <w:szCs w:val="24"/>
        </w:rPr>
        <w:t>项目名称：</w:t>
      </w:r>
      <w:r>
        <w:rPr>
          <w:rFonts w:hint="eastAsia"/>
          <w:b/>
          <w:bCs/>
          <w:sz w:val="32"/>
          <w:szCs w:val="24"/>
          <w:u w:val="single" w:color="auto"/>
          <w:lang w:eastAsia="zh-CN"/>
        </w:rPr>
        <w:t>沙县融媒体中心智能门卫系统项目</w:t>
      </w:r>
    </w:p>
    <w:p>
      <w:pPr>
        <w:pStyle w:val="17"/>
        <w:keepNext w:val="0"/>
        <w:keepLines w:val="0"/>
        <w:widowControl/>
        <w:suppressLineNumbers w:val="0"/>
        <w:spacing w:before="0" w:beforeAutospacing="1" w:after="0" w:afterAutospacing="1"/>
        <w:jc w:val="center"/>
      </w:pPr>
    </w:p>
    <w:p>
      <w:pPr>
        <w:pStyle w:val="17"/>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2021011500003</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21</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3</w:t>
          </w:r>
          <w:r>
            <w:fldChar w:fldCharType="end"/>
          </w:r>
          <w:r>
            <w:rPr>
              <w:rFonts w:ascii="宋体" w:hAnsi="宋体" w:eastAsia="宋体"/>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4</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6</w:t>
          </w:r>
          <w:r>
            <w:fldChar w:fldCharType="end"/>
          </w:r>
          <w:r>
            <w:rPr>
              <w:rFonts w:ascii="宋体" w:hAnsi="宋体" w:eastAsia="宋体"/>
              <w:bCs/>
              <w:lang w:val="zh-CN"/>
            </w:rPr>
            <w:fldChar w:fldCharType="end"/>
          </w:r>
        </w:p>
        <w:p>
          <w:pPr>
            <w:pStyle w:val="15"/>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6</w:t>
          </w:r>
          <w:r>
            <w:fldChar w:fldCharType="end"/>
          </w:r>
          <w:r>
            <w:rPr>
              <w:rFonts w:ascii="宋体" w:hAnsi="宋体" w:eastAsia="宋体"/>
              <w:bCs/>
              <w:lang w:val="zh-CN"/>
            </w:rPr>
            <w:fldChar w:fldCharType="end"/>
          </w:r>
        </w:p>
        <w:p>
          <w:pPr>
            <w:pStyle w:val="15"/>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7</w:t>
          </w:r>
          <w:r>
            <w:fldChar w:fldCharType="end"/>
          </w:r>
          <w:r>
            <w:rPr>
              <w:rFonts w:ascii="宋体" w:hAnsi="宋体" w:eastAsia="宋体"/>
              <w:bCs/>
              <w:lang w:val="zh-CN"/>
            </w:rPr>
            <w:fldChar w:fldCharType="end"/>
          </w:r>
        </w:p>
        <w:p>
          <w:pPr>
            <w:pStyle w:val="15"/>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rPr>
              <w:rFonts w:hint="eastAsia"/>
              <w:lang w:val="en-US" w:eastAsia="zh-CN"/>
            </w:rPr>
            <w:t>8</w:t>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16</w:t>
          </w:r>
          <w:r>
            <w:fldChar w:fldCharType="end"/>
          </w:r>
          <w:r>
            <w:rPr>
              <w:rFonts w:ascii="宋体" w:hAnsi="宋体" w:eastAsia="宋体"/>
              <w:bCs/>
              <w:lang w:val="zh-CN"/>
            </w:rPr>
            <w:fldChar w:fldCharType="end"/>
          </w:r>
        </w:p>
        <w:p>
          <w:pPr>
            <w:pStyle w:val="15"/>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18</w:t>
          </w:r>
          <w:r>
            <w:fldChar w:fldCharType="end"/>
          </w:r>
          <w:r>
            <w:rPr>
              <w:rFonts w:ascii="宋体" w:hAnsi="宋体" w:eastAsia="宋体"/>
              <w:bCs/>
              <w:lang w:val="zh-CN"/>
            </w:rPr>
            <w:fldChar w:fldCharType="end"/>
          </w:r>
        </w:p>
        <w:p>
          <w:pPr>
            <w:pStyle w:val="15"/>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19</w:t>
          </w:r>
          <w:r>
            <w:fldChar w:fldCharType="end"/>
          </w:r>
          <w:r>
            <w:rPr>
              <w:rFonts w:ascii="宋体" w:hAnsi="宋体" w:eastAsia="宋体"/>
              <w:bCs/>
              <w:lang w:val="zh-CN"/>
            </w:rPr>
            <w:fldChar w:fldCharType="end"/>
          </w:r>
        </w:p>
        <w:p>
          <w:pPr>
            <w:pStyle w:val="15"/>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20</w:t>
          </w:r>
          <w:r>
            <w:fldChar w:fldCharType="end"/>
          </w:r>
          <w:r>
            <w:rPr>
              <w:rFonts w:ascii="宋体" w:hAnsi="宋体" w:eastAsia="宋体"/>
              <w:bCs/>
              <w:lang w:val="zh-CN"/>
            </w:rPr>
            <w:fldChar w:fldCharType="end"/>
          </w:r>
        </w:p>
        <w:p>
          <w:pPr>
            <w:pStyle w:val="9"/>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20</w:t>
          </w:r>
          <w:r>
            <w:fldChar w:fldCharType="end"/>
          </w:r>
          <w:r>
            <w:rPr>
              <w:rFonts w:ascii="宋体" w:hAnsi="宋体" w:eastAsia="宋体"/>
              <w:bCs/>
              <w:lang w:val="zh-CN"/>
            </w:rPr>
            <w:fldChar w:fldCharType="end"/>
          </w:r>
        </w:p>
        <w:p>
          <w:pPr>
            <w:pStyle w:val="9"/>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21</w:t>
          </w:r>
          <w:r>
            <w:fldChar w:fldCharType="end"/>
          </w:r>
          <w:r>
            <w:rPr>
              <w:rFonts w:ascii="宋体" w:hAnsi="宋体" w:eastAsia="宋体"/>
              <w:bCs/>
              <w:lang w:val="zh-CN"/>
            </w:rPr>
            <w:fldChar w:fldCharType="end"/>
          </w:r>
        </w:p>
        <w:p>
          <w:pPr>
            <w:pStyle w:val="15"/>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23</w:t>
          </w:r>
          <w:r>
            <w:fldChar w:fldCharType="end"/>
          </w:r>
          <w:r>
            <w:rPr>
              <w:rFonts w:ascii="宋体" w:hAnsi="宋体" w:eastAsia="宋体"/>
              <w:bCs/>
              <w:lang w:val="zh-CN"/>
            </w:rPr>
            <w:fldChar w:fldCharType="end"/>
          </w:r>
        </w:p>
        <w:p>
          <w:pPr>
            <w:pStyle w:val="15"/>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24</w:t>
          </w:r>
          <w:r>
            <w:fldChar w:fldCharType="end"/>
          </w:r>
          <w:r>
            <w:rPr>
              <w:rFonts w:ascii="宋体" w:hAnsi="宋体" w:eastAsia="宋体"/>
              <w:bCs/>
              <w:lang w:val="zh-CN"/>
            </w:rPr>
            <w:fldChar w:fldCharType="end"/>
          </w:r>
        </w:p>
        <w:p>
          <w:pPr>
            <w:pStyle w:val="15"/>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25</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4"/>
      </w:pPr>
      <w:bookmarkStart w:id="0" w:name="_Toc17903"/>
      <w:r>
        <w:t>第一章询价邀请/询价邀请书</w:t>
      </w:r>
      <w:bookmarkEnd w:id="0"/>
    </w:p>
    <w:p>
      <w:pPr>
        <w:pStyle w:val="17"/>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沙县融媒体中心智能门卫系统项目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hint="eastAsia" w:ascii="宋体" w:hAnsi="宋体" w:eastAsia="宋体"/>
          <w:sz w:val="24"/>
          <w:szCs w:val="24"/>
          <w:lang w:eastAsia="zh-CN"/>
        </w:rPr>
        <w:t>2021011500003</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包1：5万元。</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lang w:eastAsia="zh-CN"/>
        </w:rPr>
        <w:t>沙县融媒体中心智能门卫系统项目</w:t>
      </w:r>
      <w:r>
        <w:rPr>
          <w:rFonts w:hint="eastAsia" w:ascii="宋体" w:hAnsi="宋体" w:eastAsia="宋体"/>
          <w:sz w:val="24"/>
          <w:szCs w:val="24"/>
          <w:u w:val="single"/>
          <w:lang w:val="en-US" w:eastAsia="zh-CN"/>
        </w:rPr>
        <w:t>项目</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7"/>
        <w:snapToGrid w:val="0"/>
        <w:spacing w:line="360" w:lineRule="auto"/>
        <w:contextualSpacing/>
      </w:pPr>
      <w:r>
        <w:rPr>
          <w:rFonts w:hint="eastAsia"/>
        </w:rPr>
        <w:t>二、供应商资格要求</w:t>
      </w:r>
    </w:p>
    <w:p>
      <w:pPr>
        <w:pStyle w:val="17"/>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7"/>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7"/>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7"/>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4"/>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8"/>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7"/>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7"/>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7"/>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7"/>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10"/>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10"/>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10"/>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10"/>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10"/>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10"/>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10"/>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10"/>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10"/>
              <w:widowControl/>
              <w:numPr>
                <w:ilvl w:val="0"/>
                <w:numId w:val="0"/>
              </w:numPr>
              <w:shd w:val="clear" w:color="auto" w:fill="FFFFFF"/>
              <w:tabs>
                <w:tab w:val="left" w:pos="1843"/>
              </w:tabs>
              <w:adjustRightInd w:val="0"/>
              <w:snapToGrid w:val="0"/>
              <w:spacing w:line="360" w:lineRule="auto"/>
              <w:ind w:firstLine="480" w:firstLineChars="200"/>
              <w:rPr>
                <w:rFonts w:hint="eastAsia"/>
                <w:lang w:eastAsia="zh-CN"/>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合同签订并验收合格后（收到乙方开具的等额增值税专用发票）15日内现金支付合同总价的95%，余下5%作为质量保证金，壹年质保期满后无质量问题背靠背现金无息支付。 </w:t>
            </w:r>
          </w:p>
        </w:tc>
      </w:tr>
    </w:tbl>
    <w:p>
      <w:pPr>
        <w:pStyle w:val="4"/>
      </w:pPr>
      <w:bookmarkStart w:id="2" w:name="_Toc25794"/>
      <w:r>
        <w:t>第</w:t>
      </w:r>
      <w:r>
        <w:rPr>
          <w:rFonts w:hint="eastAsia"/>
        </w:rPr>
        <w:t>三</w:t>
      </w:r>
      <w:r>
        <w:t>章询价内容及要求</w:t>
      </w:r>
      <w:bookmarkEnd w:id="2"/>
    </w:p>
    <w:p>
      <w:pPr>
        <w:pStyle w:val="5"/>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8"/>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eastAsia="宋体"/>
                      <w:lang w:eastAsia="zh-CN"/>
                    </w:rPr>
                    <w:t>沙县融媒体中心智能门卫系统项目</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5"/>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p>
      <w:pPr>
        <w:pStyle w:val="17"/>
        <w:keepNext w:val="0"/>
        <w:keepLines w:val="0"/>
        <w:widowControl/>
        <w:suppressLineNumbers w:val="0"/>
        <w:rPr>
          <w:rFonts w:hint="eastAsia"/>
          <w:lang w:val="en-US" w:eastAsia="zh-CN"/>
        </w:rPr>
      </w:pPr>
      <w:r>
        <w:rPr>
          <w:rFonts w:hint="eastAsia"/>
          <w:lang w:val="en-US" w:eastAsia="zh-CN"/>
        </w:rPr>
        <w:t>包1：</w:t>
      </w:r>
    </w:p>
    <w:tbl>
      <w:tblPr>
        <w:tblStyle w:val="19"/>
        <w:tblpPr w:leftFromText="180" w:rightFromText="180" w:vertAnchor="text" w:horzAnchor="page" w:tblpXSpec="center" w:tblpY="81"/>
        <w:tblOverlap w:val="never"/>
        <w:tblW w:w="437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0"/>
        <w:gridCol w:w="1437"/>
        <w:gridCol w:w="4158"/>
        <w:gridCol w:w="1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449" w:type="pct"/>
            <w:noWrap w:val="0"/>
            <w:vAlign w:val="center"/>
          </w:tcPr>
          <w:p>
            <w:pPr>
              <w:jc w:val="center"/>
              <w:rPr>
                <w:b w:val="0"/>
                <w:bCs/>
                <w:sz w:val="21"/>
                <w:szCs w:val="21"/>
              </w:rPr>
            </w:pPr>
            <w:r>
              <w:rPr>
                <w:rFonts w:hint="eastAsia"/>
                <w:b w:val="0"/>
                <w:bCs/>
                <w:sz w:val="21"/>
                <w:szCs w:val="21"/>
              </w:rPr>
              <w:t>序号</w:t>
            </w:r>
          </w:p>
        </w:tc>
        <w:tc>
          <w:tcPr>
            <w:tcW w:w="963" w:type="pct"/>
            <w:noWrap w:val="0"/>
            <w:vAlign w:val="center"/>
          </w:tcPr>
          <w:p>
            <w:pPr>
              <w:jc w:val="center"/>
              <w:rPr>
                <w:b w:val="0"/>
                <w:bCs/>
                <w:sz w:val="21"/>
                <w:szCs w:val="21"/>
              </w:rPr>
            </w:pPr>
            <w:r>
              <w:rPr>
                <w:rFonts w:hint="eastAsia"/>
                <w:b w:val="0"/>
                <w:bCs/>
                <w:sz w:val="21"/>
                <w:szCs w:val="21"/>
              </w:rPr>
              <w:t>设备名称</w:t>
            </w:r>
          </w:p>
        </w:tc>
        <w:tc>
          <w:tcPr>
            <w:tcW w:w="2787" w:type="pct"/>
            <w:noWrap w:val="0"/>
            <w:vAlign w:val="center"/>
          </w:tcPr>
          <w:p>
            <w:pPr>
              <w:jc w:val="center"/>
              <w:rPr>
                <w:b w:val="0"/>
                <w:bCs/>
                <w:sz w:val="21"/>
                <w:szCs w:val="21"/>
              </w:rPr>
            </w:pPr>
            <w:r>
              <w:rPr>
                <w:b w:val="0"/>
                <w:bCs/>
                <w:sz w:val="21"/>
                <w:szCs w:val="21"/>
              </w:rPr>
              <w:t>参数</w:t>
            </w:r>
          </w:p>
        </w:tc>
        <w:tc>
          <w:tcPr>
            <w:tcW w:w="799" w:type="pct"/>
            <w:noWrap w:val="0"/>
            <w:vAlign w:val="center"/>
          </w:tcPr>
          <w:p>
            <w:pPr>
              <w:jc w:val="center"/>
              <w:rPr>
                <w:b w:val="0"/>
                <w:bCs/>
                <w:sz w:val="21"/>
                <w:szCs w:val="21"/>
              </w:rPr>
            </w:pPr>
            <w:r>
              <w:rPr>
                <w:rFonts w:hint="eastAsia"/>
                <w:b w:val="0"/>
                <w:bCs/>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0" w:hRule="atLeast"/>
          <w:jc w:val="center"/>
        </w:trPr>
        <w:tc>
          <w:tcPr>
            <w:tcW w:w="449"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963" w:type="pct"/>
            <w:noWrap w:val="0"/>
            <w:vAlign w:val="center"/>
          </w:tcPr>
          <w:p>
            <w:pPr>
              <w:jc w:val="center"/>
              <w:rPr>
                <w:rFonts w:hint="eastAsia"/>
                <w:b w:val="0"/>
                <w:bCs/>
                <w:sz w:val="21"/>
                <w:szCs w:val="21"/>
                <w:lang w:val="en-US" w:eastAsia="zh-CN"/>
              </w:rPr>
            </w:pPr>
            <w:r>
              <w:rPr>
                <w:rFonts w:hint="eastAsia"/>
                <w:b w:val="0"/>
                <w:bCs/>
                <w:sz w:val="21"/>
                <w:szCs w:val="21"/>
                <w:lang w:val="en-US" w:eastAsia="zh-CN"/>
              </w:rPr>
              <w:t>智能门卫-进门</w:t>
            </w:r>
          </w:p>
        </w:tc>
        <w:tc>
          <w:tcPr>
            <w:tcW w:w="2787" w:type="pct"/>
            <w:noWrap w:val="0"/>
            <w:vAlign w:val="center"/>
          </w:tcPr>
          <w:p>
            <w:pPr>
              <w:jc w:val="both"/>
              <w:rPr>
                <w:rFonts w:hint="eastAsia"/>
                <w:b w:val="0"/>
                <w:bCs/>
                <w:sz w:val="21"/>
                <w:szCs w:val="21"/>
                <w:lang w:val="en-US" w:eastAsia="zh-CN"/>
              </w:rPr>
            </w:pPr>
            <w:r>
              <w:rPr>
                <w:rFonts w:hint="eastAsia"/>
                <w:b w:val="0"/>
                <w:bCs/>
                <w:sz w:val="21"/>
                <w:szCs w:val="21"/>
                <w:lang w:val="en-US" w:eastAsia="zh-CN"/>
              </w:rPr>
              <w:t>航空级铝合金材质；高强度钢化玻璃；8核处理器；定制Android系统；8英寸SOCA全贴合工艺显示屏，多点触摸；支持以太网、WIFI2.4G；双目摄像头，支持活体检测；IP65防尘放水等级；内置矩阵成像测温；身份证识别；人证比对；语音交互；补光灯；</w:t>
            </w:r>
          </w:p>
        </w:tc>
        <w:tc>
          <w:tcPr>
            <w:tcW w:w="799" w:type="pct"/>
            <w:noWrap w:val="0"/>
            <w:vAlign w:val="center"/>
          </w:tcPr>
          <w:p>
            <w:pPr>
              <w:jc w:val="center"/>
              <w:rPr>
                <w:rFonts w:hint="eastAsia"/>
                <w:b w:val="0"/>
                <w:bCs/>
                <w:sz w:val="21"/>
                <w:szCs w:val="21"/>
                <w:lang w:val="en-US" w:eastAsia="zh-CN"/>
              </w:rPr>
            </w:pPr>
            <w:r>
              <w:rPr>
                <w:rFonts w:hint="eastAsia"/>
                <w:b w:val="0"/>
                <w:bCs/>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2" w:hRule="atLeast"/>
          <w:jc w:val="center"/>
        </w:trPr>
        <w:tc>
          <w:tcPr>
            <w:tcW w:w="449" w:type="pct"/>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2</w:t>
            </w:r>
          </w:p>
        </w:tc>
        <w:tc>
          <w:tcPr>
            <w:tcW w:w="963" w:type="pct"/>
            <w:noWrap w:val="0"/>
            <w:vAlign w:val="center"/>
          </w:tcPr>
          <w:p>
            <w:pPr>
              <w:jc w:val="center"/>
              <w:rPr>
                <w:rFonts w:hint="eastAsia"/>
                <w:b w:val="0"/>
                <w:bCs/>
                <w:sz w:val="21"/>
                <w:szCs w:val="21"/>
              </w:rPr>
            </w:pPr>
            <w:r>
              <w:rPr>
                <w:rFonts w:hint="eastAsia"/>
                <w:b w:val="0"/>
                <w:bCs/>
                <w:sz w:val="21"/>
                <w:szCs w:val="21"/>
                <w:lang w:val="en-US" w:eastAsia="zh-CN"/>
              </w:rPr>
              <w:t>智能门卫-出门</w:t>
            </w:r>
          </w:p>
        </w:tc>
        <w:tc>
          <w:tcPr>
            <w:tcW w:w="2787" w:type="pct"/>
            <w:noWrap w:val="0"/>
            <w:vAlign w:val="center"/>
          </w:tcPr>
          <w:p>
            <w:pPr>
              <w:jc w:val="both"/>
              <w:rPr>
                <w:rFonts w:hint="eastAsia"/>
                <w:b w:val="0"/>
                <w:bCs/>
                <w:sz w:val="21"/>
                <w:szCs w:val="21"/>
                <w:lang w:val="en-US" w:eastAsia="zh-CN"/>
              </w:rPr>
            </w:pPr>
            <w:r>
              <w:rPr>
                <w:rFonts w:hint="eastAsia"/>
                <w:b w:val="0"/>
                <w:bCs/>
                <w:sz w:val="21"/>
                <w:szCs w:val="21"/>
                <w:lang w:val="en-US" w:eastAsia="zh-CN"/>
              </w:rPr>
              <w:t>航空级铝合金材质；高强度钢化玻璃；8核处理器；定制Android系统；8英寸SOCA全贴合工艺显示屏，多点触摸；支持以太网、WIFI2.4G；双目摄像头，支持活体检测；IP65防尘放水等级；</w:t>
            </w:r>
          </w:p>
        </w:tc>
        <w:tc>
          <w:tcPr>
            <w:tcW w:w="799" w:type="pct"/>
            <w:noWrap w:val="0"/>
            <w:vAlign w:val="center"/>
          </w:tcPr>
          <w:p>
            <w:pPr>
              <w:jc w:val="center"/>
              <w:rPr>
                <w:rFonts w:hint="eastAsia"/>
                <w:b w:val="0"/>
                <w:bCs/>
                <w:sz w:val="21"/>
                <w:szCs w:val="21"/>
                <w:lang w:val="en-US" w:eastAsia="zh-CN"/>
              </w:rPr>
            </w:pPr>
            <w:r>
              <w:rPr>
                <w:rFonts w:hint="eastAsia"/>
                <w:b w:val="0"/>
                <w:bCs/>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449"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963" w:type="pct"/>
            <w:noWrap w:val="0"/>
            <w:vAlign w:val="center"/>
          </w:tcPr>
          <w:p>
            <w:pPr>
              <w:jc w:val="center"/>
              <w:rPr>
                <w:rFonts w:hint="eastAsia"/>
                <w:b w:val="0"/>
                <w:bCs/>
                <w:sz w:val="21"/>
                <w:szCs w:val="21"/>
              </w:rPr>
            </w:pPr>
            <w:r>
              <w:rPr>
                <w:rFonts w:hint="eastAsia"/>
                <w:b w:val="0"/>
                <w:bCs/>
                <w:sz w:val="21"/>
                <w:szCs w:val="21"/>
                <w:lang w:val="en-US" w:eastAsia="zh-CN"/>
              </w:rPr>
              <w:t>智能门卫-保安</w:t>
            </w:r>
          </w:p>
        </w:tc>
        <w:tc>
          <w:tcPr>
            <w:tcW w:w="2787" w:type="pct"/>
            <w:noWrap w:val="0"/>
            <w:vAlign w:val="center"/>
          </w:tcPr>
          <w:p>
            <w:pPr>
              <w:jc w:val="both"/>
              <w:rPr>
                <w:rFonts w:hint="eastAsia"/>
                <w:b w:val="0"/>
                <w:bCs/>
                <w:sz w:val="21"/>
                <w:szCs w:val="21"/>
                <w:lang w:val="en-US" w:eastAsia="zh-CN"/>
              </w:rPr>
            </w:pPr>
            <w:r>
              <w:rPr>
                <w:rFonts w:hint="eastAsia"/>
                <w:b w:val="0"/>
                <w:bCs/>
                <w:sz w:val="21"/>
                <w:szCs w:val="21"/>
                <w:lang w:val="en-US" w:eastAsia="zh-CN"/>
              </w:rPr>
              <w:t>L型立式一体机；4核处理器；2G运行内存；16G存储；高清摄像头；高清IPS屏幕；定制Android系统；多点触摸</w:t>
            </w:r>
          </w:p>
        </w:tc>
        <w:tc>
          <w:tcPr>
            <w:tcW w:w="799" w:type="pct"/>
            <w:noWrap w:val="0"/>
            <w:vAlign w:val="center"/>
          </w:tcPr>
          <w:p>
            <w:pPr>
              <w:jc w:val="center"/>
              <w:rPr>
                <w:rFonts w:hint="eastAsia"/>
                <w:b w:val="0"/>
                <w:bCs/>
                <w:sz w:val="21"/>
                <w:szCs w:val="21"/>
                <w:lang w:val="en-US" w:eastAsia="zh-CN"/>
              </w:rPr>
            </w:pPr>
            <w:r>
              <w:rPr>
                <w:rFonts w:hint="eastAsia"/>
                <w:b w:val="0"/>
                <w:bCs/>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449"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963" w:type="pct"/>
            <w:noWrap w:val="0"/>
            <w:vAlign w:val="center"/>
          </w:tcPr>
          <w:p>
            <w:pPr>
              <w:jc w:val="center"/>
              <w:rPr>
                <w:rFonts w:hint="eastAsia"/>
                <w:b w:val="0"/>
                <w:bCs/>
                <w:sz w:val="21"/>
                <w:szCs w:val="21"/>
              </w:rPr>
            </w:pPr>
            <w:r>
              <w:rPr>
                <w:rFonts w:hint="eastAsia"/>
                <w:b w:val="0"/>
                <w:bCs/>
                <w:sz w:val="21"/>
                <w:szCs w:val="21"/>
                <w:lang w:val="en-US" w:eastAsia="zh-CN"/>
              </w:rPr>
              <w:t>智能门卫软件</w:t>
            </w:r>
          </w:p>
        </w:tc>
        <w:tc>
          <w:tcPr>
            <w:tcW w:w="2787" w:type="pct"/>
            <w:noWrap w:val="0"/>
            <w:vAlign w:val="center"/>
          </w:tcPr>
          <w:p>
            <w:pPr>
              <w:jc w:val="both"/>
              <w:rPr>
                <w:rFonts w:hint="eastAsia"/>
                <w:b w:val="0"/>
                <w:bCs/>
                <w:sz w:val="21"/>
                <w:szCs w:val="21"/>
                <w:lang w:val="en-US" w:eastAsia="zh-CN"/>
              </w:rPr>
            </w:pPr>
            <w:r>
              <w:rPr>
                <w:rFonts w:hint="eastAsia"/>
                <w:b w:val="0"/>
                <w:bCs/>
                <w:sz w:val="21"/>
                <w:szCs w:val="21"/>
                <w:lang w:val="en-US" w:eastAsia="zh-CN"/>
              </w:rPr>
              <w:t>二代身份证识别功能；条码识别功能；黑/白名单管理功能；进出查询、统计功能；数据导出和导入功能。</w:t>
            </w:r>
          </w:p>
        </w:tc>
        <w:tc>
          <w:tcPr>
            <w:tcW w:w="799" w:type="pct"/>
            <w:noWrap w:val="0"/>
            <w:vAlign w:val="center"/>
          </w:tcPr>
          <w:p>
            <w:pPr>
              <w:jc w:val="center"/>
              <w:rPr>
                <w:rFonts w:hint="eastAsia"/>
                <w:b w:val="0"/>
                <w:bCs/>
                <w:sz w:val="21"/>
                <w:szCs w:val="21"/>
                <w:lang w:val="en-US" w:eastAsia="zh-CN"/>
              </w:rPr>
            </w:pPr>
            <w:r>
              <w:rPr>
                <w:rFonts w:hint="eastAsia"/>
                <w:b w:val="0"/>
                <w:bCs/>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6" w:hRule="atLeast"/>
          <w:jc w:val="center"/>
        </w:trPr>
        <w:tc>
          <w:tcPr>
            <w:tcW w:w="449"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963" w:type="pct"/>
            <w:noWrap w:val="0"/>
            <w:vAlign w:val="center"/>
          </w:tcPr>
          <w:p>
            <w:pPr>
              <w:jc w:val="center"/>
              <w:rPr>
                <w:rFonts w:hint="eastAsia"/>
                <w:b w:val="0"/>
                <w:bCs/>
                <w:sz w:val="21"/>
                <w:szCs w:val="21"/>
                <w:lang w:val="en-US" w:eastAsia="zh-CN"/>
              </w:rPr>
            </w:pPr>
            <w:r>
              <w:rPr>
                <w:rFonts w:hint="eastAsia"/>
                <w:b w:val="0"/>
                <w:bCs/>
                <w:sz w:val="21"/>
                <w:szCs w:val="21"/>
                <w:lang w:val="en-US" w:eastAsia="zh-CN"/>
              </w:rPr>
              <w:t>门禁电插锁</w:t>
            </w:r>
          </w:p>
        </w:tc>
        <w:tc>
          <w:tcPr>
            <w:tcW w:w="2787" w:type="pct"/>
            <w:noWrap w:val="0"/>
            <w:vAlign w:val="center"/>
          </w:tcPr>
          <w:p>
            <w:pPr>
              <w:jc w:val="both"/>
              <w:rPr>
                <w:rFonts w:hint="eastAsia"/>
                <w:b w:val="0"/>
                <w:bCs/>
                <w:sz w:val="21"/>
                <w:szCs w:val="21"/>
                <w:lang w:val="en-US" w:eastAsia="zh-CN"/>
              </w:rPr>
            </w:pPr>
            <w:r>
              <w:rPr>
                <w:rFonts w:hint="eastAsia"/>
                <w:b w:val="0"/>
                <w:bCs/>
                <w:sz w:val="21"/>
                <w:szCs w:val="21"/>
                <w:lang w:val="en-US" w:eastAsia="zh-CN"/>
              </w:rPr>
              <w:t>工作电压：12-24VDC   工作电流：普通（450mA）；低温（900mA)</w:t>
            </w:r>
            <w:r>
              <w:rPr>
                <w:rFonts w:hint="eastAsia"/>
                <w:b w:val="0"/>
                <w:bCs/>
                <w:sz w:val="21"/>
                <w:szCs w:val="21"/>
                <w:lang w:val="en-US" w:eastAsia="zh-CN"/>
              </w:rPr>
              <w:br w:type="textWrapping"/>
            </w:r>
            <w:r>
              <w:rPr>
                <w:rFonts w:hint="eastAsia"/>
                <w:b w:val="0"/>
                <w:bCs/>
                <w:sz w:val="21"/>
                <w:szCs w:val="21"/>
                <w:lang w:val="en-US" w:eastAsia="zh-CN"/>
              </w:rPr>
              <w:t xml:space="preserve">圈线类型：连续工作型 </w:t>
            </w:r>
            <w:r>
              <w:rPr>
                <w:rFonts w:hint="eastAsia"/>
                <w:b w:val="0"/>
                <w:bCs/>
                <w:sz w:val="21"/>
                <w:szCs w:val="21"/>
                <w:lang w:val="en-US" w:eastAsia="zh-CN"/>
              </w:rPr>
              <w:br w:type="textWrapping"/>
            </w:r>
            <w:r>
              <w:rPr>
                <w:rFonts w:hint="eastAsia"/>
                <w:b w:val="0"/>
                <w:bCs/>
                <w:sz w:val="21"/>
                <w:szCs w:val="21"/>
                <w:lang w:val="en-US" w:eastAsia="zh-CN"/>
              </w:rPr>
              <w:t>上锁方式：磁感应</w:t>
            </w:r>
            <w:r>
              <w:rPr>
                <w:rFonts w:hint="eastAsia"/>
                <w:b w:val="0"/>
                <w:bCs/>
                <w:sz w:val="21"/>
                <w:szCs w:val="21"/>
                <w:lang w:val="en-US" w:eastAsia="zh-CN"/>
              </w:rPr>
              <w:br w:type="textWrapping"/>
            </w:r>
            <w:r>
              <w:rPr>
                <w:rFonts w:hint="eastAsia"/>
                <w:b w:val="0"/>
                <w:bCs/>
                <w:sz w:val="21"/>
                <w:szCs w:val="21"/>
                <w:lang w:val="en-US" w:eastAsia="zh-CN"/>
              </w:rPr>
              <w:t>安全类型：通电上锁，断电开锁</w:t>
            </w:r>
            <w:r>
              <w:rPr>
                <w:rFonts w:hint="eastAsia"/>
                <w:b w:val="0"/>
                <w:bCs/>
                <w:sz w:val="21"/>
                <w:szCs w:val="21"/>
                <w:lang w:val="en-US" w:eastAsia="zh-CN"/>
              </w:rPr>
              <w:br w:type="textWrapping"/>
            </w:r>
            <w:r>
              <w:rPr>
                <w:rFonts w:hint="eastAsia"/>
                <w:b w:val="0"/>
                <w:bCs/>
                <w:sz w:val="21"/>
                <w:szCs w:val="21"/>
                <w:lang w:val="en-US" w:eastAsia="zh-CN"/>
              </w:rPr>
              <w:t>锁芯：直径15MM不锈钢锁芯，长处长度15MM</w:t>
            </w:r>
          </w:p>
        </w:tc>
        <w:tc>
          <w:tcPr>
            <w:tcW w:w="799" w:type="pct"/>
            <w:noWrap w:val="0"/>
            <w:vAlign w:val="center"/>
          </w:tcPr>
          <w:p>
            <w:pPr>
              <w:jc w:val="center"/>
              <w:rPr>
                <w:rFonts w:hint="eastAsia"/>
                <w:b w:val="0"/>
                <w:bCs/>
                <w:sz w:val="21"/>
                <w:szCs w:val="21"/>
                <w:lang w:val="en-US" w:eastAsia="zh-CN"/>
              </w:rPr>
            </w:pPr>
            <w:r>
              <w:rPr>
                <w:rFonts w:hint="eastAsia"/>
                <w:b w:val="0"/>
                <w:bCs/>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449"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p>
        </w:tc>
        <w:tc>
          <w:tcPr>
            <w:tcW w:w="963" w:type="pct"/>
            <w:noWrap w:val="0"/>
            <w:vAlign w:val="center"/>
          </w:tcPr>
          <w:p>
            <w:pPr>
              <w:jc w:val="center"/>
              <w:rPr>
                <w:rFonts w:hint="eastAsia"/>
                <w:b w:val="0"/>
                <w:bCs/>
                <w:sz w:val="21"/>
                <w:szCs w:val="21"/>
                <w:lang w:val="en-US" w:eastAsia="zh-CN"/>
              </w:rPr>
            </w:pPr>
            <w:r>
              <w:rPr>
                <w:rFonts w:hint="eastAsia"/>
                <w:b w:val="0"/>
                <w:bCs/>
                <w:sz w:val="21"/>
                <w:szCs w:val="21"/>
                <w:lang w:val="en-US" w:eastAsia="zh-CN"/>
              </w:rPr>
              <w:t>不锈钢玻璃门</w:t>
            </w:r>
          </w:p>
        </w:tc>
        <w:tc>
          <w:tcPr>
            <w:tcW w:w="2787" w:type="pct"/>
            <w:noWrap w:val="0"/>
            <w:vAlign w:val="center"/>
          </w:tcPr>
          <w:p>
            <w:pPr>
              <w:jc w:val="both"/>
              <w:rPr>
                <w:rFonts w:hint="eastAsia"/>
                <w:b w:val="0"/>
                <w:bCs/>
                <w:sz w:val="21"/>
                <w:szCs w:val="21"/>
                <w:lang w:val="en-US" w:eastAsia="zh-CN"/>
              </w:rPr>
            </w:pPr>
            <w:r>
              <w:rPr>
                <w:rFonts w:hint="eastAsia"/>
                <w:b w:val="0"/>
                <w:bCs/>
                <w:sz w:val="21"/>
                <w:szCs w:val="21"/>
                <w:lang w:val="en-US" w:eastAsia="zh-CN"/>
              </w:rPr>
              <w:t>1、5.07²玫瑰金不锈钢材质玻璃大门</w:t>
            </w:r>
            <w:r>
              <w:rPr>
                <w:rFonts w:hint="eastAsia"/>
                <w:b w:val="0"/>
                <w:bCs/>
                <w:sz w:val="21"/>
                <w:szCs w:val="21"/>
                <w:lang w:val="en-US" w:eastAsia="zh-CN"/>
              </w:rPr>
              <w:br w:type="textWrapping"/>
            </w:r>
            <w:r>
              <w:rPr>
                <w:rFonts w:hint="eastAsia"/>
                <w:b w:val="0"/>
                <w:bCs/>
                <w:sz w:val="21"/>
                <w:szCs w:val="21"/>
                <w:lang w:val="en-US" w:eastAsia="zh-CN"/>
              </w:rPr>
              <w:t>2、自动闭门器1套</w:t>
            </w:r>
            <w:r>
              <w:rPr>
                <w:rFonts w:hint="eastAsia"/>
                <w:b w:val="0"/>
                <w:bCs/>
                <w:sz w:val="21"/>
                <w:szCs w:val="21"/>
                <w:lang w:val="en-US" w:eastAsia="zh-CN"/>
              </w:rPr>
              <w:br w:type="textWrapping"/>
            </w:r>
            <w:r>
              <w:rPr>
                <w:rFonts w:hint="eastAsia"/>
                <w:b w:val="0"/>
                <w:bCs/>
                <w:sz w:val="21"/>
                <w:szCs w:val="21"/>
                <w:lang w:val="en-US" w:eastAsia="zh-CN"/>
              </w:rPr>
              <w:t>3、不锈钢门框双包套</w:t>
            </w:r>
          </w:p>
        </w:tc>
        <w:tc>
          <w:tcPr>
            <w:tcW w:w="799" w:type="pct"/>
            <w:noWrap w:val="0"/>
            <w:vAlign w:val="center"/>
          </w:tcPr>
          <w:p>
            <w:pPr>
              <w:jc w:val="center"/>
              <w:rPr>
                <w:rFonts w:hint="eastAsia"/>
                <w:b w:val="0"/>
                <w:bCs/>
                <w:sz w:val="21"/>
                <w:szCs w:val="21"/>
                <w:lang w:val="en-US" w:eastAsia="zh-CN"/>
              </w:rPr>
            </w:pPr>
            <w:r>
              <w:rPr>
                <w:rFonts w:hint="eastAsia"/>
                <w:b w:val="0"/>
                <w:bCs/>
                <w:sz w:val="21"/>
                <w:szCs w:val="21"/>
                <w:lang w:val="en-US" w:eastAsia="zh-CN"/>
              </w:rPr>
              <w:t>1</w:t>
            </w:r>
          </w:p>
        </w:tc>
      </w:tr>
    </w:tbl>
    <w:p>
      <w:pPr>
        <w:pStyle w:val="17"/>
        <w:keepNext w:val="0"/>
        <w:keepLines w:val="0"/>
        <w:widowControl/>
        <w:suppressLineNumbers w:val="0"/>
        <w:rPr>
          <w:rFonts w:hint="eastAsia"/>
          <w:lang w:val="en-US" w:eastAsia="zh-CN"/>
        </w:rPr>
      </w:pPr>
    </w:p>
    <w:p>
      <w:pPr>
        <w:pStyle w:val="17"/>
        <w:keepNext w:val="0"/>
        <w:keepLines w:val="0"/>
        <w:widowControl/>
        <w:suppressLineNumbers w:val="0"/>
        <w:rPr>
          <w:rFonts w:hint="eastAsia"/>
          <w:lang w:val="en-US" w:eastAsia="zh-CN"/>
        </w:rPr>
      </w:pPr>
    </w:p>
    <w:p>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lang w:val="en-US" w:eastAsia="zh-CN"/>
        </w:rPr>
        <w:br w:type="page"/>
      </w:r>
    </w:p>
    <w:p>
      <w:pPr>
        <w:pStyle w:val="5"/>
        <w:numPr>
          <w:ilvl w:val="0"/>
          <w:numId w:val="0"/>
        </w:numPr>
        <w:rPr>
          <w:rFonts w:hint="eastAsia"/>
          <w:lang w:val="en-US" w:eastAsia="zh-CN"/>
        </w:rPr>
      </w:pPr>
      <w:r>
        <w:rPr>
          <w:rFonts w:hint="eastAsia"/>
          <w:lang w:val="en-US" w:eastAsia="zh-CN"/>
        </w:rPr>
        <w:t>三、商务条件（以下内容不允许负偏离，否则按无效标处理）</w:t>
      </w:r>
    </w:p>
    <w:p>
      <w:pPr>
        <w:spacing w:line="400" w:lineRule="exac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包：1</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1、交付地点：沙县融媒体中心大楼</w:t>
      </w:r>
    </w:p>
    <w:p>
      <w:pPr>
        <w:spacing w:line="400" w:lineRule="exac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2、工期：合同签定15日内安装调试完毕</w:t>
      </w:r>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3、交付条件：按合同约定</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4、是否收取履约保证金：否</w:t>
      </w:r>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5、是否邀请投标人参与验收：否</w:t>
      </w:r>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6、验收方式数据表格 </w:t>
      </w:r>
    </w:p>
    <w:tbl>
      <w:tblPr>
        <w:tblStyle w:val="18"/>
        <w:tblW w:w="5001"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64"/>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2" w:hRule="atLeast"/>
          <w:tblHeader/>
          <w:tblCellSpacing w:w="0" w:type="dxa"/>
        </w:trPr>
        <w:tc>
          <w:tcPr>
            <w:tcW w:w="999" w:type="pct"/>
            <w:shd w:val="clear" w:color="auto" w:fill="auto"/>
            <w:vAlign w:val="center"/>
          </w:tcPr>
          <w:p>
            <w:pPr>
              <w:keepNext w:val="0"/>
              <w:keepLines w:val="0"/>
              <w:widowControl/>
              <w:suppressLineNumbers w:val="0"/>
              <w:ind w:firstLine="240" w:firstLineChars="100"/>
              <w:jc w:val="left"/>
              <w:rPr>
                <w:u w:val="none"/>
              </w:rPr>
            </w:pPr>
            <w:r>
              <w:rPr>
                <w:rFonts w:ascii="宋体" w:hAnsi="宋体" w:eastAsia="宋体" w:cs="宋体"/>
                <w:kern w:val="0"/>
                <w:sz w:val="24"/>
                <w:szCs w:val="24"/>
                <w:u w:val="none"/>
                <w:lang w:val="en-US" w:eastAsia="zh-CN" w:bidi="ar"/>
              </w:rPr>
              <w:t>验收期次</w:t>
            </w:r>
          </w:p>
        </w:tc>
        <w:tc>
          <w:tcPr>
            <w:tcW w:w="4000" w:type="pct"/>
            <w:shd w:val="clear" w:color="auto" w:fill="auto"/>
            <w:vAlign w:val="center"/>
          </w:tcPr>
          <w:p>
            <w:pPr>
              <w:keepNext w:val="0"/>
              <w:keepLines w:val="0"/>
              <w:widowControl/>
              <w:suppressLineNumbers w:val="0"/>
              <w:ind w:firstLine="720" w:firstLineChars="300"/>
              <w:jc w:val="left"/>
              <w:rPr>
                <w:u w:val="none"/>
              </w:rPr>
            </w:pPr>
            <w:r>
              <w:rPr>
                <w:rFonts w:ascii="宋体" w:hAnsi="宋体" w:eastAsia="宋体" w:cs="宋体"/>
                <w:kern w:val="0"/>
                <w:sz w:val="24"/>
                <w:szCs w:val="24"/>
                <w:u w:val="none"/>
                <w:lang w:val="en-US" w:eastAsia="zh-CN"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2" w:hRule="atLeast"/>
          <w:tblCellSpacing w:w="0" w:type="dxa"/>
        </w:trPr>
        <w:tc>
          <w:tcPr>
            <w:tcW w:w="0" w:type="auto"/>
            <w:shd w:val="clear" w:color="auto" w:fill="auto"/>
            <w:vAlign w:val="center"/>
          </w:tcPr>
          <w:p>
            <w:pPr>
              <w:keepNext w:val="0"/>
              <w:keepLines w:val="0"/>
              <w:widowControl/>
              <w:suppressLineNumbers w:val="0"/>
              <w:ind w:firstLine="480" w:firstLineChars="200"/>
              <w:jc w:val="left"/>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1</w:t>
            </w:r>
          </w:p>
        </w:tc>
        <w:tc>
          <w:tcPr>
            <w:tcW w:w="0" w:type="auto"/>
            <w:shd w:val="clear" w:color="auto" w:fill="auto"/>
            <w:vAlign w:val="center"/>
          </w:tcPr>
          <w:p>
            <w:pPr>
              <w:keepNext w:val="0"/>
              <w:keepLines w:val="0"/>
              <w:widowControl/>
              <w:suppressLineNumbers w:val="0"/>
              <w:jc w:val="left"/>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质量符合招标参数要求，全部货物交货并经验收合格</w:t>
            </w:r>
          </w:p>
        </w:tc>
      </w:tr>
    </w:tbl>
    <w:p>
      <w:pPr>
        <w:pStyle w:val="17"/>
        <w:rPr>
          <w:rFonts w:hint="eastAsia"/>
          <w:lang w:val="en-US" w:eastAsia="zh-CN"/>
        </w:rPr>
      </w:pPr>
    </w:p>
    <w:p>
      <w:pPr>
        <w:pStyle w:val="17"/>
        <w:rPr>
          <w:rFonts w:hint="eastAsia"/>
          <w:lang w:val="en-US" w:eastAsia="zh-CN"/>
        </w:rPr>
      </w:pPr>
      <w:r>
        <w:rPr>
          <w:rFonts w:hint="eastAsia"/>
          <w:lang w:val="en-US" w:eastAsia="zh-CN"/>
        </w:rPr>
        <w:t xml:space="preserve">7、支付方式数据表格 </w:t>
      </w:r>
    </w:p>
    <w:tbl>
      <w:tblPr>
        <w:tblStyle w:val="18"/>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7"/>
              <w:ind w:firstLine="480"/>
              <w:jc w:val="center"/>
              <w:rPr>
                <w:rFonts w:hint="eastAsia"/>
                <w:lang w:val="en-US" w:eastAsia="zh-CN"/>
              </w:rPr>
            </w:pPr>
            <w:r>
              <w:rPr>
                <w:rFonts w:hint="eastAsia"/>
                <w:lang w:val="en-US" w:eastAsia="zh-CN"/>
              </w:rPr>
              <w:t>支付期次</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7"/>
              <w:jc w:val="center"/>
              <w:rPr>
                <w:rFonts w:hint="eastAsia"/>
                <w:lang w:val="en-US" w:eastAsia="zh-CN"/>
              </w:rPr>
            </w:pPr>
            <w:r>
              <w:rPr>
                <w:rFonts w:hint="eastAsia"/>
                <w:lang w:val="en-US" w:eastAsia="zh-CN"/>
              </w:rPr>
              <w:t>支付比例(%)</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7"/>
              <w:ind w:firstLine="480"/>
              <w:rPr>
                <w:rFonts w:hint="eastAsia"/>
                <w:lang w:val="en-US" w:eastAsia="zh-CN"/>
              </w:rPr>
            </w:pPr>
            <w:r>
              <w:rPr>
                <w:rFonts w:hint="eastAsia"/>
                <w:lang w:val="en-US" w:eastAsia="zh-CN"/>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7"/>
              <w:ind w:firstLine="480"/>
              <w:jc w:val="center"/>
              <w:rPr>
                <w:rFonts w:hint="eastAsia"/>
                <w:lang w:val="en-US" w:eastAsia="zh-CN"/>
              </w:rPr>
            </w:pPr>
            <w:r>
              <w:rPr>
                <w:rFonts w:hint="eastAsia"/>
                <w:lang w:val="en-US" w:eastAsia="zh-CN"/>
              </w:rPr>
              <w:t>1</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7"/>
              <w:ind w:firstLine="480"/>
              <w:jc w:val="center"/>
              <w:rPr>
                <w:rFonts w:hint="default"/>
                <w:lang w:val="en-US" w:eastAsia="zh-CN"/>
              </w:rPr>
            </w:pPr>
            <w:r>
              <w:rPr>
                <w:rFonts w:hint="eastAsia"/>
                <w:lang w:val="en-US" w:eastAsia="zh-CN"/>
              </w:rPr>
              <w:t>95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7"/>
              <w:ind w:firstLine="480"/>
              <w:rPr>
                <w:rFonts w:hint="eastAsia"/>
                <w:lang w:val="en-US" w:eastAsia="zh-CN"/>
              </w:rPr>
            </w:pPr>
            <w:r>
              <w:rPr>
                <w:rFonts w:hint="eastAsia"/>
                <w:lang w:val="en-US" w:eastAsia="zh-CN"/>
              </w:rPr>
              <w:t>全部货物交货并经调试验收合格后，在15个工作日内向中标方一次性支付中标金额的95%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7"/>
              <w:ind w:firstLine="480"/>
              <w:jc w:val="center"/>
              <w:rPr>
                <w:rFonts w:hint="eastAsia"/>
                <w:lang w:val="en-US" w:eastAsia="zh-CN"/>
              </w:rPr>
            </w:pPr>
            <w:r>
              <w:rPr>
                <w:rFonts w:hint="eastAsia"/>
                <w:lang w:val="en-US" w:eastAsia="zh-CN"/>
              </w:rPr>
              <w:t>2</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7"/>
              <w:ind w:firstLine="480"/>
              <w:jc w:val="center"/>
              <w:rPr>
                <w:rFonts w:hint="default"/>
                <w:lang w:val="en-US" w:eastAsia="zh-CN"/>
              </w:rPr>
            </w:pPr>
            <w:r>
              <w:rPr>
                <w:rFonts w:hint="eastAsia"/>
                <w:lang w:val="en-US" w:eastAsia="zh-CN"/>
              </w:rPr>
              <w:t>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7"/>
              <w:ind w:firstLine="480"/>
              <w:rPr>
                <w:rFonts w:hint="eastAsia"/>
                <w:lang w:val="en-US" w:eastAsia="zh-CN"/>
              </w:rPr>
            </w:pPr>
            <w:r>
              <w:rPr>
                <w:rFonts w:hint="eastAsia"/>
                <w:lang w:val="en-US" w:eastAsia="zh-CN"/>
              </w:rPr>
              <w:t>剩余款5%在质保期满一年后无质保问题15个工作日内支付</w:t>
            </w:r>
          </w:p>
        </w:tc>
      </w:tr>
    </w:tbl>
    <w:p>
      <w:pPr>
        <w:pStyle w:val="17"/>
        <w:ind w:firstLine="480"/>
      </w:pPr>
      <w:bookmarkStart w:id="5" w:name="_Toc12868"/>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8、项目安装及调试</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8.1、中标人应负责将设备初验收合格后，运至用户所在处并提供设备的免费安装、安装调试。</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8.2、中标人负责组织专业技术人员进行设备安装、安装调试，用户应提供必须的基本条件和专人配合，保证各项安装工作顺利进行。</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8.3、安装调试到位后的设备由中标人及用户共同进行质量验收签字。</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8.4、设备验收前，中标人须提供完整的技术资料（包括产品说明书、用户手册、出厂明细表或装箱单、制造厂质量合格证书及其他相关文件资料）。</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8.5、中标人向用户提供安装和维修所需特殊专用的工具、备件及清单和中文说明书，其费用包括在投标价格内。</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8.6、线材、辅材实行包干制，不足部份由中标人自行承担。</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8.7、中标人在用户安装现场进行最终验收所发生的一切费用由中标人承担。</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8.8、中标人应提供免费安装现场培训。</w:t>
      </w:r>
    </w:p>
    <w:p>
      <w:pPr>
        <w:pStyle w:val="28"/>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9、技术培训</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建设过程需对相关人员进行技术培训，在项目投入运行后对用户开展有针对性的系统操作培训，包括用户集中培训、领导点对点培训、关键岗位和角色的跟班培训等，以保证系统技术和管理人员、领导及时、准确地了解和熟练地掌握系统的操作。</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为了保证投标人所提供的系统设备良好运行，要求中标人负责对项目提供有关系统设备（软件）功能、安装、操作、设计、维护等方面的现场培训（培训资料每人一套），使其具备熟练地使用设备、判断处理设备故障、熟练维护设备的能力，能指导单位其他人员进行日常维护工作。承担培训的负责人需具备合格的资历和执教能力，培训费用由中标人自行承担。</w:t>
      </w:r>
    </w:p>
    <w:p>
      <w:pPr>
        <w:spacing w:line="44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10、质保期和售后服务要求</w:t>
      </w:r>
    </w:p>
    <w:p>
      <w:pPr>
        <w:pStyle w:val="17"/>
        <w:keepNext w:val="0"/>
        <w:keepLines w:val="0"/>
        <w:widowControl/>
        <w:suppressLineNumbers w:val="0"/>
        <w:spacing w:line="435" w:lineRule="atLeast"/>
        <w:rPr>
          <w:rFonts w:hint="eastAsia" w:ascii="宋体" w:hAnsi="宋体" w:eastAsia="宋体" w:cs="宋体"/>
          <w:kern w:val="0"/>
          <w:sz w:val="24"/>
          <w:szCs w:val="24"/>
          <w:lang w:val="en-US" w:eastAsia="zh-CN" w:bidi="ar-SA"/>
        </w:rPr>
      </w:pPr>
      <w:r>
        <w:rPr>
          <w:rFonts w:hint="eastAsia" w:cs="宋体"/>
          <w:kern w:val="0"/>
          <w:sz w:val="24"/>
          <w:szCs w:val="24"/>
          <w:lang w:val="en-US" w:eastAsia="zh-CN" w:bidi="ar-SA"/>
        </w:rPr>
        <w:t>10</w:t>
      </w:r>
      <w:r>
        <w:rPr>
          <w:rFonts w:hint="eastAsia" w:ascii="宋体" w:hAnsi="宋体" w:eastAsia="宋体" w:cs="宋体"/>
          <w:kern w:val="0"/>
          <w:sz w:val="24"/>
          <w:szCs w:val="24"/>
          <w:lang w:val="en-US" w:eastAsia="zh-CN" w:bidi="ar-SA"/>
        </w:rPr>
        <w:t>.1售后服务要求响应时间为：</w:t>
      </w:r>
      <w:r>
        <w:rPr>
          <w:rFonts w:hint="eastAsia" w:cs="宋体"/>
          <w:kern w:val="0"/>
          <w:sz w:val="24"/>
          <w:szCs w:val="24"/>
          <w:lang w:val="en-US" w:eastAsia="zh-CN" w:bidi="ar-SA"/>
        </w:rPr>
        <w:t>中标</w:t>
      </w:r>
      <w:r>
        <w:rPr>
          <w:rFonts w:hint="eastAsia" w:ascii="宋体" w:hAnsi="宋体" w:eastAsia="宋体" w:cs="宋体"/>
          <w:kern w:val="0"/>
          <w:sz w:val="24"/>
          <w:szCs w:val="24"/>
          <w:lang w:val="en-US" w:eastAsia="zh-CN" w:bidi="ar-SA"/>
        </w:rPr>
        <w:t xml:space="preserve">方应提供7×24小时电话技术咨询支持，在收到用户通知后，15分钟内响应，在24小时内到达现场，48小时内解决。 </w:t>
      </w:r>
    </w:p>
    <w:p>
      <w:pPr>
        <w:pStyle w:val="17"/>
        <w:keepNext w:val="0"/>
        <w:keepLines w:val="0"/>
        <w:widowControl/>
        <w:suppressLineNumbers w:val="0"/>
        <w:spacing w:line="435" w:lineRule="atLeast"/>
        <w:rPr>
          <w:rFonts w:hint="eastAsia" w:ascii="宋体" w:hAnsi="宋体" w:eastAsia="宋体" w:cs="宋体"/>
          <w:kern w:val="0"/>
          <w:sz w:val="24"/>
          <w:szCs w:val="24"/>
          <w:lang w:val="en-US" w:eastAsia="zh-CN" w:bidi="ar-SA"/>
        </w:rPr>
      </w:pPr>
      <w:r>
        <w:rPr>
          <w:rFonts w:hint="eastAsia" w:cs="宋体"/>
          <w:kern w:val="0"/>
          <w:sz w:val="24"/>
          <w:szCs w:val="24"/>
          <w:lang w:val="en-US" w:eastAsia="zh-CN" w:bidi="ar-SA"/>
        </w:rPr>
        <w:t>10</w:t>
      </w:r>
      <w:r>
        <w:rPr>
          <w:rFonts w:hint="eastAsia" w:ascii="宋体" w:hAnsi="宋体" w:eastAsia="宋体" w:cs="宋体"/>
          <w:kern w:val="0"/>
          <w:sz w:val="24"/>
          <w:szCs w:val="24"/>
          <w:lang w:val="en-US" w:eastAsia="zh-CN" w:bidi="ar-SA"/>
        </w:rPr>
        <w:t>.2保质期内因设备本身缺陷造成各种故障应由</w:t>
      </w:r>
      <w:r>
        <w:rPr>
          <w:rFonts w:hint="eastAsia" w:cs="宋体"/>
          <w:kern w:val="0"/>
          <w:sz w:val="24"/>
          <w:szCs w:val="24"/>
          <w:lang w:val="en-US" w:eastAsia="zh-CN" w:bidi="ar-SA"/>
        </w:rPr>
        <w:t>中标方</w:t>
      </w:r>
      <w:r>
        <w:rPr>
          <w:rFonts w:hint="eastAsia" w:ascii="宋体" w:hAnsi="宋体" w:eastAsia="宋体" w:cs="宋体"/>
          <w:kern w:val="0"/>
          <w:sz w:val="24"/>
          <w:szCs w:val="24"/>
          <w:lang w:val="en-US" w:eastAsia="zh-CN" w:bidi="ar-SA"/>
        </w:rPr>
        <w:t xml:space="preserve">免费提供技术服务和维修。 </w:t>
      </w:r>
    </w:p>
    <w:p>
      <w:pPr>
        <w:pStyle w:val="17"/>
        <w:keepNext w:val="0"/>
        <w:keepLines w:val="0"/>
        <w:widowControl/>
        <w:suppressLineNumbers w:val="0"/>
        <w:spacing w:line="435" w:lineRule="atLeast"/>
        <w:rPr>
          <w:rFonts w:hint="eastAsia" w:ascii="宋体" w:hAnsi="宋体" w:eastAsia="宋体" w:cs="宋体"/>
          <w:kern w:val="0"/>
          <w:sz w:val="24"/>
          <w:szCs w:val="24"/>
          <w:lang w:val="en-US" w:eastAsia="zh-CN" w:bidi="ar-SA"/>
        </w:rPr>
      </w:pPr>
      <w:r>
        <w:rPr>
          <w:rFonts w:hint="eastAsia" w:cs="宋体"/>
          <w:kern w:val="0"/>
          <w:sz w:val="24"/>
          <w:szCs w:val="24"/>
          <w:lang w:val="en-US" w:eastAsia="zh-CN" w:bidi="ar-SA"/>
        </w:rPr>
        <w:t>10</w:t>
      </w:r>
      <w:r>
        <w:rPr>
          <w:rFonts w:hint="eastAsia" w:ascii="宋体" w:hAnsi="宋体" w:eastAsia="宋体" w:cs="宋体"/>
          <w:kern w:val="0"/>
          <w:sz w:val="24"/>
          <w:szCs w:val="24"/>
          <w:lang w:val="en-US" w:eastAsia="zh-CN" w:bidi="ar-SA"/>
        </w:rPr>
        <w:t>.3出现故障后，</w:t>
      </w:r>
      <w:r>
        <w:rPr>
          <w:rFonts w:hint="eastAsia" w:cs="宋体"/>
          <w:kern w:val="0"/>
          <w:sz w:val="24"/>
          <w:szCs w:val="24"/>
          <w:lang w:val="en-US" w:eastAsia="zh-CN" w:bidi="ar-SA"/>
        </w:rPr>
        <w:t>中标方</w:t>
      </w:r>
      <w:r>
        <w:rPr>
          <w:rFonts w:hint="eastAsia" w:ascii="宋体" w:hAnsi="宋体" w:eastAsia="宋体" w:cs="宋体"/>
          <w:kern w:val="0"/>
          <w:sz w:val="24"/>
          <w:szCs w:val="24"/>
          <w:lang w:val="en-US" w:eastAsia="zh-CN" w:bidi="ar-SA"/>
        </w:rPr>
        <w:t>如未按上述要求进行响应，</w:t>
      </w:r>
      <w:r>
        <w:rPr>
          <w:rFonts w:hint="eastAsia" w:cs="宋体"/>
          <w:kern w:val="0"/>
          <w:sz w:val="24"/>
          <w:szCs w:val="24"/>
          <w:lang w:val="en-US" w:eastAsia="zh-CN" w:bidi="ar-SA"/>
        </w:rPr>
        <w:t>业主方</w:t>
      </w:r>
      <w:r>
        <w:rPr>
          <w:rFonts w:hint="eastAsia" w:ascii="宋体" w:hAnsi="宋体" w:eastAsia="宋体" w:cs="宋体"/>
          <w:kern w:val="0"/>
          <w:sz w:val="24"/>
          <w:szCs w:val="24"/>
          <w:lang w:val="en-US" w:eastAsia="zh-CN" w:bidi="ar-SA"/>
        </w:rPr>
        <w:t>可以采取必要的补救措施，由此产生的风险和费用全部由</w:t>
      </w:r>
      <w:r>
        <w:rPr>
          <w:rFonts w:hint="eastAsia" w:cs="宋体"/>
          <w:kern w:val="0"/>
          <w:sz w:val="24"/>
          <w:szCs w:val="24"/>
          <w:lang w:val="en-US" w:eastAsia="zh-CN" w:bidi="ar-SA"/>
        </w:rPr>
        <w:t>中标方</w:t>
      </w:r>
      <w:r>
        <w:rPr>
          <w:rFonts w:hint="eastAsia" w:ascii="宋体" w:hAnsi="宋体" w:eastAsia="宋体" w:cs="宋体"/>
          <w:kern w:val="0"/>
          <w:sz w:val="24"/>
          <w:szCs w:val="24"/>
          <w:lang w:val="en-US" w:eastAsia="zh-CN" w:bidi="ar-SA"/>
        </w:rPr>
        <w:t xml:space="preserve">承担。 </w:t>
      </w:r>
    </w:p>
    <w:p>
      <w:pPr>
        <w:pStyle w:val="17"/>
        <w:keepNext w:val="0"/>
        <w:keepLines w:val="0"/>
        <w:widowControl/>
        <w:suppressLineNumbers w:val="0"/>
        <w:spacing w:line="435" w:lineRule="atLeast"/>
        <w:rPr>
          <w:rFonts w:hint="eastAsia" w:ascii="宋体" w:hAnsi="宋体" w:eastAsia="宋体" w:cs="宋体"/>
          <w:kern w:val="0"/>
          <w:sz w:val="24"/>
          <w:szCs w:val="24"/>
          <w:lang w:val="en-US" w:eastAsia="zh-CN" w:bidi="ar-SA"/>
        </w:rPr>
      </w:pPr>
      <w:r>
        <w:rPr>
          <w:rFonts w:hint="eastAsia" w:cs="宋体"/>
          <w:kern w:val="0"/>
          <w:sz w:val="24"/>
          <w:szCs w:val="24"/>
          <w:lang w:val="en-US" w:eastAsia="zh-CN" w:bidi="ar-SA"/>
        </w:rPr>
        <w:t>10</w:t>
      </w:r>
      <w:r>
        <w:rPr>
          <w:rFonts w:hint="eastAsia" w:ascii="宋体" w:hAnsi="宋体" w:eastAsia="宋体" w:cs="宋体"/>
          <w:kern w:val="0"/>
          <w:sz w:val="24"/>
          <w:szCs w:val="24"/>
          <w:lang w:val="en-US" w:eastAsia="zh-CN" w:bidi="ar-SA"/>
        </w:rPr>
        <w:t>.4在保修期内，除人为损坏和不可抗力外，期间所产生的任何维护或维修及更换配件的费用均由</w:t>
      </w:r>
      <w:r>
        <w:rPr>
          <w:rFonts w:hint="eastAsia" w:cs="宋体"/>
          <w:kern w:val="0"/>
          <w:sz w:val="24"/>
          <w:szCs w:val="24"/>
          <w:lang w:val="en-US" w:eastAsia="zh-CN" w:bidi="ar-SA"/>
        </w:rPr>
        <w:t>中标方</w:t>
      </w:r>
      <w:r>
        <w:rPr>
          <w:rFonts w:hint="eastAsia" w:ascii="宋体" w:hAnsi="宋体" w:eastAsia="宋体" w:cs="宋体"/>
          <w:kern w:val="0"/>
          <w:sz w:val="24"/>
          <w:szCs w:val="24"/>
          <w:lang w:val="en-US" w:eastAsia="zh-CN" w:bidi="ar-SA"/>
        </w:rPr>
        <w:t>承担。</w:t>
      </w:r>
    </w:p>
    <w:p>
      <w:pPr>
        <w:pStyle w:val="17"/>
        <w:keepNext w:val="0"/>
        <w:keepLines w:val="0"/>
        <w:widowControl/>
        <w:suppressLineNumbers w:val="0"/>
        <w:spacing w:line="435" w:lineRule="atLeas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11、验收要求</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产品按国家及行业标准的相关规定验收，由中标人和招标人共同完成。中标人在验收前必须向招标人提供产品合格证、产品验收证/单、保修卡等资料。</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验收规则</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验收标准：所有产品均按国家及行业标准的相关规定、本采购文件、及投标样品相关内容进行验收。</w:t>
      </w:r>
    </w:p>
    <w:p>
      <w:pPr>
        <w:tabs>
          <w:tab w:val="left" w:pos="360"/>
        </w:tabs>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验收程序如下：</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出厂检验：中标人在产品出厂前，应按产品技术标准规定的检验项目和试验方法进行全面检验。中标人应随同产品出具原产地证书、出厂检验报告及产品质量合格证等，结果必须符合前款验收标准的要求。</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终验收：验收时，中标人所供到场货物与投标文件响应性不相符，招标人可要求退货招标人有权随机抽取各种样品送市级及以上第三方具有国家权威检测机构进行检测，抽捡样品和所需一切检费用由中标人承担，若经检测质量不符合国家标准和招标文件规定的质量标准，招标人有权解除合同并由中标人承担招标人一切损失。3、验收费用：产品最终检验、验收过程的费用由中标人承担。</w:t>
      </w:r>
    </w:p>
    <w:p>
      <w:pPr>
        <w:pStyle w:val="17"/>
        <w:keepNext w:val="0"/>
        <w:keepLines w:val="0"/>
        <w:widowControl/>
        <w:suppressLineNumbers w:val="0"/>
        <w:spacing w:line="435" w:lineRule="atLeast"/>
        <w:rPr>
          <w:rFonts w:hint="eastAsia" w:ascii="宋体" w:hAnsi="宋体" w:eastAsia="宋体" w:cs="宋体"/>
          <w:kern w:val="0"/>
          <w:sz w:val="24"/>
          <w:szCs w:val="24"/>
          <w:lang w:val="en-US" w:eastAsia="zh-CN" w:bidi="ar-SA"/>
        </w:rPr>
      </w:pPr>
    </w:p>
    <w:p>
      <w:pPr>
        <w:pStyle w:val="17"/>
        <w:keepNext w:val="0"/>
        <w:keepLines w:val="0"/>
        <w:widowControl/>
        <w:suppressLineNumbers w:val="0"/>
        <w:spacing w:line="435" w:lineRule="atLeast"/>
        <w:rPr>
          <w:rFonts w:hint="eastAsia" w:ascii="宋体" w:hAnsi="宋体" w:eastAsia="宋体" w:cs="宋体"/>
          <w:kern w:val="0"/>
          <w:sz w:val="24"/>
          <w:szCs w:val="24"/>
          <w:lang w:val="en-US" w:eastAsia="zh-CN" w:bidi="ar-SA"/>
        </w:rPr>
      </w:pPr>
      <w:bookmarkStart w:id="14" w:name="_GoBack"/>
      <w:bookmarkEnd w:id="14"/>
      <w:r>
        <w:rPr>
          <w:rFonts w:hint="eastAsia" w:ascii="宋体" w:hAnsi="宋体" w:eastAsia="宋体" w:cs="宋体"/>
          <w:kern w:val="0"/>
          <w:sz w:val="24"/>
          <w:szCs w:val="24"/>
          <w:lang w:val="en-US" w:eastAsia="zh-CN" w:bidi="ar-SA"/>
        </w:rPr>
        <w:t>12、逾期违约条款</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的货物运输到达必须在合同约定的时间完成。若延期完成视为中标方违约，中标方应向招标方赔付逾期违约金（从合同总额中扣除）逾期违约金按500元/天计。但核定违约金的支付不得超过合同总价的5%，如果卖方在达到核定违约金的最高限额后仍不能交货，买方有权因卖方违约终止合同，而卖方仍有义务支付上述核定违约金。在履行合同过程中，若出现疑议，双方当事人协商解决；也可由当地工商行政管理部门调解；协商或调解不成的，依法向人民法院起诉解决。</w:t>
      </w:r>
    </w:p>
    <w:p>
      <w:pPr>
        <w:pStyle w:val="17"/>
        <w:keepNext w:val="0"/>
        <w:keepLines w:val="0"/>
        <w:widowControl/>
        <w:suppressLineNumbers w:val="0"/>
        <w:spacing w:line="435"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13、报价要求</w:t>
      </w:r>
    </w:p>
    <w:p>
      <w:pPr>
        <w:pStyle w:val="17"/>
        <w:keepNext w:val="0"/>
        <w:keepLines w:val="0"/>
        <w:widowControl/>
        <w:suppressLineNumbers w:val="0"/>
        <w:spacing w:line="435" w:lineRule="atLeast"/>
        <w:ind w:left="0" w:firstLine="48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所报总价为货物送达业主指 定地点，交货完毕并经业主验收合格期间所可能发生的费用，投标人报价应包含货物的制造、包装、运输、装卸、保险、验收、检验、利 润、税金、安装、安装调试、及技术服务、培训、招标代理费等以及相关规定须交纳的其它费用等。报价币种为人民币，应列出每项产品的单价及总价。本项目中所发生的一切费用均包含在报价中。</w:t>
      </w:r>
    </w:p>
    <w:p>
      <w:pPr>
        <w:pStyle w:val="17"/>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四、其他要求 </w:t>
      </w:r>
    </w:p>
    <w:p>
      <w:pPr>
        <w:pStyle w:val="17"/>
        <w:keepNext w:val="0"/>
        <w:keepLines w:val="0"/>
        <w:widowControl/>
        <w:suppressLineNumbers w:val="0"/>
        <w:spacing w:line="435" w:lineRule="atLeast"/>
        <w:ind w:left="0"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（1）本次采购货物数量均为最低要求，投标供应商必须保证货物基本需求满足或优于招标文件要求，出现负偏离将被视为未实质性响应招标文件要求，按无效标处理。投标供 应 商应根据招标文件要求提供自己货物的响应，并应在投标文件中列出全部货物相对于本招标文件对各种技术性能规定的技术偏离表。</w:t>
      </w:r>
    </w:p>
    <w:p>
      <w:pPr>
        <w:pStyle w:val="17"/>
        <w:keepNext w:val="0"/>
        <w:keepLines w:val="0"/>
        <w:widowControl/>
        <w:suppressLineNumbers w:val="0"/>
        <w:spacing w:line="435" w:lineRule="atLeast"/>
        <w:ind w:left="0"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投标人所投货物应是原装、全新的经出厂检验合格的产品。积压的库存商品排除在外；完全符合采购要求规定的质量要求。供货货物的制造、质量、包装等均应满足《产品质量法》的要求。技术标准必须符合或优于国家最新颁布的有关标准。</w:t>
      </w:r>
    </w:p>
    <w:p>
      <w:pPr>
        <w:pStyle w:val="17"/>
        <w:keepNext w:val="0"/>
        <w:keepLines w:val="0"/>
        <w:widowControl/>
        <w:suppressLineNumbers w:val="0"/>
        <w:spacing w:line="435" w:lineRule="atLeast"/>
        <w:ind w:left="0"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（3）投标人必须列出全部货物的明细表，包括产品名 称、品 牌、数量、单价、总价、投标总价、备注等；</w:t>
      </w:r>
    </w:p>
    <w:p>
      <w:pPr>
        <w:pStyle w:val="17"/>
        <w:keepNext w:val="0"/>
        <w:keepLines w:val="0"/>
        <w:widowControl/>
        <w:suppressLineNumbers w:val="0"/>
        <w:spacing w:line="435" w:lineRule="atLeast"/>
        <w:ind w:left="0"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（4）本文所述技术要求，应保证货物所需的最低要求，如有遗漏，投标人应予以补充，否则，一旦中标将认为投标人认同遗漏部分并免费提供。</w:t>
      </w:r>
    </w:p>
    <w:p>
      <w:pPr>
        <w:pStyle w:val="17"/>
        <w:ind w:firstLine="480"/>
      </w:pPr>
      <w:r>
        <w:br w:type="page"/>
      </w:r>
    </w:p>
    <w:p>
      <w:pPr>
        <w:pStyle w:val="4"/>
      </w:pPr>
      <w:r>
        <w:t>第</w:t>
      </w:r>
      <w:r>
        <w:rPr>
          <w:rFonts w:hint="eastAsia"/>
        </w:rPr>
        <w:t>四</w:t>
      </w:r>
      <w:r>
        <w:t>章</w:t>
      </w:r>
      <w:r>
        <w:rPr>
          <w:rFonts w:hint="eastAsia"/>
        </w:rPr>
        <w:t xml:space="preserve"> </w:t>
      </w:r>
      <w:r>
        <w:t>响应文件格式</w:t>
      </w:r>
      <w:bookmarkEnd w:id="5"/>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5"/>
      </w:pPr>
      <w:bookmarkStart w:id="6" w:name="_Toc21368"/>
      <w:r>
        <w:rPr>
          <w:rFonts w:hint="eastAsia"/>
        </w:rPr>
        <w:t>1</w:t>
      </w:r>
      <w:r>
        <w:t>、报价一览表</w:t>
      </w:r>
      <w:bookmarkEnd w:id="6"/>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8"/>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5"/>
      </w:pPr>
      <w:bookmarkStart w:id="7" w:name="_Toc32753"/>
      <w:r>
        <w:rPr>
          <w:rFonts w:hint="eastAsia"/>
        </w:rPr>
        <w:t>2</w:t>
      </w:r>
      <w:r>
        <w:t>、分项报价表</w:t>
      </w:r>
      <w:bookmarkEnd w:id="7"/>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8"/>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5"/>
      </w:pPr>
      <w:bookmarkStart w:id="8" w:name="_Toc19447"/>
      <w:r>
        <w:rPr>
          <w:rFonts w:hint="eastAsia"/>
        </w:rPr>
        <w:t>3、资格证明文件</w:t>
      </w:r>
      <w:bookmarkEnd w:id="8"/>
    </w:p>
    <w:p>
      <w:pPr>
        <w:pStyle w:val="6"/>
      </w:pPr>
      <w:bookmarkStart w:id="9" w:name="_Toc11904"/>
      <w:r>
        <w:rPr>
          <w:rFonts w:hint="eastAsia"/>
        </w:rPr>
        <w:t>3</w:t>
      </w:r>
      <w:r>
        <w:t>-1单位负责人授权书（若有）</w:t>
      </w:r>
      <w:bookmarkEnd w:id="9"/>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6"/>
      </w:pPr>
      <w:bookmarkStart w:id="10" w:name="_Toc16968"/>
      <w:r>
        <w:rPr>
          <w:rFonts w:hint="eastAsia"/>
        </w:rPr>
        <w:t>3</w:t>
      </w:r>
      <w:r>
        <w:t>-2营业执照等证明文件</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7"/>
        <w:keepNext w:val="0"/>
        <w:keepLines w:val="0"/>
        <w:widowControl/>
        <w:suppressLineNumbers w:val="0"/>
        <w:jc w:val="center"/>
      </w:pPr>
      <w:r>
        <w:rPr>
          <w:rFonts w:ascii="宋体" w:hAnsi="宋体" w:eastAsia="宋体" w:cs="宋体"/>
          <w:kern w:val="0"/>
          <w:sz w:val="24"/>
          <w:szCs w:val="24"/>
        </w:rPr>
        <w:br w:type="page"/>
      </w:r>
      <w:r>
        <w:rPr>
          <w:rFonts w:hint="eastAsia" w:asciiTheme="minorHAnsi" w:hAnsiTheme="minorHAnsi" w:eastAsiaTheme="minorEastAsia" w:cstheme="minorBidi"/>
          <w:b/>
          <w:bCs/>
          <w:kern w:val="2"/>
          <w:sz w:val="32"/>
          <w:szCs w:val="32"/>
          <w:lang w:val="en-US" w:eastAsia="zh-CN" w:bidi="ar-SA"/>
        </w:rPr>
        <w:t>3-3依法缴纳社会保障资金证明材料</w:t>
      </w:r>
    </w:p>
    <w:p>
      <w:pPr>
        <w:pStyle w:val="17"/>
        <w:keepNext w:val="0"/>
        <w:keepLines w:val="0"/>
        <w:widowControl/>
        <w:suppressLineNumbers w:val="0"/>
      </w:pPr>
      <w:r>
        <w:rPr>
          <w:rFonts w:hint="eastAsia" w:ascii="宋体" w:hAnsi="宋体" w:eastAsia="宋体" w:cs="宋体"/>
          <w:sz w:val="21"/>
          <w:szCs w:val="21"/>
        </w:rPr>
        <w:t> </w:t>
      </w:r>
    </w:p>
    <w:p>
      <w:pPr>
        <w:pStyle w:val="1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17"/>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17"/>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17"/>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7"/>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17"/>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7"/>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17"/>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7"/>
        <w:keepNext w:val="0"/>
        <w:keepLines w:val="0"/>
        <w:widowControl/>
        <w:suppressLineNumbers w:val="0"/>
      </w:pPr>
      <w:r>
        <w:rPr>
          <w:rFonts w:hint="default" w:ascii="Calibri" w:hAnsi="Calibri" w:cs="Calibri"/>
          <w:sz w:val="21"/>
          <w:szCs w:val="21"/>
        </w:rPr>
        <w:t> </w:t>
      </w:r>
    </w:p>
    <w:p>
      <w:pPr>
        <w:pStyle w:val="17"/>
        <w:keepNext w:val="0"/>
        <w:keepLines w:val="0"/>
        <w:widowControl/>
        <w:suppressLineNumbers w:val="0"/>
      </w:pPr>
      <w:r>
        <w:rPr>
          <w:rFonts w:hint="eastAsia" w:ascii="宋体" w:hAnsi="宋体" w:eastAsia="宋体" w:cs="宋体"/>
          <w:sz w:val="21"/>
          <w:szCs w:val="21"/>
        </w:rPr>
        <w:t>★注意：</w:t>
      </w:r>
    </w:p>
    <w:p>
      <w:pPr>
        <w:pStyle w:val="17"/>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17"/>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17"/>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7"/>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7"/>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17"/>
        <w:keepNext w:val="0"/>
        <w:keepLines w:val="0"/>
        <w:widowControl/>
        <w:suppressLineNumbers w:val="0"/>
      </w:pPr>
      <w:r>
        <w:rPr>
          <w:rFonts w:hint="eastAsia" w:ascii="宋体" w:hAnsi="宋体" w:eastAsia="宋体" w:cs="宋体"/>
          <w:sz w:val="21"/>
          <w:szCs w:val="21"/>
        </w:rPr>
        <w:t>3、</w:t>
      </w:r>
      <w:r>
        <w:rPr>
          <w:rStyle w:val="21"/>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21"/>
          <w:rFonts w:hint="eastAsia" w:ascii="宋体" w:hAnsi="宋体" w:eastAsia="宋体" w:cs="宋体"/>
          <w:sz w:val="21"/>
          <w:szCs w:val="21"/>
        </w:rPr>
        <w:t>未依法缴纳社会保障资金。</w:t>
      </w:r>
    </w:p>
    <w:p>
      <w:pPr>
        <w:pStyle w:val="17"/>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17"/>
        <w:keepNext w:val="0"/>
        <w:keepLines w:val="0"/>
        <w:widowControl/>
        <w:suppressLineNumbers w:val="0"/>
      </w:pPr>
      <w:r>
        <w:rPr>
          <w:rFonts w:hint="default" w:ascii="Calibri" w:hAnsi="Calibri" w:cs="Calibri"/>
          <w:sz w:val="21"/>
          <w:szCs w:val="21"/>
        </w:rPr>
        <w:t> </w:t>
      </w:r>
    </w:p>
    <w:p>
      <w:pPr>
        <w:pStyle w:val="17"/>
        <w:keepNext w:val="0"/>
        <w:keepLines w:val="0"/>
        <w:widowControl/>
        <w:suppressLineNumbers w:val="0"/>
      </w:pPr>
      <w:r>
        <w:rPr>
          <w:rFonts w:hint="default" w:ascii="Calibri" w:hAnsi="Calibri" w:cs="Calibri"/>
          <w:sz w:val="21"/>
          <w:szCs w:val="21"/>
        </w:rPr>
        <w:t> </w:t>
      </w:r>
    </w:p>
    <w:p>
      <w:pPr>
        <w:pStyle w:val="1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7"/>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1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jc w:val="left"/>
        <w:rPr>
          <w:rFonts w:ascii="宋体" w:hAnsi="宋体" w:eastAsia="宋体" w:cs="宋体"/>
          <w:kern w:val="0"/>
          <w:sz w:val="24"/>
          <w:szCs w:val="24"/>
        </w:rPr>
      </w:pPr>
    </w:p>
    <w:p>
      <w:pPr>
        <w:pStyle w:val="5"/>
      </w:pPr>
      <w:bookmarkStart w:id="11" w:name="_Toc26424"/>
      <w:r>
        <w:rPr>
          <w:rFonts w:hint="eastAsia"/>
        </w:rPr>
        <w:t>4</w:t>
      </w:r>
      <w:r>
        <w:t>、技术要求响应表</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8"/>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5"/>
      </w:pPr>
      <w:bookmarkStart w:id="12" w:name="_Toc24633"/>
      <w:r>
        <w:rPr>
          <w:rFonts w:hint="eastAsia"/>
        </w:rPr>
        <w:t>5</w:t>
      </w:r>
      <w:r>
        <w:t>、商务条件响应表</w:t>
      </w:r>
      <w:bookmarkEnd w:id="12"/>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8"/>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5"/>
      </w:pPr>
      <w:bookmarkStart w:id="13" w:name="_Toc25524"/>
      <w:r>
        <w:rPr>
          <w:rFonts w:hint="eastAsia"/>
        </w:rPr>
        <w:t>6</w:t>
      </w:r>
      <w:r>
        <w:t>、</w:t>
      </w:r>
      <w:r>
        <w:rPr>
          <w:rFonts w:hint="eastAsia"/>
        </w:rPr>
        <w:t>售后服务承诺函</w:t>
      </w:r>
      <w:bookmarkEnd w:id="13"/>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442406A"/>
    <w:rsid w:val="055B3DF5"/>
    <w:rsid w:val="0A023D0A"/>
    <w:rsid w:val="0CBA46CE"/>
    <w:rsid w:val="0DDE514A"/>
    <w:rsid w:val="0E1D2F35"/>
    <w:rsid w:val="12B62D6C"/>
    <w:rsid w:val="13E94009"/>
    <w:rsid w:val="14F55B24"/>
    <w:rsid w:val="15747306"/>
    <w:rsid w:val="177579D4"/>
    <w:rsid w:val="195B7226"/>
    <w:rsid w:val="1C9661C2"/>
    <w:rsid w:val="2003214F"/>
    <w:rsid w:val="20903B57"/>
    <w:rsid w:val="224123EA"/>
    <w:rsid w:val="240132F4"/>
    <w:rsid w:val="27EF30AF"/>
    <w:rsid w:val="281F6275"/>
    <w:rsid w:val="2A776C51"/>
    <w:rsid w:val="2A8F3ACE"/>
    <w:rsid w:val="2AA62A27"/>
    <w:rsid w:val="2C640104"/>
    <w:rsid w:val="2F166109"/>
    <w:rsid w:val="30D22F66"/>
    <w:rsid w:val="32692307"/>
    <w:rsid w:val="353A00A7"/>
    <w:rsid w:val="36045A42"/>
    <w:rsid w:val="38435B0E"/>
    <w:rsid w:val="38641FE2"/>
    <w:rsid w:val="394D7956"/>
    <w:rsid w:val="399A33E9"/>
    <w:rsid w:val="3ADB7028"/>
    <w:rsid w:val="408E7458"/>
    <w:rsid w:val="41585E34"/>
    <w:rsid w:val="43223A4C"/>
    <w:rsid w:val="456E3B2A"/>
    <w:rsid w:val="48402E9E"/>
    <w:rsid w:val="49153BC2"/>
    <w:rsid w:val="4A210D79"/>
    <w:rsid w:val="4E705210"/>
    <w:rsid w:val="4F4E4535"/>
    <w:rsid w:val="4F8945F8"/>
    <w:rsid w:val="528C770B"/>
    <w:rsid w:val="53637492"/>
    <w:rsid w:val="54CE2685"/>
    <w:rsid w:val="5538484B"/>
    <w:rsid w:val="56A73B4F"/>
    <w:rsid w:val="57B3603C"/>
    <w:rsid w:val="5D3F0E19"/>
    <w:rsid w:val="5E333472"/>
    <w:rsid w:val="62E65DE6"/>
    <w:rsid w:val="654827AB"/>
    <w:rsid w:val="65C544DA"/>
    <w:rsid w:val="660F705E"/>
    <w:rsid w:val="6740609C"/>
    <w:rsid w:val="67B1191C"/>
    <w:rsid w:val="68094B24"/>
    <w:rsid w:val="69A60258"/>
    <w:rsid w:val="6B3A69DE"/>
    <w:rsid w:val="6C692F56"/>
    <w:rsid w:val="6FC32B6E"/>
    <w:rsid w:val="70820A2A"/>
    <w:rsid w:val="70A131A5"/>
    <w:rsid w:val="72796D7C"/>
    <w:rsid w:val="7B1277D0"/>
    <w:rsid w:val="7B60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9"/>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3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cs="Arial"/>
      <w:sz w:val="24"/>
      <w:szCs w:val="20"/>
    </w:rPr>
  </w:style>
  <w:style w:type="paragraph" w:styleId="8">
    <w:name w:val="Body Text"/>
    <w:basedOn w:val="1"/>
    <w:qFormat/>
    <w:uiPriority w:val="0"/>
    <w:pPr>
      <w:spacing w:line="380" w:lineRule="exact"/>
    </w:pPr>
    <w:rPr>
      <w:kern w:val="1"/>
      <w:sz w:val="24"/>
    </w:r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sz w:val="21"/>
      <w:szCs w:val="20"/>
    </w:rPr>
  </w:style>
  <w:style w:type="paragraph" w:styleId="11">
    <w:name w:val="Balloon Text"/>
    <w:basedOn w:val="1"/>
    <w:link w:val="222"/>
    <w:semiHidden/>
    <w:unhideWhenUsed/>
    <w:qFormat/>
    <w:uiPriority w:val="99"/>
    <w:rPr>
      <w:sz w:val="18"/>
      <w:szCs w:val="18"/>
    </w:rPr>
  </w:style>
  <w:style w:type="paragraph" w:styleId="12">
    <w:name w:val="footer"/>
    <w:basedOn w:val="1"/>
    <w:link w:val="217"/>
    <w:unhideWhenUsed/>
    <w:qFormat/>
    <w:uiPriority w:val="99"/>
    <w:pPr>
      <w:tabs>
        <w:tab w:val="center" w:pos="4153"/>
        <w:tab w:val="right" w:pos="8306"/>
      </w:tabs>
      <w:snapToGrid w:val="0"/>
      <w:jc w:val="left"/>
    </w:pPr>
    <w:rPr>
      <w:sz w:val="18"/>
      <w:szCs w:val="18"/>
    </w:rPr>
  </w:style>
  <w:style w:type="paragraph" w:styleId="13">
    <w:name w:val="header"/>
    <w:basedOn w:val="1"/>
    <w:link w:val="21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HTML Preformatted"/>
    <w:basedOn w:val="1"/>
    <w:link w:val="3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7">
    <w:name w:val="Normal (Web)"/>
    <w:basedOn w:val="1"/>
    <w:unhideWhenUsed/>
    <w:qFormat/>
    <w:uiPriority w:val="99"/>
    <w:pPr>
      <w:widowControl/>
      <w:jc w:val="left"/>
    </w:pPr>
    <w:rPr>
      <w:rFonts w:ascii="宋体" w:hAnsi="宋体" w:eastAsia="宋体" w:cs="宋体"/>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551A8B"/>
      <w:u w:val="none"/>
    </w:rPr>
  </w:style>
  <w:style w:type="character" w:styleId="23">
    <w:name w:val="HTML Definition"/>
    <w:basedOn w:val="20"/>
    <w:semiHidden/>
    <w:unhideWhenUsed/>
    <w:qFormat/>
    <w:uiPriority w:val="99"/>
    <w:rPr>
      <w:i/>
      <w:iCs/>
    </w:rPr>
  </w:style>
  <w:style w:type="character" w:styleId="24">
    <w:name w:val="Hyperlink"/>
    <w:basedOn w:val="20"/>
    <w:unhideWhenUsed/>
    <w:qFormat/>
    <w:uiPriority w:val="99"/>
    <w:rPr>
      <w:color w:val="0000EE"/>
      <w:u w:val="none"/>
    </w:rPr>
  </w:style>
  <w:style w:type="character" w:styleId="25">
    <w:name w:val="HTML Code"/>
    <w:basedOn w:val="20"/>
    <w:semiHidden/>
    <w:unhideWhenUsed/>
    <w:qFormat/>
    <w:uiPriority w:val="99"/>
    <w:rPr>
      <w:rFonts w:hint="default" w:ascii="Courier New" w:hAnsi="Courier New" w:eastAsia="宋体" w:cs="宋体"/>
      <w:sz w:val="24"/>
      <w:szCs w:val="24"/>
    </w:rPr>
  </w:style>
  <w:style w:type="character" w:styleId="26">
    <w:name w:val="HTML Keyboard"/>
    <w:basedOn w:val="20"/>
    <w:semiHidden/>
    <w:unhideWhenUsed/>
    <w:qFormat/>
    <w:uiPriority w:val="99"/>
    <w:rPr>
      <w:rFonts w:hint="default" w:ascii="Courier New" w:hAnsi="Courier New" w:eastAsia="宋体" w:cs="宋体"/>
      <w:sz w:val="24"/>
      <w:szCs w:val="24"/>
    </w:rPr>
  </w:style>
  <w:style w:type="character" w:styleId="27">
    <w:name w:val="HTML Sample"/>
    <w:basedOn w:val="20"/>
    <w:semiHidden/>
    <w:unhideWhenUsed/>
    <w:qFormat/>
    <w:uiPriority w:val="99"/>
    <w:rPr>
      <w:rFonts w:hint="default" w:ascii="Courier New" w:hAnsi="Courier New" w:eastAsia="宋体" w:cs="宋体"/>
      <w:sz w:val="24"/>
      <w:szCs w:val="24"/>
    </w:rPr>
  </w:style>
  <w:style w:type="paragraph" w:customStyle="1" w:styleId="28">
    <w:name w:val="样式 样式 左侧:  2 字符 + 左侧:  0.85 厘米 首行缩进:  2 字符1"/>
    <w:basedOn w:val="1"/>
    <w:qFormat/>
    <w:uiPriority w:val="0"/>
    <w:pPr>
      <w:ind w:left="482" w:firstLine="200"/>
    </w:pPr>
    <w:rPr>
      <w:rFonts w:cs="宋体"/>
      <w:szCs w:val="20"/>
    </w:rPr>
  </w:style>
  <w:style w:type="character" w:customStyle="1" w:styleId="29">
    <w:name w:val="标题 1 Char"/>
    <w:basedOn w:val="20"/>
    <w:link w:val="4"/>
    <w:qFormat/>
    <w:uiPriority w:val="9"/>
    <w:rPr>
      <w:rFonts w:ascii="宋体" w:hAnsi="宋体" w:eastAsia="宋体" w:cs="宋体"/>
      <w:b/>
      <w:bCs/>
      <w:kern w:val="36"/>
      <w:sz w:val="48"/>
      <w:szCs w:val="48"/>
    </w:rPr>
  </w:style>
  <w:style w:type="character" w:customStyle="1" w:styleId="30">
    <w:name w:val="标题 4 Char"/>
    <w:basedOn w:val="20"/>
    <w:link w:val="7"/>
    <w:qFormat/>
    <w:uiPriority w:val="9"/>
    <w:rPr>
      <w:rFonts w:ascii="宋体" w:hAnsi="宋体" w:eastAsia="宋体" w:cs="宋体"/>
      <w:b/>
      <w:bCs/>
      <w:kern w:val="0"/>
      <w:sz w:val="24"/>
      <w:szCs w:val="24"/>
    </w:rPr>
  </w:style>
  <w:style w:type="character" w:customStyle="1" w:styleId="31">
    <w:name w:val="HTML 预设格式 Char"/>
    <w:basedOn w:val="20"/>
    <w:link w:val="16"/>
    <w:semiHidden/>
    <w:qFormat/>
    <w:uiPriority w:val="99"/>
    <w:rPr>
      <w:rFonts w:ascii="Courier New" w:hAnsi="Courier New" w:eastAsia="宋体" w:cs="宋体"/>
      <w:kern w:val="0"/>
      <w:sz w:val="24"/>
      <w:szCs w:val="24"/>
    </w:rPr>
  </w:style>
  <w:style w:type="paragraph" w:customStyle="1" w:styleId="32">
    <w:name w:val="msonormal"/>
    <w:basedOn w:val="1"/>
    <w:qFormat/>
    <w:uiPriority w:val="0"/>
    <w:pPr>
      <w:widowControl/>
      <w:jc w:val="left"/>
    </w:pPr>
    <w:rPr>
      <w:rFonts w:ascii="宋体" w:hAnsi="宋体" w:eastAsia="宋体" w:cs="宋体"/>
      <w:kern w:val="0"/>
      <w:sz w:val="24"/>
      <w:szCs w:val="24"/>
    </w:rPr>
  </w:style>
  <w:style w:type="paragraph" w:customStyle="1" w:styleId="33">
    <w:name w:val="ir"/>
    <w:basedOn w:val="1"/>
    <w:qFormat/>
    <w:uiPriority w:val="0"/>
    <w:pPr>
      <w:widowControl/>
      <w:ind w:firstLine="22384"/>
      <w:jc w:val="left"/>
    </w:pPr>
    <w:rPr>
      <w:rFonts w:ascii="宋体" w:hAnsi="宋体" w:eastAsia="宋体" w:cs="宋体"/>
      <w:kern w:val="0"/>
      <w:sz w:val="24"/>
      <w:szCs w:val="24"/>
    </w:rPr>
  </w:style>
  <w:style w:type="paragraph" w:customStyle="1" w:styleId="34">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5">
    <w:name w:val="image"/>
    <w:basedOn w:val="1"/>
    <w:qFormat/>
    <w:uiPriority w:val="0"/>
    <w:pPr>
      <w:widowControl/>
      <w:jc w:val="left"/>
    </w:pPr>
    <w:rPr>
      <w:rFonts w:ascii="宋体" w:hAnsi="宋体" w:eastAsia="宋体" w:cs="宋体"/>
      <w:kern w:val="0"/>
      <w:sz w:val="24"/>
      <w:szCs w:val="24"/>
    </w:rPr>
  </w:style>
  <w:style w:type="paragraph" w:customStyle="1" w:styleId="36">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7">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8">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9">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0">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41">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2">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3">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4">
    <w:name w:val="pag_box3"/>
    <w:basedOn w:val="1"/>
    <w:qFormat/>
    <w:uiPriority w:val="0"/>
    <w:pPr>
      <w:widowControl/>
      <w:spacing w:before="150"/>
      <w:jc w:val="left"/>
    </w:pPr>
    <w:rPr>
      <w:rFonts w:ascii="宋体" w:hAnsi="宋体" w:eastAsia="宋体" w:cs="宋体"/>
      <w:kern w:val="0"/>
      <w:sz w:val="24"/>
      <w:szCs w:val="24"/>
    </w:rPr>
  </w:style>
  <w:style w:type="paragraph" w:customStyle="1" w:styleId="45">
    <w:name w:val="pag_box3b"/>
    <w:basedOn w:val="1"/>
    <w:qFormat/>
    <w:uiPriority w:val="0"/>
    <w:pPr>
      <w:widowControl/>
      <w:spacing w:before="150"/>
      <w:jc w:val="left"/>
    </w:pPr>
    <w:rPr>
      <w:rFonts w:ascii="宋体" w:hAnsi="宋体" w:eastAsia="宋体" w:cs="宋体"/>
      <w:kern w:val="0"/>
      <w:sz w:val="24"/>
      <w:szCs w:val="24"/>
    </w:rPr>
  </w:style>
  <w:style w:type="paragraph" w:customStyle="1" w:styleId="46">
    <w:name w:val="pag_box4"/>
    <w:basedOn w:val="1"/>
    <w:qFormat/>
    <w:uiPriority w:val="0"/>
    <w:pPr>
      <w:widowControl/>
      <w:jc w:val="left"/>
    </w:pPr>
    <w:rPr>
      <w:rFonts w:ascii="宋体" w:hAnsi="宋体" w:eastAsia="宋体" w:cs="宋体"/>
      <w:kern w:val="0"/>
      <w:sz w:val="24"/>
      <w:szCs w:val="24"/>
    </w:rPr>
  </w:style>
  <w:style w:type="paragraph" w:customStyle="1" w:styleId="47">
    <w:name w:val="pag_box15"/>
    <w:basedOn w:val="1"/>
    <w:qFormat/>
    <w:uiPriority w:val="0"/>
    <w:pPr>
      <w:widowControl/>
      <w:jc w:val="left"/>
    </w:pPr>
    <w:rPr>
      <w:rFonts w:ascii="宋体" w:hAnsi="宋体" w:eastAsia="宋体" w:cs="宋体"/>
      <w:kern w:val="0"/>
      <w:sz w:val="24"/>
      <w:szCs w:val="24"/>
    </w:rPr>
  </w:style>
  <w:style w:type="paragraph" w:customStyle="1" w:styleId="48">
    <w:name w:val="pag_box15b"/>
    <w:basedOn w:val="1"/>
    <w:qFormat/>
    <w:uiPriority w:val="0"/>
    <w:pPr>
      <w:widowControl/>
      <w:jc w:val="left"/>
    </w:pPr>
    <w:rPr>
      <w:rFonts w:ascii="宋体" w:hAnsi="宋体" w:eastAsia="宋体" w:cs="宋体"/>
      <w:kern w:val="0"/>
      <w:sz w:val="24"/>
      <w:szCs w:val="24"/>
    </w:rPr>
  </w:style>
  <w:style w:type="paragraph" w:customStyle="1" w:styleId="49">
    <w:name w:val="pag_box5"/>
    <w:basedOn w:val="1"/>
    <w:qFormat/>
    <w:uiPriority w:val="0"/>
    <w:pPr>
      <w:widowControl/>
      <w:jc w:val="left"/>
    </w:pPr>
    <w:rPr>
      <w:rFonts w:ascii="宋体" w:hAnsi="宋体" w:eastAsia="宋体" w:cs="宋体"/>
      <w:kern w:val="0"/>
      <w:sz w:val="24"/>
      <w:szCs w:val="24"/>
    </w:rPr>
  </w:style>
  <w:style w:type="paragraph" w:customStyle="1" w:styleId="50">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51">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52">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3">
    <w:name w:val="pag_box8"/>
    <w:basedOn w:val="1"/>
    <w:qFormat/>
    <w:uiPriority w:val="0"/>
    <w:pPr>
      <w:widowControl/>
      <w:jc w:val="left"/>
    </w:pPr>
    <w:rPr>
      <w:rFonts w:ascii="宋体" w:hAnsi="宋体" w:eastAsia="宋体" w:cs="宋体"/>
      <w:kern w:val="0"/>
      <w:sz w:val="24"/>
      <w:szCs w:val="24"/>
    </w:rPr>
  </w:style>
  <w:style w:type="paragraph" w:customStyle="1" w:styleId="54">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5">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6">
    <w:name w:val="pag_box11"/>
    <w:basedOn w:val="1"/>
    <w:qFormat/>
    <w:uiPriority w:val="0"/>
    <w:pPr>
      <w:widowControl/>
      <w:jc w:val="left"/>
    </w:pPr>
    <w:rPr>
      <w:rFonts w:ascii="宋体" w:hAnsi="宋体" w:eastAsia="宋体" w:cs="宋体"/>
      <w:kern w:val="0"/>
      <w:sz w:val="24"/>
      <w:szCs w:val="24"/>
    </w:rPr>
  </w:style>
  <w:style w:type="paragraph" w:customStyle="1" w:styleId="57">
    <w:name w:val="pag_box12"/>
    <w:basedOn w:val="1"/>
    <w:qFormat/>
    <w:uiPriority w:val="0"/>
    <w:pPr>
      <w:widowControl/>
      <w:jc w:val="left"/>
    </w:pPr>
    <w:rPr>
      <w:rFonts w:ascii="宋体" w:hAnsi="宋体" w:eastAsia="宋体" w:cs="宋体"/>
      <w:kern w:val="0"/>
      <w:sz w:val="24"/>
      <w:szCs w:val="24"/>
    </w:rPr>
  </w:style>
  <w:style w:type="paragraph" w:customStyle="1" w:styleId="58">
    <w:name w:val="pag_box13"/>
    <w:basedOn w:val="1"/>
    <w:qFormat/>
    <w:uiPriority w:val="0"/>
    <w:pPr>
      <w:widowControl/>
      <w:jc w:val="left"/>
    </w:pPr>
    <w:rPr>
      <w:rFonts w:ascii="宋体" w:hAnsi="宋体" w:eastAsia="宋体" w:cs="宋体"/>
      <w:kern w:val="0"/>
      <w:sz w:val="24"/>
      <w:szCs w:val="24"/>
    </w:rPr>
  </w:style>
  <w:style w:type="paragraph" w:customStyle="1" w:styleId="59">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60">
    <w:name w:val="pag_box16"/>
    <w:basedOn w:val="1"/>
    <w:qFormat/>
    <w:uiPriority w:val="0"/>
    <w:pPr>
      <w:widowControl/>
      <w:jc w:val="left"/>
    </w:pPr>
    <w:rPr>
      <w:rFonts w:ascii="宋体" w:hAnsi="宋体" w:eastAsia="宋体" w:cs="宋体"/>
      <w:kern w:val="0"/>
      <w:sz w:val="24"/>
      <w:szCs w:val="24"/>
    </w:rPr>
  </w:style>
  <w:style w:type="paragraph" w:customStyle="1" w:styleId="61">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62">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3">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4">
    <w:name w:val="pag_box21"/>
    <w:basedOn w:val="1"/>
    <w:qFormat/>
    <w:uiPriority w:val="0"/>
    <w:pPr>
      <w:widowControl/>
      <w:spacing w:before="450"/>
      <w:jc w:val="left"/>
    </w:pPr>
    <w:rPr>
      <w:rFonts w:ascii="宋体" w:hAnsi="宋体" w:eastAsia="宋体" w:cs="宋体"/>
      <w:kern w:val="0"/>
      <w:sz w:val="24"/>
      <w:szCs w:val="24"/>
    </w:rPr>
  </w:style>
  <w:style w:type="paragraph" w:customStyle="1" w:styleId="65">
    <w:name w:val="pag_box22"/>
    <w:basedOn w:val="1"/>
    <w:qFormat/>
    <w:uiPriority w:val="0"/>
    <w:pPr>
      <w:widowControl/>
      <w:jc w:val="left"/>
    </w:pPr>
    <w:rPr>
      <w:rFonts w:ascii="宋体" w:hAnsi="宋体" w:eastAsia="宋体" w:cs="宋体"/>
      <w:kern w:val="0"/>
      <w:sz w:val="24"/>
      <w:szCs w:val="24"/>
    </w:rPr>
  </w:style>
  <w:style w:type="paragraph" w:customStyle="1" w:styleId="66">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7">
    <w:name w:val="pag_box23"/>
    <w:basedOn w:val="1"/>
    <w:qFormat/>
    <w:uiPriority w:val="0"/>
    <w:pPr>
      <w:widowControl/>
      <w:ind w:left="90"/>
      <w:jc w:val="left"/>
    </w:pPr>
    <w:rPr>
      <w:rFonts w:ascii="宋体" w:hAnsi="宋体" w:eastAsia="宋体" w:cs="宋体"/>
      <w:kern w:val="0"/>
      <w:sz w:val="24"/>
      <w:szCs w:val="24"/>
    </w:rPr>
  </w:style>
  <w:style w:type="paragraph" w:customStyle="1" w:styleId="68">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9">
    <w:name w:val="pag_box24"/>
    <w:basedOn w:val="1"/>
    <w:qFormat/>
    <w:uiPriority w:val="0"/>
    <w:pPr>
      <w:widowControl/>
      <w:ind w:left="90"/>
      <w:jc w:val="left"/>
    </w:pPr>
    <w:rPr>
      <w:rFonts w:ascii="宋体" w:hAnsi="宋体" w:eastAsia="宋体" w:cs="宋体"/>
      <w:kern w:val="0"/>
      <w:sz w:val="24"/>
      <w:szCs w:val="24"/>
    </w:rPr>
  </w:style>
  <w:style w:type="paragraph" w:customStyle="1" w:styleId="70">
    <w:name w:val="pag_box25"/>
    <w:basedOn w:val="1"/>
    <w:qFormat/>
    <w:uiPriority w:val="0"/>
    <w:pPr>
      <w:widowControl/>
      <w:ind w:left="90"/>
      <w:jc w:val="left"/>
    </w:pPr>
    <w:rPr>
      <w:rFonts w:ascii="宋体" w:hAnsi="宋体" w:eastAsia="宋体" w:cs="宋体"/>
      <w:kern w:val="0"/>
      <w:sz w:val="24"/>
      <w:szCs w:val="24"/>
    </w:rPr>
  </w:style>
  <w:style w:type="paragraph" w:customStyle="1" w:styleId="71">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72">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3">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4">
    <w:name w:val="pag_box27"/>
    <w:basedOn w:val="1"/>
    <w:qFormat/>
    <w:uiPriority w:val="0"/>
    <w:pPr>
      <w:widowControl/>
      <w:spacing w:before="300"/>
      <w:jc w:val="left"/>
    </w:pPr>
    <w:rPr>
      <w:rFonts w:ascii="宋体" w:hAnsi="宋体" w:eastAsia="宋体" w:cs="宋体"/>
      <w:kern w:val="0"/>
      <w:sz w:val="24"/>
      <w:szCs w:val="24"/>
    </w:rPr>
  </w:style>
  <w:style w:type="paragraph" w:customStyle="1" w:styleId="75">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6">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7">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8">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9">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80">
    <w:name w:val="pag_box30"/>
    <w:basedOn w:val="1"/>
    <w:qFormat/>
    <w:uiPriority w:val="0"/>
    <w:pPr>
      <w:widowControl/>
      <w:spacing w:before="180"/>
      <w:jc w:val="left"/>
    </w:pPr>
    <w:rPr>
      <w:rFonts w:ascii="宋体" w:hAnsi="宋体" w:eastAsia="宋体" w:cs="宋体"/>
      <w:kern w:val="0"/>
      <w:sz w:val="24"/>
      <w:szCs w:val="24"/>
    </w:rPr>
  </w:style>
  <w:style w:type="paragraph" w:customStyle="1" w:styleId="81">
    <w:name w:val="pag_box31"/>
    <w:basedOn w:val="1"/>
    <w:qFormat/>
    <w:uiPriority w:val="0"/>
    <w:pPr>
      <w:widowControl/>
      <w:spacing w:before="630"/>
      <w:jc w:val="left"/>
    </w:pPr>
    <w:rPr>
      <w:rFonts w:ascii="宋体" w:hAnsi="宋体" w:eastAsia="宋体" w:cs="宋体"/>
      <w:kern w:val="0"/>
      <w:sz w:val="24"/>
      <w:szCs w:val="24"/>
    </w:rPr>
  </w:style>
  <w:style w:type="paragraph" w:customStyle="1" w:styleId="82">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3">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4">
    <w:name w:val="pag_box32"/>
    <w:basedOn w:val="1"/>
    <w:qFormat/>
    <w:uiPriority w:val="0"/>
    <w:pPr>
      <w:widowControl/>
      <w:ind w:right="300"/>
      <w:jc w:val="left"/>
    </w:pPr>
    <w:rPr>
      <w:rFonts w:ascii="宋体" w:hAnsi="宋体" w:eastAsia="宋体" w:cs="宋体"/>
      <w:kern w:val="0"/>
      <w:sz w:val="24"/>
      <w:szCs w:val="24"/>
    </w:rPr>
  </w:style>
  <w:style w:type="paragraph" w:customStyle="1" w:styleId="85">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6">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7">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8">
    <w:name w:val="pag_box34b"/>
    <w:basedOn w:val="1"/>
    <w:qFormat/>
    <w:uiPriority w:val="0"/>
    <w:pPr>
      <w:widowControl/>
      <w:spacing w:before="300"/>
      <w:jc w:val="left"/>
    </w:pPr>
    <w:rPr>
      <w:rFonts w:ascii="宋体" w:hAnsi="宋体" w:eastAsia="宋体" w:cs="宋体"/>
      <w:kern w:val="0"/>
      <w:sz w:val="24"/>
      <w:szCs w:val="24"/>
    </w:rPr>
  </w:style>
  <w:style w:type="paragraph" w:customStyle="1" w:styleId="89">
    <w:name w:val="pag_text24"/>
    <w:basedOn w:val="1"/>
    <w:qFormat/>
    <w:uiPriority w:val="0"/>
    <w:pPr>
      <w:widowControl/>
      <w:jc w:val="left"/>
    </w:pPr>
    <w:rPr>
      <w:rFonts w:ascii="宋体" w:hAnsi="宋体" w:eastAsia="宋体" w:cs="宋体"/>
      <w:kern w:val="0"/>
      <w:sz w:val="24"/>
      <w:szCs w:val="24"/>
    </w:rPr>
  </w:style>
  <w:style w:type="paragraph" w:customStyle="1" w:styleId="90">
    <w:name w:val="pag_box35"/>
    <w:basedOn w:val="1"/>
    <w:qFormat/>
    <w:uiPriority w:val="0"/>
    <w:pPr>
      <w:widowControl/>
      <w:spacing w:before="900"/>
      <w:jc w:val="left"/>
    </w:pPr>
    <w:rPr>
      <w:rFonts w:ascii="宋体" w:hAnsi="宋体" w:eastAsia="宋体" w:cs="宋体"/>
      <w:kern w:val="0"/>
      <w:sz w:val="24"/>
      <w:szCs w:val="24"/>
    </w:rPr>
  </w:style>
  <w:style w:type="paragraph" w:customStyle="1" w:styleId="91">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92">
    <w:name w:val="pag_box18"/>
    <w:basedOn w:val="1"/>
    <w:qFormat/>
    <w:uiPriority w:val="0"/>
    <w:pPr>
      <w:widowControl/>
      <w:jc w:val="left"/>
    </w:pPr>
    <w:rPr>
      <w:rFonts w:ascii="宋体" w:hAnsi="宋体" w:eastAsia="宋体" w:cs="宋体"/>
      <w:kern w:val="0"/>
      <w:sz w:val="24"/>
      <w:szCs w:val="24"/>
    </w:rPr>
  </w:style>
  <w:style w:type="paragraph" w:customStyle="1" w:styleId="93">
    <w:name w:val="pag_formgroup"/>
    <w:basedOn w:val="1"/>
    <w:qFormat/>
    <w:uiPriority w:val="0"/>
    <w:pPr>
      <w:widowControl/>
      <w:jc w:val="left"/>
    </w:pPr>
    <w:rPr>
      <w:rFonts w:ascii="宋体" w:hAnsi="宋体" w:eastAsia="宋体" w:cs="宋体"/>
      <w:kern w:val="0"/>
      <w:sz w:val="24"/>
      <w:szCs w:val="24"/>
    </w:rPr>
  </w:style>
  <w:style w:type="paragraph" w:customStyle="1" w:styleId="94">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5">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6">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7">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8">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9">
    <w:name w:val="pag_image2"/>
    <w:basedOn w:val="1"/>
    <w:qFormat/>
    <w:uiPriority w:val="0"/>
    <w:pPr>
      <w:widowControl/>
      <w:jc w:val="left"/>
    </w:pPr>
    <w:rPr>
      <w:rFonts w:ascii="宋体" w:hAnsi="宋体" w:eastAsia="宋体" w:cs="宋体"/>
      <w:color w:val="000000"/>
      <w:kern w:val="0"/>
      <w:sz w:val="24"/>
      <w:szCs w:val="24"/>
    </w:rPr>
  </w:style>
  <w:style w:type="paragraph" w:customStyle="1" w:styleId="100">
    <w:name w:val="pag_box37"/>
    <w:basedOn w:val="1"/>
    <w:qFormat/>
    <w:uiPriority w:val="0"/>
    <w:pPr>
      <w:widowControl/>
      <w:spacing w:before="300"/>
      <w:jc w:val="left"/>
    </w:pPr>
    <w:rPr>
      <w:rFonts w:ascii="宋体" w:hAnsi="宋体" w:eastAsia="宋体" w:cs="宋体"/>
      <w:kern w:val="0"/>
      <w:sz w:val="24"/>
      <w:szCs w:val="24"/>
    </w:rPr>
  </w:style>
  <w:style w:type="paragraph" w:customStyle="1" w:styleId="101">
    <w:name w:val="pag_box38"/>
    <w:basedOn w:val="1"/>
    <w:qFormat/>
    <w:uiPriority w:val="0"/>
    <w:pPr>
      <w:widowControl/>
      <w:spacing w:before="300"/>
      <w:jc w:val="left"/>
    </w:pPr>
    <w:rPr>
      <w:rFonts w:ascii="宋体" w:hAnsi="宋体" w:eastAsia="宋体" w:cs="宋体"/>
      <w:kern w:val="0"/>
      <w:sz w:val="24"/>
      <w:szCs w:val="24"/>
    </w:rPr>
  </w:style>
  <w:style w:type="paragraph" w:customStyle="1" w:styleId="102">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3">
    <w:name w:val="pag_box40"/>
    <w:basedOn w:val="1"/>
    <w:qFormat/>
    <w:uiPriority w:val="0"/>
    <w:pPr>
      <w:widowControl/>
      <w:jc w:val="left"/>
    </w:pPr>
    <w:rPr>
      <w:rFonts w:ascii="宋体" w:hAnsi="宋体" w:eastAsia="宋体" w:cs="宋体"/>
      <w:kern w:val="0"/>
      <w:sz w:val="24"/>
      <w:szCs w:val="24"/>
    </w:rPr>
  </w:style>
  <w:style w:type="paragraph" w:customStyle="1" w:styleId="104">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5">
    <w:name w:val="pag_box43"/>
    <w:basedOn w:val="1"/>
    <w:qFormat/>
    <w:uiPriority w:val="0"/>
    <w:pPr>
      <w:widowControl/>
      <w:jc w:val="left"/>
    </w:pPr>
    <w:rPr>
      <w:rFonts w:ascii="宋体" w:hAnsi="宋体" w:eastAsia="宋体" w:cs="宋体"/>
      <w:kern w:val="0"/>
      <w:sz w:val="24"/>
      <w:szCs w:val="24"/>
    </w:rPr>
  </w:style>
  <w:style w:type="paragraph" w:customStyle="1" w:styleId="106">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7">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8">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9">
    <w:name w:val="subnavbox"/>
    <w:basedOn w:val="1"/>
    <w:qFormat/>
    <w:uiPriority w:val="0"/>
    <w:pPr>
      <w:widowControl/>
      <w:jc w:val="left"/>
    </w:pPr>
    <w:rPr>
      <w:rFonts w:ascii="宋体" w:hAnsi="宋体" w:eastAsia="宋体" w:cs="宋体"/>
      <w:kern w:val="0"/>
      <w:sz w:val="24"/>
      <w:szCs w:val="24"/>
    </w:rPr>
  </w:style>
  <w:style w:type="paragraph" w:customStyle="1" w:styleId="110">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11">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12">
    <w:name w:val="currentdt"/>
    <w:basedOn w:val="1"/>
    <w:qFormat/>
    <w:uiPriority w:val="0"/>
    <w:pPr>
      <w:widowControl/>
      <w:jc w:val="left"/>
    </w:pPr>
    <w:rPr>
      <w:rFonts w:ascii="宋体" w:hAnsi="宋体" w:eastAsia="宋体" w:cs="宋体"/>
      <w:kern w:val="0"/>
      <w:sz w:val="24"/>
      <w:szCs w:val="24"/>
    </w:rPr>
  </w:style>
  <w:style w:type="paragraph" w:customStyle="1" w:styleId="113">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4">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5">
    <w:name w:val="inx_box"/>
    <w:basedOn w:val="1"/>
    <w:qFormat/>
    <w:uiPriority w:val="0"/>
    <w:pPr>
      <w:widowControl/>
      <w:jc w:val="left"/>
    </w:pPr>
    <w:rPr>
      <w:rFonts w:ascii="宋体" w:hAnsi="宋体" w:eastAsia="宋体" w:cs="宋体"/>
      <w:kern w:val="0"/>
      <w:sz w:val="24"/>
      <w:szCs w:val="24"/>
    </w:rPr>
  </w:style>
  <w:style w:type="paragraph" w:customStyle="1" w:styleId="116">
    <w:name w:val="inx_image"/>
    <w:basedOn w:val="1"/>
    <w:qFormat/>
    <w:uiPriority w:val="0"/>
    <w:pPr>
      <w:widowControl/>
      <w:jc w:val="left"/>
    </w:pPr>
    <w:rPr>
      <w:rFonts w:ascii="宋体" w:hAnsi="宋体" w:eastAsia="宋体" w:cs="宋体"/>
      <w:color w:val="000000"/>
      <w:kern w:val="0"/>
      <w:sz w:val="24"/>
      <w:szCs w:val="24"/>
    </w:rPr>
  </w:style>
  <w:style w:type="paragraph" w:customStyle="1" w:styleId="117">
    <w:name w:val="inx_box1"/>
    <w:basedOn w:val="1"/>
    <w:qFormat/>
    <w:uiPriority w:val="0"/>
    <w:pPr>
      <w:widowControl/>
      <w:spacing w:before="540"/>
      <w:jc w:val="left"/>
    </w:pPr>
    <w:rPr>
      <w:rFonts w:ascii="宋体" w:hAnsi="宋体" w:eastAsia="宋体" w:cs="宋体"/>
      <w:kern w:val="0"/>
      <w:sz w:val="24"/>
      <w:szCs w:val="24"/>
    </w:rPr>
  </w:style>
  <w:style w:type="paragraph" w:customStyle="1" w:styleId="118">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9">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20">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21">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22">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3">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4">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5">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6">
    <w:name w:val="inx_box8"/>
    <w:basedOn w:val="1"/>
    <w:qFormat/>
    <w:uiPriority w:val="0"/>
    <w:pPr>
      <w:widowControl/>
      <w:spacing w:before="150"/>
      <w:jc w:val="left"/>
    </w:pPr>
    <w:rPr>
      <w:rFonts w:ascii="宋体" w:hAnsi="宋体" w:eastAsia="宋体" w:cs="宋体"/>
      <w:kern w:val="0"/>
      <w:sz w:val="24"/>
      <w:szCs w:val="24"/>
    </w:rPr>
  </w:style>
  <w:style w:type="paragraph" w:customStyle="1" w:styleId="127">
    <w:name w:val="inx_image1"/>
    <w:basedOn w:val="1"/>
    <w:qFormat/>
    <w:uiPriority w:val="0"/>
    <w:pPr>
      <w:widowControl/>
      <w:jc w:val="left"/>
    </w:pPr>
    <w:rPr>
      <w:rFonts w:ascii="宋体" w:hAnsi="宋体" w:eastAsia="宋体" w:cs="宋体"/>
      <w:color w:val="000000"/>
      <w:kern w:val="0"/>
      <w:sz w:val="24"/>
      <w:szCs w:val="24"/>
    </w:rPr>
  </w:style>
  <w:style w:type="paragraph" w:customStyle="1" w:styleId="128">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9">
    <w:name w:val="inx_box10"/>
    <w:basedOn w:val="1"/>
    <w:qFormat/>
    <w:uiPriority w:val="0"/>
    <w:pPr>
      <w:widowControl/>
      <w:spacing w:before="150"/>
      <w:jc w:val="left"/>
    </w:pPr>
    <w:rPr>
      <w:rFonts w:ascii="宋体" w:hAnsi="宋体" w:eastAsia="宋体" w:cs="宋体"/>
      <w:kern w:val="0"/>
      <w:sz w:val="24"/>
      <w:szCs w:val="24"/>
    </w:rPr>
  </w:style>
  <w:style w:type="paragraph" w:customStyle="1" w:styleId="130">
    <w:name w:val="inx_box11"/>
    <w:basedOn w:val="1"/>
    <w:qFormat/>
    <w:uiPriority w:val="0"/>
    <w:pPr>
      <w:widowControl/>
      <w:jc w:val="left"/>
    </w:pPr>
    <w:rPr>
      <w:rFonts w:ascii="宋体" w:hAnsi="宋体" w:eastAsia="宋体" w:cs="宋体"/>
      <w:kern w:val="0"/>
      <w:sz w:val="24"/>
      <w:szCs w:val="24"/>
    </w:rPr>
  </w:style>
  <w:style w:type="paragraph" w:customStyle="1" w:styleId="131">
    <w:name w:val="inx_image2"/>
    <w:basedOn w:val="1"/>
    <w:qFormat/>
    <w:uiPriority w:val="0"/>
    <w:pPr>
      <w:widowControl/>
      <w:jc w:val="left"/>
    </w:pPr>
    <w:rPr>
      <w:rFonts w:ascii="宋体" w:hAnsi="宋体" w:eastAsia="宋体" w:cs="宋体"/>
      <w:color w:val="000000"/>
      <w:kern w:val="0"/>
      <w:sz w:val="24"/>
      <w:szCs w:val="24"/>
    </w:rPr>
  </w:style>
  <w:style w:type="paragraph" w:customStyle="1" w:styleId="132">
    <w:name w:val="inx_box12"/>
    <w:basedOn w:val="1"/>
    <w:qFormat/>
    <w:uiPriority w:val="0"/>
    <w:pPr>
      <w:widowControl/>
      <w:jc w:val="left"/>
    </w:pPr>
    <w:rPr>
      <w:rFonts w:ascii="宋体" w:hAnsi="宋体" w:eastAsia="宋体" w:cs="宋体"/>
      <w:kern w:val="0"/>
      <w:sz w:val="24"/>
      <w:szCs w:val="24"/>
    </w:rPr>
  </w:style>
  <w:style w:type="paragraph" w:customStyle="1" w:styleId="133">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4">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5">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6">
    <w:name w:val="inx_box14"/>
    <w:basedOn w:val="1"/>
    <w:qFormat/>
    <w:uiPriority w:val="0"/>
    <w:pPr>
      <w:widowControl/>
      <w:ind w:left="240"/>
      <w:jc w:val="left"/>
    </w:pPr>
    <w:rPr>
      <w:rFonts w:ascii="宋体" w:hAnsi="宋体" w:eastAsia="宋体" w:cs="宋体"/>
      <w:kern w:val="0"/>
      <w:sz w:val="24"/>
      <w:szCs w:val="24"/>
    </w:rPr>
  </w:style>
  <w:style w:type="paragraph" w:customStyle="1" w:styleId="137">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8">
    <w:name w:val="inx_box15"/>
    <w:basedOn w:val="1"/>
    <w:qFormat/>
    <w:uiPriority w:val="0"/>
    <w:pPr>
      <w:widowControl/>
      <w:jc w:val="left"/>
    </w:pPr>
    <w:rPr>
      <w:rFonts w:ascii="宋体" w:hAnsi="宋体" w:eastAsia="宋体" w:cs="宋体"/>
      <w:kern w:val="0"/>
      <w:sz w:val="24"/>
      <w:szCs w:val="24"/>
    </w:rPr>
  </w:style>
  <w:style w:type="paragraph" w:customStyle="1" w:styleId="139">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40">
    <w:name w:val="inx_box16"/>
    <w:basedOn w:val="1"/>
    <w:qFormat/>
    <w:uiPriority w:val="0"/>
    <w:pPr>
      <w:widowControl/>
      <w:jc w:val="left"/>
    </w:pPr>
    <w:rPr>
      <w:rFonts w:ascii="宋体" w:hAnsi="宋体" w:eastAsia="宋体" w:cs="宋体"/>
      <w:kern w:val="0"/>
      <w:sz w:val="24"/>
      <w:szCs w:val="24"/>
    </w:rPr>
  </w:style>
  <w:style w:type="paragraph" w:customStyle="1" w:styleId="141">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42">
    <w:name w:val="inx_box17"/>
    <w:basedOn w:val="1"/>
    <w:qFormat/>
    <w:uiPriority w:val="0"/>
    <w:pPr>
      <w:widowControl/>
      <w:spacing w:before="150"/>
      <w:jc w:val="left"/>
    </w:pPr>
    <w:rPr>
      <w:rFonts w:ascii="宋体" w:hAnsi="宋体" w:eastAsia="宋体" w:cs="宋体"/>
      <w:kern w:val="0"/>
      <w:sz w:val="24"/>
      <w:szCs w:val="24"/>
    </w:rPr>
  </w:style>
  <w:style w:type="paragraph" w:customStyle="1" w:styleId="143">
    <w:name w:val="inx_box18"/>
    <w:basedOn w:val="1"/>
    <w:qFormat/>
    <w:uiPriority w:val="0"/>
    <w:pPr>
      <w:widowControl/>
      <w:spacing w:before="240"/>
      <w:jc w:val="left"/>
    </w:pPr>
    <w:rPr>
      <w:rFonts w:ascii="宋体" w:hAnsi="宋体" w:eastAsia="宋体" w:cs="宋体"/>
      <w:kern w:val="0"/>
      <w:sz w:val="24"/>
      <w:szCs w:val="24"/>
    </w:rPr>
  </w:style>
  <w:style w:type="paragraph" w:customStyle="1" w:styleId="144">
    <w:name w:val="inx_box19"/>
    <w:basedOn w:val="1"/>
    <w:qFormat/>
    <w:uiPriority w:val="0"/>
    <w:pPr>
      <w:widowControl/>
      <w:jc w:val="left"/>
    </w:pPr>
    <w:rPr>
      <w:rFonts w:ascii="宋体" w:hAnsi="宋体" w:eastAsia="宋体" w:cs="宋体"/>
      <w:kern w:val="0"/>
      <w:sz w:val="24"/>
      <w:szCs w:val="24"/>
    </w:rPr>
  </w:style>
  <w:style w:type="paragraph" w:customStyle="1" w:styleId="145">
    <w:name w:val="inx_box20"/>
    <w:basedOn w:val="1"/>
    <w:qFormat/>
    <w:uiPriority w:val="0"/>
    <w:pPr>
      <w:widowControl/>
      <w:spacing w:before="375"/>
      <w:jc w:val="left"/>
    </w:pPr>
    <w:rPr>
      <w:rFonts w:ascii="宋体" w:hAnsi="宋体" w:eastAsia="宋体" w:cs="宋体"/>
      <w:kern w:val="0"/>
      <w:sz w:val="24"/>
      <w:szCs w:val="24"/>
    </w:rPr>
  </w:style>
  <w:style w:type="paragraph" w:customStyle="1" w:styleId="146">
    <w:name w:val="inx_box22"/>
    <w:basedOn w:val="1"/>
    <w:qFormat/>
    <w:uiPriority w:val="0"/>
    <w:pPr>
      <w:widowControl/>
      <w:jc w:val="left"/>
    </w:pPr>
    <w:rPr>
      <w:rFonts w:ascii="宋体" w:hAnsi="宋体" w:eastAsia="宋体" w:cs="宋体"/>
      <w:kern w:val="0"/>
      <w:sz w:val="24"/>
      <w:szCs w:val="24"/>
    </w:rPr>
  </w:style>
  <w:style w:type="paragraph" w:customStyle="1" w:styleId="147">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8">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9">
    <w:name w:val="inx_box23c"/>
    <w:basedOn w:val="1"/>
    <w:qFormat/>
    <w:uiPriority w:val="0"/>
    <w:pPr>
      <w:widowControl/>
      <w:spacing w:before="150"/>
      <w:jc w:val="left"/>
    </w:pPr>
    <w:rPr>
      <w:rFonts w:ascii="宋体" w:hAnsi="宋体" w:eastAsia="宋体" w:cs="宋体"/>
      <w:kern w:val="0"/>
      <w:sz w:val="24"/>
      <w:szCs w:val="24"/>
    </w:rPr>
  </w:style>
  <w:style w:type="paragraph" w:customStyle="1" w:styleId="150">
    <w:name w:val="tbimg"/>
    <w:basedOn w:val="1"/>
    <w:qFormat/>
    <w:uiPriority w:val="0"/>
    <w:pPr>
      <w:widowControl/>
      <w:spacing w:before="90"/>
      <w:jc w:val="left"/>
    </w:pPr>
    <w:rPr>
      <w:rFonts w:ascii="宋体" w:hAnsi="宋体" w:eastAsia="宋体" w:cs="宋体"/>
      <w:kern w:val="0"/>
      <w:sz w:val="24"/>
      <w:szCs w:val="24"/>
    </w:rPr>
  </w:style>
  <w:style w:type="paragraph" w:customStyle="1" w:styleId="151">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2">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3">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4">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5">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6">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7">
    <w:name w:val="inx_text11"/>
    <w:basedOn w:val="1"/>
    <w:qFormat/>
    <w:uiPriority w:val="0"/>
    <w:pPr>
      <w:widowControl/>
      <w:spacing w:before="90"/>
      <w:jc w:val="left"/>
    </w:pPr>
    <w:rPr>
      <w:rFonts w:ascii="宋体" w:hAnsi="宋体" w:eastAsia="宋体" w:cs="宋体"/>
      <w:kern w:val="0"/>
      <w:sz w:val="24"/>
      <w:szCs w:val="24"/>
    </w:rPr>
  </w:style>
  <w:style w:type="paragraph" w:customStyle="1" w:styleId="158">
    <w:name w:val="inx_box28"/>
    <w:basedOn w:val="1"/>
    <w:qFormat/>
    <w:uiPriority w:val="0"/>
    <w:pPr>
      <w:widowControl/>
      <w:spacing w:before="240"/>
      <w:jc w:val="left"/>
    </w:pPr>
    <w:rPr>
      <w:rFonts w:ascii="宋体" w:hAnsi="宋体" w:eastAsia="宋体" w:cs="宋体"/>
      <w:kern w:val="0"/>
      <w:sz w:val="24"/>
      <w:szCs w:val="24"/>
    </w:rPr>
  </w:style>
  <w:style w:type="paragraph" w:customStyle="1" w:styleId="159">
    <w:name w:val="inx_image4"/>
    <w:basedOn w:val="1"/>
    <w:qFormat/>
    <w:uiPriority w:val="0"/>
    <w:pPr>
      <w:widowControl/>
      <w:jc w:val="left"/>
    </w:pPr>
    <w:rPr>
      <w:rFonts w:ascii="宋体" w:hAnsi="宋体" w:eastAsia="宋体" w:cs="宋体"/>
      <w:color w:val="000000"/>
      <w:kern w:val="0"/>
      <w:sz w:val="24"/>
      <w:szCs w:val="24"/>
    </w:rPr>
  </w:style>
  <w:style w:type="paragraph" w:customStyle="1" w:styleId="160">
    <w:name w:val="inx_box29"/>
    <w:basedOn w:val="1"/>
    <w:qFormat/>
    <w:uiPriority w:val="0"/>
    <w:pPr>
      <w:widowControl/>
      <w:spacing w:before="300"/>
      <w:jc w:val="left"/>
    </w:pPr>
    <w:rPr>
      <w:rFonts w:ascii="宋体" w:hAnsi="宋体" w:eastAsia="宋体" w:cs="宋体"/>
      <w:kern w:val="0"/>
      <w:sz w:val="24"/>
      <w:szCs w:val="24"/>
    </w:rPr>
  </w:style>
  <w:style w:type="paragraph" w:customStyle="1" w:styleId="161">
    <w:name w:val="inx_box30"/>
    <w:basedOn w:val="1"/>
    <w:qFormat/>
    <w:uiPriority w:val="0"/>
    <w:pPr>
      <w:widowControl/>
      <w:jc w:val="left"/>
    </w:pPr>
    <w:rPr>
      <w:rFonts w:ascii="宋体" w:hAnsi="宋体" w:eastAsia="宋体" w:cs="宋体"/>
      <w:kern w:val="0"/>
      <w:sz w:val="24"/>
      <w:szCs w:val="24"/>
    </w:rPr>
  </w:style>
  <w:style w:type="paragraph" w:customStyle="1" w:styleId="162">
    <w:name w:val="inx_box43"/>
    <w:basedOn w:val="1"/>
    <w:qFormat/>
    <w:uiPriority w:val="0"/>
    <w:pPr>
      <w:widowControl/>
      <w:jc w:val="left"/>
    </w:pPr>
    <w:rPr>
      <w:rFonts w:ascii="宋体" w:hAnsi="宋体" w:eastAsia="宋体" w:cs="宋体"/>
      <w:kern w:val="0"/>
      <w:sz w:val="24"/>
      <w:szCs w:val="24"/>
    </w:rPr>
  </w:style>
  <w:style w:type="paragraph" w:customStyle="1" w:styleId="163">
    <w:name w:val="inx_box21"/>
    <w:basedOn w:val="1"/>
    <w:qFormat/>
    <w:uiPriority w:val="0"/>
    <w:pPr>
      <w:widowControl/>
      <w:spacing w:after="225"/>
      <w:jc w:val="left"/>
    </w:pPr>
    <w:rPr>
      <w:rFonts w:ascii="宋体" w:hAnsi="宋体" w:eastAsia="宋体" w:cs="宋体"/>
      <w:kern w:val="0"/>
      <w:sz w:val="24"/>
      <w:szCs w:val="24"/>
    </w:rPr>
  </w:style>
  <w:style w:type="paragraph" w:customStyle="1" w:styleId="164">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5">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6">
    <w:name w:val="inx_box31"/>
    <w:basedOn w:val="1"/>
    <w:qFormat/>
    <w:uiPriority w:val="0"/>
    <w:pPr>
      <w:widowControl/>
      <w:jc w:val="left"/>
    </w:pPr>
    <w:rPr>
      <w:rFonts w:ascii="宋体" w:hAnsi="宋体" w:eastAsia="宋体" w:cs="宋体"/>
      <w:kern w:val="0"/>
      <w:sz w:val="24"/>
      <w:szCs w:val="24"/>
    </w:rPr>
  </w:style>
  <w:style w:type="paragraph" w:customStyle="1" w:styleId="167">
    <w:name w:val="inx_box33"/>
    <w:basedOn w:val="1"/>
    <w:qFormat/>
    <w:uiPriority w:val="0"/>
    <w:pPr>
      <w:widowControl/>
      <w:jc w:val="left"/>
    </w:pPr>
    <w:rPr>
      <w:rFonts w:ascii="宋体" w:hAnsi="宋体" w:eastAsia="宋体" w:cs="宋体"/>
      <w:kern w:val="0"/>
      <w:sz w:val="24"/>
      <w:szCs w:val="24"/>
    </w:rPr>
  </w:style>
  <w:style w:type="paragraph" w:customStyle="1" w:styleId="168">
    <w:name w:val="inx_box34"/>
    <w:basedOn w:val="1"/>
    <w:qFormat/>
    <w:uiPriority w:val="0"/>
    <w:pPr>
      <w:widowControl/>
      <w:jc w:val="left"/>
    </w:pPr>
    <w:rPr>
      <w:rFonts w:ascii="宋体" w:hAnsi="宋体" w:eastAsia="宋体" w:cs="宋体"/>
      <w:kern w:val="0"/>
      <w:sz w:val="24"/>
      <w:szCs w:val="24"/>
    </w:rPr>
  </w:style>
  <w:style w:type="paragraph" w:customStyle="1" w:styleId="169">
    <w:name w:val="inx_box35"/>
    <w:basedOn w:val="1"/>
    <w:qFormat/>
    <w:uiPriority w:val="0"/>
    <w:pPr>
      <w:widowControl/>
      <w:jc w:val="left"/>
    </w:pPr>
    <w:rPr>
      <w:rFonts w:ascii="宋体" w:hAnsi="宋体" w:eastAsia="宋体" w:cs="宋体"/>
      <w:kern w:val="0"/>
      <w:sz w:val="24"/>
      <w:szCs w:val="24"/>
    </w:rPr>
  </w:style>
  <w:style w:type="paragraph" w:customStyle="1" w:styleId="170">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71">
    <w:name w:val="inx_box36"/>
    <w:basedOn w:val="1"/>
    <w:qFormat/>
    <w:uiPriority w:val="0"/>
    <w:pPr>
      <w:widowControl/>
      <w:jc w:val="left"/>
    </w:pPr>
    <w:rPr>
      <w:rFonts w:ascii="宋体" w:hAnsi="宋体" w:eastAsia="宋体" w:cs="宋体"/>
      <w:kern w:val="0"/>
      <w:sz w:val="24"/>
      <w:szCs w:val="24"/>
    </w:rPr>
  </w:style>
  <w:style w:type="paragraph" w:customStyle="1" w:styleId="172">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3">
    <w:name w:val="inx_box37"/>
    <w:basedOn w:val="1"/>
    <w:qFormat/>
    <w:uiPriority w:val="0"/>
    <w:pPr>
      <w:widowControl/>
      <w:spacing w:before="120"/>
      <w:jc w:val="left"/>
    </w:pPr>
    <w:rPr>
      <w:rFonts w:ascii="宋体" w:hAnsi="宋体" w:eastAsia="宋体" w:cs="宋体"/>
      <w:kern w:val="0"/>
      <w:sz w:val="24"/>
      <w:szCs w:val="24"/>
    </w:rPr>
  </w:style>
  <w:style w:type="paragraph" w:customStyle="1" w:styleId="174">
    <w:name w:val="inx_box38"/>
    <w:basedOn w:val="1"/>
    <w:qFormat/>
    <w:uiPriority w:val="0"/>
    <w:pPr>
      <w:widowControl/>
      <w:jc w:val="left"/>
    </w:pPr>
    <w:rPr>
      <w:rFonts w:ascii="宋体" w:hAnsi="宋体" w:eastAsia="宋体" w:cs="宋体"/>
      <w:kern w:val="0"/>
      <w:sz w:val="24"/>
      <w:szCs w:val="24"/>
    </w:rPr>
  </w:style>
  <w:style w:type="paragraph" w:customStyle="1" w:styleId="175">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6">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7">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8">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9">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80">
    <w:name w:val="inx_box39"/>
    <w:basedOn w:val="1"/>
    <w:qFormat/>
    <w:uiPriority w:val="0"/>
    <w:pPr>
      <w:widowControl/>
      <w:spacing w:before="180"/>
      <w:jc w:val="left"/>
    </w:pPr>
    <w:rPr>
      <w:rFonts w:ascii="宋体" w:hAnsi="宋体" w:eastAsia="宋体" w:cs="宋体"/>
      <w:kern w:val="0"/>
      <w:sz w:val="24"/>
      <w:szCs w:val="24"/>
    </w:rPr>
  </w:style>
  <w:style w:type="paragraph" w:customStyle="1" w:styleId="181">
    <w:name w:val="inx_box42"/>
    <w:basedOn w:val="1"/>
    <w:qFormat/>
    <w:uiPriority w:val="0"/>
    <w:pPr>
      <w:widowControl/>
      <w:spacing w:before="180"/>
      <w:jc w:val="left"/>
    </w:pPr>
    <w:rPr>
      <w:rFonts w:ascii="宋体" w:hAnsi="宋体" w:eastAsia="宋体" w:cs="宋体"/>
      <w:kern w:val="0"/>
      <w:sz w:val="24"/>
      <w:szCs w:val="24"/>
    </w:rPr>
  </w:style>
  <w:style w:type="paragraph" w:customStyle="1" w:styleId="182">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3">
    <w:name w:val="inx_box41"/>
    <w:basedOn w:val="1"/>
    <w:qFormat/>
    <w:uiPriority w:val="0"/>
    <w:pPr>
      <w:widowControl/>
      <w:spacing w:before="240"/>
      <w:jc w:val="left"/>
    </w:pPr>
    <w:rPr>
      <w:rFonts w:ascii="宋体" w:hAnsi="宋体" w:eastAsia="宋体" w:cs="宋体"/>
      <w:kern w:val="0"/>
      <w:sz w:val="24"/>
      <w:szCs w:val="24"/>
    </w:rPr>
  </w:style>
  <w:style w:type="paragraph" w:customStyle="1" w:styleId="184">
    <w:name w:val="inx_box40"/>
    <w:basedOn w:val="1"/>
    <w:qFormat/>
    <w:uiPriority w:val="0"/>
    <w:pPr>
      <w:widowControl/>
      <w:spacing w:before="240"/>
      <w:jc w:val="left"/>
    </w:pPr>
    <w:rPr>
      <w:rFonts w:ascii="宋体" w:hAnsi="宋体" w:eastAsia="宋体" w:cs="宋体"/>
      <w:kern w:val="0"/>
      <w:sz w:val="24"/>
      <w:szCs w:val="24"/>
    </w:rPr>
  </w:style>
  <w:style w:type="paragraph" w:customStyle="1" w:styleId="185">
    <w:name w:val="inx_image5"/>
    <w:basedOn w:val="1"/>
    <w:qFormat/>
    <w:uiPriority w:val="0"/>
    <w:pPr>
      <w:widowControl/>
      <w:jc w:val="left"/>
    </w:pPr>
    <w:rPr>
      <w:rFonts w:ascii="宋体" w:hAnsi="宋体" w:eastAsia="宋体" w:cs="宋体"/>
      <w:color w:val="000000"/>
      <w:kern w:val="0"/>
      <w:sz w:val="24"/>
      <w:szCs w:val="24"/>
    </w:rPr>
  </w:style>
  <w:style w:type="paragraph" w:customStyle="1" w:styleId="186">
    <w:name w:val="inx_box44"/>
    <w:basedOn w:val="1"/>
    <w:qFormat/>
    <w:uiPriority w:val="0"/>
    <w:pPr>
      <w:widowControl/>
      <w:jc w:val="left"/>
    </w:pPr>
    <w:rPr>
      <w:rFonts w:ascii="宋体" w:hAnsi="宋体" w:eastAsia="宋体" w:cs="宋体"/>
      <w:kern w:val="0"/>
      <w:sz w:val="24"/>
      <w:szCs w:val="24"/>
    </w:rPr>
  </w:style>
  <w:style w:type="paragraph" w:customStyle="1" w:styleId="187">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8">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9">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90">
    <w:name w:val="inx_box46"/>
    <w:basedOn w:val="1"/>
    <w:qFormat/>
    <w:uiPriority w:val="0"/>
    <w:pPr>
      <w:widowControl/>
      <w:spacing w:before="75"/>
      <w:jc w:val="left"/>
    </w:pPr>
    <w:rPr>
      <w:rFonts w:ascii="宋体" w:hAnsi="宋体" w:eastAsia="宋体" w:cs="宋体"/>
      <w:kern w:val="0"/>
      <w:sz w:val="24"/>
      <w:szCs w:val="24"/>
    </w:rPr>
  </w:style>
  <w:style w:type="paragraph" w:customStyle="1" w:styleId="191">
    <w:name w:val="inx_box47"/>
    <w:basedOn w:val="1"/>
    <w:qFormat/>
    <w:uiPriority w:val="0"/>
    <w:pPr>
      <w:widowControl/>
      <w:jc w:val="left"/>
    </w:pPr>
    <w:rPr>
      <w:rFonts w:ascii="宋体" w:hAnsi="宋体" w:eastAsia="宋体" w:cs="宋体"/>
      <w:kern w:val="0"/>
      <w:sz w:val="24"/>
      <w:szCs w:val="24"/>
    </w:rPr>
  </w:style>
  <w:style w:type="paragraph" w:customStyle="1" w:styleId="192">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3">
    <w:name w:val="inx_image7"/>
    <w:basedOn w:val="1"/>
    <w:qFormat/>
    <w:uiPriority w:val="0"/>
    <w:pPr>
      <w:widowControl/>
      <w:jc w:val="left"/>
    </w:pPr>
    <w:rPr>
      <w:rFonts w:ascii="宋体" w:hAnsi="宋体" w:eastAsia="宋体" w:cs="宋体"/>
      <w:color w:val="000000"/>
      <w:kern w:val="0"/>
      <w:sz w:val="24"/>
      <w:szCs w:val="24"/>
    </w:rPr>
  </w:style>
  <w:style w:type="paragraph" w:customStyle="1" w:styleId="194">
    <w:name w:val="inx_image8"/>
    <w:basedOn w:val="1"/>
    <w:qFormat/>
    <w:uiPriority w:val="0"/>
    <w:pPr>
      <w:widowControl/>
      <w:jc w:val="left"/>
    </w:pPr>
    <w:rPr>
      <w:rFonts w:ascii="宋体" w:hAnsi="宋体" w:eastAsia="宋体" w:cs="宋体"/>
      <w:color w:val="000000"/>
      <w:kern w:val="0"/>
      <w:sz w:val="24"/>
      <w:szCs w:val="24"/>
    </w:rPr>
  </w:style>
  <w:style w:type="paragraph" w:customStyle="1" w:styleId="195">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6">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7">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8">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9">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200">
    <w:name w:val="inx_box50"/>
    <w:basedOn w:val="1"/>
    <w:qFormat/>
    <w:uiPriority w:val="0"/>
    <w:pPr>
      <w:widowControl/>
      <w:spacing w:before="300"/>
      <w:jc w:val="left"/>
    </w:pPr>
    <w:rPr>
      <w:rFonts w:ascii="宋体" w:hAnsi="宋体" w:eastAsia="宋体" w:cs="宋体"/>
      <w:kern w:val="0"/>
      <w:sz w:val="24"/>
      <w:szCs w:val="24"/>
    </w:rPr>
  </w:style>
  <w:style w:type="paragraph" w:customStyle="1" w:styleId="201">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202">
    <w:name w:val="inx_box52"/>
    <w:basedOn w:val="1"/>
    <w:qFormat/>
    <w:uiPriority w:val="0"/>
    <w:pPr>
      <w:widowControl/>
      <w:spacing w:before="90"/>
      <w:jc w:val="left"/>
    </w:pPr>
    <w:rPr>
      <w:rFonts w:ascii="宋体" w:hAnsi="宋体" w:eastAsia="宋体" w:cs="宋体"/>
      <w:kern w:val="0"/>
      <w:sz w:val="24"/>
      <w:szCs w:val="24"/>
    </w:rPr>
  </w:style>
  <w:style w:type="paragraph" w:customStyle="1" w:styleId="203">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4">
    <w:name w:val="inx_box53"/>
    <w:basedOn w:val="1"/>
    <w:qFormat/>
    <w:uiPriority w:val="0"/>
    <w:pPr>
      <w:widowControl/>
      <w:spacing w:before="240"/>
      <w:jc w:val="left"/>
    </w:pPr>
    <w:rPr>
      <w:rFonts w:ascii="宋体" w:hAnsi="宋体" w:eastAsia="宋体" w:cs="宋体"/>
      <w:kern w:val="0"/>
      <w:sz w:val="24"/>
      <w:szCs w:val="24"/>
    </w:rPr>
  </w:style>
  <w:style w:type="paragraph" w:customStyle="1" w:styleId="205">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6">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7">
    <w:name w:val="inx_box55"/>
    <w:basedOn w:val="1"/>
    <w:qFormat/>
    <w:uiPriority w:val="0"/>
    <w:pPr>
      <w:widowControl/>
      <w:spacing w:before="240"/>
      <w:jc w:val="left"/>
    </w:pPr>
    <w:rPr>
      <w:rFonts w:ascii="宋体" w:hAnsi="宋体" w:eastAsia="宋体" w:cs="宋体"/>
      <w:kern w:val="0"/>
      <w:sz w:val="24"/>
      <w:szCs w:val="24"/>
    </w:rPr>
  </w:style>
  <w:style w:type="paragraph" w:customStyle="1" w:styleId="208">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9">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10">
    <w:name w:val="menu"/>
    <w:basedOn w:val="1"/>
    <w:qFormat/>
    <w:uiPriority w:val="0"/>
    <w:pPr>
      <w:widowControl/>
      <w:jc w:val="left"/>
    </w:pPr>
    <w:rPr>
      <w:rFonts w:ascii="宋体" w:hAnsi="宋体" w:eastAsia="宋体" w:cs="宋体"/>
      <w:kern w:val="0"/>
      <w:sz w:val="24"/>
      <w:szCs w:val="24"/>
    </w:rPr>
  </w:style>
  <w:style w:type="paragraph" w:customStyle="1" w:styleId="211">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12">
    <w:name w:val="diqu-list"/>
    <w:basedOn w:val="1"/>
    <w:qFormat/>
    <w:uiPriority w:val="0"/>
    <w:pPr>
      <w:widowControl/>
      <w:jc w:val="left"/>
    </w:pPr>
    <w:rPr>
      <w:rFonts w:ascii="宋体" w:hAnsi="宋体" w:eastAsia="宋体" w:cs="宋体"/>
      <w:kern w:val="0"/>
      <w:sz w:val="24"/>
      <w:szCs w:val="24"/>
    </w:rPr>
  </w:style>
  <w:style w:type="paragraph" w:customStyle="1" w:styleId="213">
    <w:name w:val="hidden"/>
    <w:basedOn w:val="1"/>
    <w:qFormat/>
    <w:uiPriority w:val="0"/>
    <w:pPr>
      <w:widowControl/>
      <w:jc w:val="left"/>
    </w:pPr>
    <w:rPr>
      <w:rFonts w:ascii="宋体" w:hAnsi="宋体" w:eastAsia="宋体" w:cs="宋体"/>
      <w:vanish/>
      <w:kern w:val="0"/>
      <w:sz w:val="24"/>
      <w:szCs w:val="24"/>
    </w:rPr>
  </w:style>
  <w:style w:type="character" w:customStyle="1" w:styleId="214">
    <w:name w:val="editinput"/>
    <w:basedOn w:val="20"/>
    <w:qFormat/>
    <w:uiPriority w:val="0"/>
  </w:style>
  <w:style w:type="character" w:customStyle="1" w:styleId="215">
    <w:name w:val="edittexttarea"/>
    <w:basedOn w:val="20"/>
    <w:qFormat/>
    <w:uiPriority w:val="0"/>
  </w:style>
  <w:style w:type="character" w:customStyle="1" w:styleId="216">
    <w:name w:val="页眉 Char"/>
    <w:basedOn w:val="20"/>
    <w:link w:val="13"/>
    <w:qFormat/>
    <w:uiPriority w:val="99"/>
    <w:rPr>
      <w:sz w:val="18"/>
      <w:szCs w:val="18"/>
    </w:rPr>
  </w:style>
  <w:style w:type="character" w:customStyle="1" w:styleId="217">
    <w:name w:val="页脚 Char"/>
    <w:basedOn w:val="20"/>
    <w:link w:val="12"/>
    <w:qFormat/>
    <w:uiPriority w:val="99"/>
    <w:rPr>
      <w:sz w:val="18"/>
      <w:szCs w:val="18"/>
    </w:rPr>
  </w:style>
  <w:style w:type="character" w:customStyle="1" w:styleId="218">
    <w:name w:val="标题 2 Char"/>
    <w:basedOn w:val="20"/>
    <w:link w:val="5"/>
    <w:qFormat/>
    <w:uiPriority w:val="9"/>
    <w:rPr>
      <w:rFonts w:asciiTheme="majorHAnsi" w:hAnsiTheme="majorHAnsi" w:eastAsiaTheme="majorEastAsia" w:cstheme="majorBidi"/>
      <w:b/>
      <w:bCs/>
      <w:sz w:val="32"/>
      <w:szCs w:val="32"/>
    </w:rPr>
  </w:style>
  <w:style w:type="character" w:customStyle="1" w:styleId="219">
    <w:name w:val="标题 3 Char"/>
    <w:basedOn w:val="20"/>
    <w:link w:val="6"/>
    <w:qFormat/>
    <w:uiPriority w:val="9"/>
    <w:rPr>
      <w:b/>
      <w:bCs/>
      <w:sz w:val="32"/>
      <w:szCs w:val="32"/>
    </w:rPr>
  </w:style>
  <w:style w:type="paragraph" w:styleId="220">
    <w:name w:val="List Paragraph"/>
    <w:basedOn w:val="1"/>
    <w:qFormat/>
    <w:uiPriority w:val="34"/>
    <w:pPr>
      <w:ind w:firstLine="420" w:firstLineChars="200"/>
    </w:pPr>
  </w:style>
  <w:style w:type="paragraph" w:customStyle="1" w:styleId="221">
    <w:name w:val="TOC Heading"/>
    <w:basedOn w:val="4"/>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22">
    <w:name w:val="批注框文本 Char"/>
    <w:basedOn w:val="20"/>
    <w:link w:val="11"/>
    <w:semiHidden/>
    <w:qFormat/>
    <w:uiPriority w:val="99"/>
    <w:rPr>
      <w:sz w:val="18"/>
      <w:szCs w:val="18"/>
    </w:rPr>
  </w:style>
  <w:style w:type="character" w:customStyle="1" w:styleId="223">
    <w:name w:val="font11"/>
    <w:basedOn w:val="20"/>
    <w:qFormat/>
    <w:uiPriority w:val="0"/>
    <w:rPr>
      <w:rFonts w:hint="eastAsia" w:ascii="宋体" w:hAnsi="宋体" w:eastAsia="宋体" w:cs="宋体"/>
      <w:color w:val="000000"/>
      <w:sz w:val="18"/>
      <w:szCs w:val="18"/>
      <w:u w:val="none"/>
    </w:rPr>
  </w:style>
  <w:style w:type="character" w:customStyle="1" w:styleId="224">
    <w:name w:val="font31"/>
    <w:basedOn w:val="20"/>
    <w:qFormat/>
    <w:uiPriority w:val="0"/>
    <w:rPr>
      <w:rFonts w:hint="default" w:ascii="Symbol" w:hAnsi="Symbol" w:cs="Symbol"/>
      <w:color w:val="000000"/>
      <w:sz w:val="18"/>
      <w:szCs w:val="18"/>
      <w:u w:val="none"/>
    </w:rPr>
  </w:style>
  <w:style w:type="character" w:customStyle="1" w:styleId="225">
    <w:name w:val="font21"/>
    <w:qFormat/>
    <w:uiPriority w:val="0"/>
    <w:rPr>
      <w:rFonts w:hint="eastAsia" w:ascii="宋体" w:hAnsi="宋体" w:eastAsia="宋体" w:cs="宋体"/>
      <w:color w:val="000000"/>
      <w:sz w:val="20"/>
      <w:szCs w:val="20"/>
      <w:u w:val="none"/>
    </w:rPr>
  </w:style>
  <w:style w:type="paragraph" w:customStyle="1" w:styleId="2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27">
    <w:name w:val="font91"/>
    <w:basedOn w:val="20"/>
    <w:qFormat/>
    <w:uiPriority w:val="0"/>
    <w:rPr>
      <w:rFonts w:hint="eastAsia" w:ascii="宋体" w:hAnsi="宋体" w:eastAsia="宋体" w:cs="宋体"/>
      <w:color w:val="000000"/>
      <w:sz w:val="20"/>
      <w:szCs w:val="20"/>
      <w:u w:val="none"/>
    </w:rPr>
  </w:style>
  <w:style w:type="character" w:customStyle="1" w:styleId="228">
    <w:name w:val="font41"/>
    <w:basedOn w:val="20"/>
    <w:qFormat/>
    <w:uiPriority w:val="0"/>
    <w:rPr>
      <w:rFonts w:hint="default" w:ascii="Calibri" w:hAnsi="Calibri" w:cs="Calibri"/>
      <w:color w:val="000000"/>
      <w:sz w:val="22"/>
      <w:szCs w:val="22"/>
      <w:u w:val="none"/>
    </w:rPr>
  </w:style>
  <w:style w:type="character" w:customStyle="1" w:styleId="229">
    <w:name w:val="font0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6</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cp:lastPrinted>2021-01-27T01:33:00Z</cp:lastPrinted>
  <dcterms:modified xsi:type="dcterms:W3CDTF">2021-02-05T02:50:52Z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