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C25" w:rsidRDefault="00D17C25">
      <w:pPr>
        <w:pStyle w:val="a6"/>
        <w:spacing w:line="0" w:lineRule="atLeast"/>
        <w:jc w:val="left"/>
        <w:outlineLvl w:val="0"/>
      </w:pPr>
    </w:p>
    <w:p w:rsidR="00D17C25" w:rsidRDefault="00D17C25">
      <w:pPr>
        <w:pStyle w:val="a6"/>
        <w:spacing w:line="0" w:lineRule="atLeast"/>
        <w:jc w:val="left"/>
        <w:outlineLvl w:val="0"/>
      </w:pPr>
    </w:p>
    <w:p w:rsidR="00D17C25" w:rsidRDefault="00D17C25">
      <w:pPr>
        <w:pStyle w:val="a6"/>
        <w:spacing w:line="0" w:lineRule="atLeast"/>
        <w:outlineLvl w:val="0"/>
      </w:pPr>
    </w:p>
    <w:p w:rsidR="00D17C25" w:rsidRDefault="00D17C25">
      <w:pPr>
        <w:pStyle w:val="a6"/>
        <w:spacing w:line="0" w:lineRule="atLeast"/>
        <w:jc w:val="left"/>
        <w:outlineLvl w:val="0"/>
      </w:pPr>
    </w:p>
    <w:p w:rsidR="00D17C25" w:rsidRDefault="00D17C25">
      <w:pPr>
        <w:pStyle w:val="a6"/>
        <w:spacing w:line="0" w:lineRule="atLeast"/>
        <w:jc w:val="left"/>
        <w:outlineLvl w:val="0"/>
      </w:pPr>
    </w:p>
    <w:p w:rsidR="00D17C25" w:rsidRDefault="00D17C25">
      <w:pPr>
        <w:pStyle w:val="a6"/>
        <w:spacing w:line="0" w:lineRule="atLeast"/>
        <w:jc w:val="left"/>
        <w:outlineLvl w:val="0"/>
      </w:pPr>
    </w:p>
    <w:p w:rsidR="00D17C25" w:rsidRDefault="00D17C25">
      <w:pPr>
        <w:jc w:val="center"/>
        <w:rPr>
          <w:b/>
          <w:sz w:val="72"/>
        </w:rPr>
      </w:pPr>
    </w:p>
    <w:p w:rsidR="00D17C25" w:rsidRDefault="008C0DB6">
      <w:pPr>
        <w:pStyle w:val="a6"/>
        <w:spacing w:line="0" w:lineRule="atLeast"/>
        <w:jc w:val="center"/>
        <w:outlineLvl w:val="0"/>
        <w:rPr>
          <w:b/>
          <w:spacing w:val="16"/>
          <w:sz w:val="72"/>
        </w:rPr>
      </w:pPr>
      <w:r>
        <w:rPr>
          <w:rFonts w:ascii="Times New Roman" w:hAnsi="Times New Roman" w:hint="eastAsia"/>
          <w:b/>
          <w:sz w:val="72"/>
        </w:rPr>
        <w:t>比选文件</w:t>
      </w:r>
    </w:p>
    <w:p w:rsidR="00D17C25" w:rsidRDefault="00D17C25">
      <w:pPr>
        <w:pStyle w:val="a6"/>
        <w:spacing w:line="0" w:lineRule="atLeast"/>
        <w:jc w:val="center"/>
        <w:outlineLvl w:val="0"/>
        <w:rPr>
          <w:rFonts w:hAnsi="宋体"/>
        </w:rPr>
      </w:pPr>
    </w:p>
    <w:p w:rsidR="00D17C25" w:rsidRDefault="00D17C25">
      <w:pPr>
        <w:pStyle w:val="a6"/>
        <w:spacing w:line="0" w:lineRule="atLeast"/>
        <w:jc w:val="center"/>
        <w:rPr>
          <w:rFonts w:ascii="KaiTi_GB2312" w:eastAsia="KaiTi_GB2312"/>
          <w:sz w:val="36"/>
        </w:rPr>
      </w:pPr>
    </w:p>
    <w:p w:rsidR="00D17C25" w:rsidRDefault="00D17C25">
      <w:pPr>
        <w:pStyle w:val="a6"/>
        <w:spacing w:line="0" w:lineRule="atLeast"/>
        <w:jc w:val="left"/>
        <w:rPr>
          <w:sz w:val="28"/>
        </w:rPr>
      </w:pPr>
    </w:p>
    <w:p w:rsidR="00D17C25" w:rsidRDefault="00D17C25">
      <w:pPr>
        <w:pStyle w:val="a6"/>
        <w:spacing w:line="0" w:lineRule="atLeast"/>
        <w:jc w:val="left"/>
        <w:rPr>
          <w:sz w:val="28"/>
        </w:rPr>
      </w:pPr>
    </w:p>
    <w:p w:rsidR="00D17C25" w:rsidRDefault="00D17C25">
      <w:pPr>
        <w:pStyle w:val="a6"/>
        <w:spacing w:line="0" w:lineRule="atLeast"/>
        <w:jc w:val="left"/>
        <w:rPr>
          <w:sz w:val="28"/>
        </w:rPr>
      </w:pPr>
    </w:p>
    <w:p w:rsidR="00D17C25" w:rsidRDefault="008C0DB6">
      <w:pPr>
        <w:pStyle w:val="a5"/>
        <w:jc w:val="center"/>
        <w:rPr>
          <w:rFonts w:ascii="宋体" w:hAnsi="宋体"/>
          <w:b/>
          <w:bCs/>
          <w:spacing w:val="-8"/>
          <w:sz w:val="30"/>
          <w:szCs w:val="30"/>
        </w:rPr>
      </w:pPr>
      <w:r>
        <w:rPr>
          <w:rFonts w:ascii="宋体" w:hAnsi="宋体" w:hint="eastAsia"/>
          <w:b/>
          <w:bCs/>
          <w:spacing w:val="-8"/>
          <w:sz w:val="30"/>
          <w:szCs w:val="30"/>
        </w:rPr>
        <w:t>项目名称：福建广电网络集团南安分公司</w:t>
      </w:r>
      <w:r>
        <w:rPr>
          <w:rFonts w:ascii="宋体" w:hAnsi="宋体" w:hint="eastAsia"/>
          <w:b/>
          <w:bCs/>
          <w:spacing w:val="-8"/>
          <w:sz w:val="30"/>
          <w:szCs w:val="30"/>
        </w:rPr>
        <w:t xml:space="preserve"> </w:t>
      </w:r>
    </w:p>
    <w:p w:rsidR="00D17C25" w:rsidRDefault="008C0DB6">
      <w:pPr>
        <w:pStyle w:val="a5"/>
        <w:jc w:val="center"/>
        <w:rPr>
          <w:rFonts w:ascii="宋体" w:hAnsi="宋体"/>
          <w:b/>
          <w:bCs/>
          <w:spacing w:val="-8"/>
          <w:sz w:val="30"/>
          <w:szCs w:val="30"/>
        </w:rPr>
      </w:pPr>
      <w:r>
        <w:rPr>
          <w:rFonts w:ascii="宋体" w:hAnsi="宋体" w:hint="eastAsia"/>
          <w:b/>
          <w:bCs/>
          <w:spacing w:val="-8"/>
          <w:sz w:val="30"/>
          <w:szCs w:val="30"/>
        </w:rPr>
        <w:t>乡镇监控维保项目</w:t>
      </w:r>
    </w:p>
    <w:p w:rsidR="00D17C25" w:rsidRDefault="00D17C25">
      <w:pPr>
        <w:jc w:val="left"/>
        <w:rPr>
          <w:rFonts w:ascii="宋体" w:hAnsi="宋体"/>
          <w:kern w:val="0"/>
          <w:sz w:val="30"/>
          <w:szCs w:val="30"/>
        </w:rPr>
      </w:pPr>
    </w:p>
    <w:p w:rsidR="00D17C25" w:rsidRDefault="00D17C25">
      <w:pPr>
        <w:pStyle w:val="a6"/>
        <w:spacing w:line="0" w:lineRule="atLeast"/>
        <w:jc w:val="center"/>
        <w:rPr>
          <w:b/>
          <w:sz w:val="28"/>
        </w:rPr>
      </w:pPr>
    </w:p>
    <w:p w:rsidR="00D17C25" w:rsidRDefault="00D17C25">
      <w:pPr>
        <w:pStyle w:val="a6"/>
        <w:spacing w:line="0" w:lineRule="atLeast"/>
        <w:jc w:val="center"/>
        <w:rPr>
          <w:b/>
          <w:sz w:val="28"/>
        </w:rPr>
      </w:pPr>
    </w:p>
    <w:p w:rsidR="00D17C25" w:rsidRDefault="00D17C25">
      <w:pPr>
        <w:pStyle w:val="a6"/>
        <w:spacing w:line="0" w:lineRule="atLeast"/>
        <w:jc w:val="center"/>
        <w:rPr>
          <w:b/>
          <w:sz w:val="28"/>
        </w:rPr>
      </w:pPr>
    </w:p>
    <w:p w:rsidR="00D17C25" w:rsidRDefault="00D17C25">
      <w:pPr>
        <w:pStyle w:val="a6"/>
        <w:spacing w:line="0" w:lineRule="atLeast"/>
        <w:rPr>
          <w:b/>
          <w:sz w:val="28"/>
        </w:rPr>
      </w:pPr>
    </w:p>
    <w:p w:rsidR="00D17C25" w:rsidRDefault="008C0DB6">
      <w:pPr>
        <w:pStyle w:val="a6"/>
        <w:spacing w:line="500" w:lineRule="exact"/>
        <w:jc w:val="center"/>
        <w:outlineLvl w:val="0"/>
        <w:rPr>
          <w:rFonts w:hAnsi="宋体"/>
          <w:b/>
          <w:sz w:val="24"/>
        </w:rPr>
      </w:pPr>
      <w:r>
        <w:rPr>
          <w:rFonts w:hAnsi="宋体" w:hint="eastAsia"/>
          <w:b/>
          <w:sz w:val="24"/>
        </w:rPr>
        <w:t>二零二</w:t>
      </w:r>
      <w:r>
        <w:rPr>
          <w:rFonts w:hAnsi="宋体" w:hint="eastAsia"/>
          <w:b/>
          <w:sz w:val="24"/>
        </w:rPr>
        <w:t>一</w:t>
      </w:r>
      <w:r>
        <w:rPr>
          <w:rFonts w:hAnsi="宋体" w:hint="eastAsia"/>
          <w:b/>
          <w:sz w:val="24"/>
        </w:rPr>
        <w:t>年</w:t>
      </w:r>
      <w:r>
        <w:rPr>
          <w:rFonts w:hAnsi="宋体" w:hint="eastAsia"/>
          <w:b/>
          <w:sz w:val="24"/>
        </w:rPr>
        <w:t>三</w:t>
      </w:r>
      <w:r>
        <w:rPr>
          <w:rFonts w:hAnsi="宋体" w:hint="eastAsia"/>
          <w:b/>
          <w:sz w:val="24"/>
        </w:rPr>
        <w:t>月</w:t>
      </w:r>
    </w:p>
    <w:p w:rsidR="00D17C25" w:rsidRDefault="008C0DB6">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D17C25" w:rsidRDefault="00D17C25">
      <w:pPr>
        <w:pStyle w:val="a3"/>
        <w:snapToGrid w:val="0"/>
        <w:spacing w:line="440" w:lineRule="exact"/>
        <w:ind w:firstLine="0"/>
        <w:rPr>
          <w:rFonts w:ascii="宋体" w:hAnsi="宋体"/>
          <w:sz w:val="28"/>
        </w:rPr>
      </w:pPr>
    </w:p>
    <w:p w:rsidR="00D17C25" w:rsidRDefault="008C0DB6">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D17C25" w:rsidRDefault="008C0DB6">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D17C25" w:rsidRDefault="008C0DB6">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D17C25" w:rsidRDefault="008C0DB6">
      <w:pPr>
        <w:pStyle w:val="a6"/>
        <w:spacing w:line="440" w:lineRule="exact"/>
        <w:outlineLvl w:val="0"/>
        <w:rPr>
          <w:rFonts w:hAnsi="宋体"/>
          <w:sz w:val="24"/>
        </w:rPr>
      </w:pPr>
      <w:r>
        <w:rPr>
          <w:rFonts w:hAnsi="宋体" w:hint="eastAsia"/>
          <w:sz w:val="24"/>
        </w:rPr>
        <w:t>第四部分</w:t>
      </w:r>
      <w:r>
        <w:rPr>
          <w:rFonts w:hAnsi="宋体" w:hint="eastAsia"/>
          <w:sz w:val="24"/>
        </w:rPr>
        <w:t xml:space="preserve">    </w:t>
      </w:r>
      <w:r>
        <w:rPr>
          <w:rFonts w:hAnsi="宋体" w:hint="eastAsia"/>
          <w:sz w:val="24"/>
        </w:rPr>
        <w:t>附件——报价文件格式</w:t>
      </w:r>
      <w:r>
        <w:rPr>
          <w:rFonts w:hAnsi="宋体" w:hint="eastAsia"/>
          <w:sz w:val="24"/>
        </w:rPr>
        <w:t>------------------------------(1</w:t>
      </w:r>
      <w:r>
        <w:rPr>
          <w:rFonts w:hAnsi="宋体" w:hint="eastAsia"/>
          <w:sz w:val="24"/>
        </w:rPr>
        <w:t>7</w:t>
      </w:r>
      <w:r>
        <w:rPr>
          <w:rFonts w:hAnsi="宋体" w:hint="eastAsia"/>
          <w:sz w:val="24"/>
        </w:rPr>
        <w:t>)</w:t>
      </w:r>
    </w:p>
    <w:p w:rsidR="00D17C25" w:rsidRDefault="008C0DB6">
      <w:pPr>
        <w:widowControl/>
        <w:jc w:val="left"/>
      </w:pPr>
      <w:r>
        <w:br w:type="page"/>
      </w:r>
    </w:p>
    <w:p w:rsidR="00D17C25" w:rsidRDefault="008C0DB6">
      <w:pPr>
        <w:jc w:val="center"/>
        <w:rPr>
          <w:b/>
          <w:bCs/>
          <w:sz w:val="36"/>
        </w:rPr>
      </w:pPr>
      <w:bookmarkStart w:id="0" w:name="_Toc430489109"/>
      <w:bookmarkStart w:id="1" w:name="_Toc430492116"/>
      <w:bookmarkStart w:id="2" w:name="_Toc430488841"/>
      <w:bookmarkStart w:id="3" w:name="_Ref414870478"/>
      <w:bookmarkStart w:id="4" w:name="_Toc415567487"/>
      <w:bookmarkStart w:id="5" w:name="_Toc415565710"/>
      <w:bookmarkStart w:id="6" w:name="_Toc430422402"/>
      <w:bookmarkStart w:id="7" w:name="_Toc430488634"/>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D17C25" w:rsidRDefault="00D17C25">
      <w:pPr>
        <w:pStyle w:val="a6"/>
        <w:spacing w:line="400" w:lineRule="exact"/>
      </w:pPr>
    </w:p>
    <w:p w:rsidR="00D17C25" w:rsidRDefault="008C0DB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受南安分公司委托，对项目下述内容进行国内比选采购。现欢迎国内合格报价人对该比选货物及服务进行密封报价。</w:t>
      </w:r>
    </w:p>
    <w:p w:rsidR="00D17C25" w:rsidRDefault="008C0DB6">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比选文件编号</w:t>
      </w:r>
    </w:p>
    <w:p w:rsidR="00D17C25" w:rsidRDefault="008C0DB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比选内容：详见比选文件第三部分“比选内容及要求”</w:t>
      </w:r>
      <w:r>
        <w:rPr>
          <w:rFonts w:ascii="宋体" w:hAnsi="宋体" w:hint="eastAsia"/>
          <w:sz w:val="24"/>
        </w:rPr>
        <w:t xml:space="preserve"> </w:t>
      </w:r>
    </w:p>
    <w:p w:rsidR="00D17C25" w:rsidRDefault="008C0DB6">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交货期要求：</w:t>
      </w:r>
      <w:r>
        <w:rPr>
          <w:rFonts w:hint="eastAsia"/>
          <w:sz w:val="24"/>
        </w:rPr>
        <w:t>详见比选内容一览表</w:t>
      </w:r>
    </w:p>
    <w:p w:rsidR="00D17C25" w:rsidRDefault="008C0DB6">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w:t>
      </w:r>
      <w:r>
        <w:rPr>
          <w:rFonts w:ascii="宋体" w:hAnsi="宋体" w:hint="eastAsia"/>
          <w:sz w:val="24"/>
        </w:rPr>
        <w:t>1</w:t>
      </w:r>
      <w:r>
        <w:rPr>
          <w:rFonts w:ascii="宋体" w:hAnsi="宋体" w:hint="eastAsia"/>
          <w:sz w:val="24"/>
        </w:rPr>
        <w:t>年3</w:t>
      </w:r>
      <w:r>
        <w:rPr>
          <w:rFonts w:cs="仿宋_GB2312" w:hint="eastAsia"/>
          <w:bCs/>
          <w:szCs w:val="21"/>
        </w:rPr>
        <w:t>月</w:t>
      </w:r>
      <w:r>
        <w:rPr>
          <w:rFonts w:cs="仿宋_GB2312" w:hint="eastAsia"/>
          <w:bCs/>
          <w:szCs w:val="21"/>
        </w:rPr>
        <w:t>10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w:t>
      </w:r>
    </w:p>
    <w:p w:rsidR="00D17C25" w:rsidRDefault="008C0DB6">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报价文件应在</w:t>
      </w:r>
      <w:r>
        <w:rPr>
          <w:rFonts w:ascii="宋体" w:hAnsi="宋体" w:hint="eastAsia"/>
          <w:sz w:val="24"/>
        </w:rPr>
        <w:t>202</w:t>
      </w:r>
      <w:r>
        <w:rPr>
          <w:rFonts w:ascii="宋体" w:hAnsi="宋体" w:hint="eastAsia"/>
          <w:sz w:val="24"/>
        </w:rPr>
        <w:t>1</w:t>
      </w:r>
      <w:r>
        <w:rPr>
          <w:rFonts w:ascii="宋体" w:hAnsi="宋体" w:hint="eastAsia"/>
          <w:sz w:val="24"/>
        </w:rPr>
        <w:t>年3</w:t>
      </w:r>
      <w:r>
        <w:rPr>
          <w:rFonts w:cs="仿宋_GB2312" w:hint="eastAsia"/>
          <w:bCs/>
          <w:szCs w:val="21"/>
        </w:rPr>
        <w:t>月</w:t>
      </w:r>
      <w:r>
        <w:rPr>
          <w:rFonts w:cs="仿宋_GB2312" w:hint="eastAsia"/>
          <w:bCs/>
          <w:szCs w:val="21"/>
        </w:rPr>
        <w:t>10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室，逾期收到或不符合规定的报价文件恕不接受。</w:t>
      </w:r>
    </w:p>
    <w:p w:rsidR="00D17C25" w:rsidRDefault="008C0DB6">
      <w:pPr>
        <w:spacing w:line="440" w:lineRule="exact"/>
        <w:rPr>
          <w:rFonts w:ascii="宋体" w:hAnsi="宋体"/>
          <w:sz w:val="24"/>
        </w:rPr>
      </w:pPr>
      <w:r>
        <w:rPr>
          <w:rFonts w:ascii="宋体" w:hAnsi="宋体" w:hint="eastAsia"/>
          <w:sz w:val="24"/>
        </w:rPr>
        <w:t xml:space="preserve">    6.</w:t>
      </w:r>
      <w:r>
        <w:rPr>
          <w:rFonts w:ascii="宋体" w:hAnsi="宋体" w:hint="eastAsia"/>
          <w:sz w:val="24"/>
        </w:rPr>
        <w:t>开标时间、地点：</w:t>
      </w:r>
      <w:r>
        <w:rPr>
          <w:rFonts w:ascii="宋体" w:hAnsi="宋体" w:hint="eastAsia"/>
          <w:sz w:val="24"/>
        </w:rPr>
        <w:t>202</w:t>
      </w:r>
      <w:r>
        <w:rPr>
          <w:rFonts w:ascii="宋体" w:hAnsi="宋体" w:hint="eastAsia"/>
          <w:sz w:val="24"/>
        </w:rPr>
        <w:t>1</w:t>
      </w:r>
      <w:r>
        <w:rPr>
          <w:rFonts w:ascii="宋体" w:hAnsi="宋体" w:hint="eastAsia"/>
          <w:sz w:val="24"/>
        </w:rPr>
        <w:t>年3</w:t>
      </w:r>
      <w:r>
        <w:rPr>
          <w:rFonts w:cs="仿宋_GB2312" w:hint="eastAsia"/>
          <w:bCs/>
          <w:szCs w:val="21"/>
        </w:rPr>
        <w:t>月</w:t>
      </w:r>
      <w:r>
        <w:rPr>
          <w:rFonts w:cs="仿宋_GB2312" w:hint="eastAsia"/>
          <w:bCs/>
          <w:szCs w:val="21"/>
        </w:rPr>
        <w:t>10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D17C25" w:rsidRDefault="00D17C25">
      <w:pPr>
        <w:spacing w:line="440" w:lineRule="exact"/>
        <w:ind w:firstLineChars="200" w:firstLine="480"/>
        <w:rPr>
          <w:rFonts w:ascii="宋体" w:hAnsi="宋体"/>
          <w:sz w:val="24"/>
        </w:rPr>
      </w:pPr>
    </w:p>
    <w:p w:rsidR="00D17C25" w:rsidRDefault="008C0DB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D17C25" w:rsidRDefault="008C0DB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D17C25" w:rsidRDefault="008C0DB6">
      <w:pPr>
        <w:pStyle w:val="a6"/>
        <w:spacing w:line="440" w:lineRule="exact"/>
        <w:ind w:firstLineChars="200" w:firstLine="480"/>
        <w:jc w:val="left"/>
        <w:rPr>
          <w:rFonts w:hAnsi="宋体"/>
          <w:sz w:val="24"/>
        </w:rPr>
      </w:pPr>
      <w:r>
        <w:rPr>
          <w:rFonts w:hAnsi="宋体" w:hint="eastAsia"/>
          <w:sz w:val="24"/>
        </w:rPr>
        <w:t>联系人：谢先生</w:t>
      </w:r>
    </w:p>
    <w:p w:rsidR="00D17C25" w:rsidRDefault="008C0DB6">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D17C25" w:rsidRDefault="00D17C25">
      <w:pPr>
        <w:pStyle w:val="a6"/>
        <w:spacing w:line="440" w:lineRule="exact"/>
        <w:ind w:firstLineChars="200" w:firstLine="480"/>
        <w:jc w:val="left"/>
        <w:rPr>
          <w:rFonts w:hAnsi="宋体"/>
          <w:sz w:val="24"/>
        </w:rPr>
      </w:pPr>
    </w:p>
    <w:p w:rsidR="00D17C25" w:rsidRDefault="00D17C25">
      <w:pPr>
        <w:pStyle w:val="a6"/>
        <w:spacing w:line="440" w:lineRule="exact"/>
        <w:ind w:firstLineChars="200" w:firstLine="480"/>
        <w:jc w:val="left"/>
        <w:rPr>
          <w:rFonts w:hAnsi="宋体"/>
          <w:sz w:val="24"/>
        </w:rPr>
      </w:pPr>
    </w:p>
    <w:p w:rsidR="00D17C25" w:rsidRDefault="00D17C25">
      <w:pPr>
        <w:pStyle w:val="a6"/>
        <w:spacing w:line="440" w:lineRule="exact"/>
        <w:ind w:firstLineChars="200" w:firstLine="480"/>
        <w:jc w:val="left"/>
        <w:rPr>
          <w:rFonts w:hAnsi="宋体"/>
          <w:sz w:val="24"/>
        </w:rPr>
      </w:pPr>
    </w:p>
    <w:p w:rsidR="00D17C25" w:rsidRDefault="00D17C25">
      <w:pPr>
        <w:pStyle w:val="a6"/>
        <w:spacing w:line="440" w:lineRule="exact"/>
        <w:ind w:firstLineChars="200" w:firstLine="480"/>
        <w:jc w:val="left"/>
        <w:rPr>
          <w:rFonts w:hAnsi="宋体"/>
          <w:sz w:val="24"/>
        </w:rPr>
      </w:pPr>
    </w:p>
    <w:p w:rsidR="00D17C25" w:rsidRDefault="00D17C25">
      <w:pPr>
        <w:pStyle w:val="a6"/>
        <w:spacing w:line="440" w:lineRule="exact"/>
        <w:ind w:firstLineChars="200" w:firstLine="480"/>
        <w:jc w:val="left"/>
        <w:rPr>
          <w:rFonts w:hAnsi="宋体"/>
          <w:sz w:val="24"/>
        </w:rPr>
      </w:pPr>
    </w:p>
    <w:p w:rsidR="00D17C25" w:rsidRDefault="00D17C25">
      <w:pPr>
        <w:pStyle w:val="a6"/>
        <w:spacing w:line="440" w:lineRule="exact"/>
        <w:ind w:firstLineChars="200" w:firstLine="480"/>
        <w:jc w:val="left"/>
        <w:rPr>
          <w:rFonts w:hAnsi="宋体"/>
          <w:sz w:val="24"/>
        </w:rPr>
      </w:pPr>
    </w:p>
    <w:p w:rsidR="00D17C25" w:rsidRDefault="00D17C25">
      <w:pPr>
        <w:pStyle w:val="a6"/>
        <w:spacing w:line="440" w:lineRule="exact"/>
        <w:ind w:firstLineChars="200" w:firstLine="480"/>
        <w:jc w:val="left"/>
        <w:rPr>
          <w:rFonts w:hAnsi="宋体"/>
          <w:sz w:val="24"/>
        </w:rPr>
      </w:pPr>
    </w:p>
    <w:p w:rsidR="00D17C25" w:rsidRDefault="00D17C25">
      <w:pPr>
        <w:pStyle w:val="a6"/>
        <w:spacing w:line="440" w:lineRule="exact"/>
        <w:ind w:firstLineChars="200" w:firstLine="480"/>
        <w:jc w:val="left"/>
        <w:rPr>
          <w:rFonts w:hAnsi="宋体"/>
          <w:sz w:val="24"/>
        </w:rPr>
      </w:pPr>
    </w:p>
    <w:p w:rsidR="00D17C25" w:rsidRDefault="00D17C25">
      <w:pPr>
        <w:spacing w:line="440" w:lineRule="exact"/>
        <w:ind w:firstLineChars="200" w:firstLine="480"/>
        <w:rPr>
          <w:rFonts w:ascii="宋体" w:hAnsi="宋体"/>
          <w:sz w:val="24"/>
        </w:rPr>
      </w:pPr>
    </w:p>
    <w:p w:rsidR="00D17C25" w:rsidRDefault="00D17C25">
      <w:pPr>
        <w:spacing w:line="400" w:lineRule="exact"/>
        <w:ind w:left="194" w:hangingChars="81" w:hanging="194"/>
        <w:rPr>
          <w:rFonts w:ascii="宋体" w:hAnsi="宋体"/>
          <w:sz w:val="24"/>
        </w:rPr>
      </w:pPr>
    </w:p>
    <w:p w:rsidR="00D17C25" w:rsidRDefault="00D17C25">
      <w:pPr>
        <w:widowControl/>
        <w:spacing w:line="360" w:lineRule="auto"/>
        <w:jc w:val="left"/>
        <w:rPr>
          <w:rFonts w:ascii="宋体" w:hAnsi="宋体" w:cs="宋体"/>
          <w:kern w:val="0"/>
          <w:sz w:val="24"/>
        </w:rPr>
      </w:pPr>
    </w:p>
    <w:p w:rsidR="00D17C25" w:rsidRDefault="008C0DB6">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D17C25" w:rsidRDefault="00D17C25">
      <w:pPr>
        <w:pStyle w:val="a6"/>
        <w:spacing w:line="420" w:lineRule="exact"/>
        <w:jc w:val="left"/>
        <w:rPr>
          <w:rFonts w:hAnsi="宋体"/>
          <w:szCs w:val="24"/>
        </w:rPr>
      </w:pPr>
    </w:p>
    <w:p w:rsidR="00D17C25" w:rsidRPr="00D17C25" w:rsidRDefault="008C0DB6">
      <w:pPr>
        <w:pStyle w:val="a5"/>
        <w:jc w:val="left"/>
        <w:rPr>
          <w:rFonts w:hAnsi="宋体"/>
          <w:spacing w:val="-6"/>
          <w:szCs w:val="21"/>
        </w:rPr>
      </w:pPr>
      <w:r>
        <w:rPr>
          <w:rFonts w:hAnsi="宋体" w:hint="eastAsia"/>
          <w:spacing w:val="-6"/>
          <w:szCs w:val="21"/>
        </w:rPr>
        <w:t>项目名称：</w:t>
      </w:r>
      <w:r w:rsidR="00D17C25" w:rsidRPr="00D17C25">
        <w:rPr>
          <w:rFonts w:hAnsi="宋体" w:hint="eastAsia"/>
          <w:spacing w:val="-6"/>
          <w:szCs w:val="21"/>
        </w:rPr>
        <w:t xml:space="preserve">　乡镇监控维保项目</w:t>
      </w:r>
    </w:p>
    <w:p w:rsidR="00D17C25" w:rsidRDefault="008C0DB6">
      <w:pPr>
        <w:pStyle w:val="a6"/>
        <w:spacing w:line="420" w:lineRule="exact"/>
        <w:rPr>
          <w:rFonts w:hAnsi="宋体"/>
          <w:spacing w:val="-6"/>
          <w:szCs w:val="21"/>
        </w:rPr>
      </w:pPr>
      <w:r>
        <w:rPr>
          <w:rFonts w:hAnsi="宋体" w:hint="eastAsia"/>
          <w:spacing w:val="-6"/>
          <w:szCs w:val="21"/>
        </w:rPr>
        <w:t>比选编号：</w:t>
      </w:r>
    </w:p>
    <w:tbl>
      <w:tblPr>
        <w:tblW w:w="71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902"/>
      </w:tblGrid>
      <w:tr w:rsidR="00D17C25">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60" w:lineRule="exact"/>
              <w:ind w:leftChars="-20" w:left="-42" w:rightChars="-20" w:right="-42"/>
              <w:jc w:val="center"/>
              <w:rPr>
                <w:rFonts w:ascii="宋体" w:hAnsi="宋体"/>
                <w:szCs w:val="21"/>
              </w:rPr>
            </w:pPr>
            <w:r>
              <w:rPr>
                <w:rFonts w:ascii="宋体" w:hAnsi="宋体" w:hint="eastAsia"/>
                <w:szCs w:val="21"/>
              </w:rPr>
              <w:t>数量</w:t>
            </w:r>
          </w:p>
        </w:tc>
        <w:tc>
          <w:tcPr>
            <w:tcW w:w="902"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60" w:lineRule="exact"/>
              <w:ind w:leftChars="-20" w:left="-42" w:rightChars="-20" w:right="-42"/>
              <w:jc w:val="center"/>
              <w:rPr>
                <w:rFonts w:ascii="宋体" w:hAnsi="宋体"/>
                <w:szCs w:val="21"/>
              </w:rPr>
            </w:pPr>
            <w:r>
              <w:rPr>
                <w:rFonts w:ascii="宋体" w:hAnsi="宋体" w:hint="eastAsia"/>
                <w:szCs w:val="21"/>
              </w:rPr>
              <w:t>维护期</w:t>
            </w:r>
          </w:p>
        </w:tc>
      </w:tr>
      <w:tr w:rsidR="00D17C25">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360" w:lineRule="auto"/>
              <w:jc w:val="center"/>
              <w:rPr>
                <w:rFonts w:ascii="宋体" w:hAnsi="宋体"/>
                <w:szCs w:val="21"/>
              </w:rPr>
            </w:pPr>
            <w:r w:rsidRPr="00D17C25">
              <w:rPr>
                <w:rFonts w:hAnsi="宋体" w:hint="eastAsia"/>
                <w:spacing w:val="-6"/>
                <w:szCs w:val="21"/>
              </w:rPr>
              <w:t>乡镇监控维保项目</w:t>
            </w:r>
          </w:p>
        </w:tc>
        <w:tc>
          <w:tcPr>
            <w:tcW w:w="2182"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360" w:lineRule="auto"/>
              <w:jc w:val="center"/>
              <w:rPr>
                <w:rFonts w:ascii="宋体" w:hAnsi="宋体"/>
                <w:szCs w:val="21"/>
              </w:rPr>
            </w:pPr>
            <w:r>
              <w:rPr>
                <w:rFonts w:ascii="宋体" w:hAnsi="宋体" w:hint="eastAsia"/>
                <w:szCs w:val="21"/>
              </w:rPr>
              <w:t>1</w:t>
            </w:r>
            <w:r>
              <w:rPr>
                <w:rFonts w:ascii="宋体" w:hAnsi="宋体" w:hint="eastAsia"/>
                <w:szCs w:val="21"/>
              </w:rPr>
              <w:t>批</w:t>
            </w:r>
          </w:p>
        </w:tc>
        <w:tc>
          <w:tcPr>
            <w:tcW w:w="902"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60" w:lineRule="exact"/>
              <w:jc w:val="center"/>
              <w:rPr>
                <w:rFonts w:ascii="宋体" w:hAnsi="宋体"/>
                <w:szCs w:val="21"/>
              </w:rPr>
            </w:pPr>
            <w:r>
              <w:rPr>
                <w:rFonts w:ascii="宋体" w:hAnsi="宋体" w:hint="eastAsia"/>
                <w:szCs w:val="21"/>
              </w:rPr>
              <w:t>叁年</w:t>
            </w:r>
          </w:p>
        </w:tc>
      </w:tr>
    </w:tbl>
    <w:p w:rsidR="00D17C25" w:rsidRDefault="008C0DB6">
      <w:pPr>
        <w:spacing w:line="340" w:lineRule="exact"/>
        <w:ind w:firstLineChars="200" w:firstLine="422"/>
        <w:rPr>
          <w:rFonts w:hAnsi="宋体"/>
          <w:b/>
        </w:rPr>
      </w:pPr>
      <w:r>
        <w:rPr>
          <w:rFonts w:hAnsi="宋体" w:hint="eastAsia"/>
          <w:b/>
        </w:rPr>
        <w:t>注：</w:t>
      </w:r>
    </w:p>
    <w:p w:rsidR="00D17C25" w:rsidRDefault="008C0DB6">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D17C25" w:rsidRDefault="008C0DB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17C25" w:rsidRDefault="008C0DB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D17C25" w:rsidRDefault="008C0DB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D17C25" w:rsidRDefault="008C0DB6">
      <w:pPr>
        <w:widowControl/>
        <w:jc w:val="left"/>
        <w:rPr>
          <w:rFonts w:ascii="宋体" w:hAnsi="宋体"/>
          <w:b/>
        </w:rPr>
      </w:pPr>
      <w:r>
        <w:rPr>
          <w:rFonts w:ascii="宋体" w:hAnsi="宋体" w:hint="eastAsia"/>
          <w:b/>
        </w:rPr>
        <w:br w:type="page"/>
      </w:r>
    </w:p>
    <w:p w:rsidR="00D17C25" w:rsidRDefault="008C0DB6">
      <w:pPr>
        <w:jc w:val="center"/>
        <w:rPr>
          <w:b/>
          <w:bCs/>
          <w:sz w:val="36"/>
        </w:rPr>
      </w:pPr>
      <w:r>
        <w:rPr>
          <w:rFonts w:hint="eastAsia"/>
          <w:b/>
          <w:bCs/>
          <w:sz w:val="36"/>
        </w:rPr>
        <w:t>第二部分报价人须知</w:t>
      </w:r>
    </w:p>
    <w:p w:rsidR="00D17C25" w:rsidRDefault="008C0DB6">
      <w:pPr>
        <w:spacing w:line="440" w:lineRule="exact"/>
        <w:jc w:val="center"/>
        <w:rPr>
          <w:rFonts w:ascii="宋体" w:hAnsi="宋体"/>
          <w:b/>
          <w:bCs/>
          <w:sz w:val="32"/>
        </w:rPr>
      </w:pPr>
      <w:r>
        <w:rPr>
          <w:rFonts w:ascii="宋体" w:hAnsi="宋体" w:hint="eastAsia"/>
          <w:b/>
          <w:bCs/>
          <w:sz w:val="32"/>
        </w:rPr>
        <w:t>报价人须知前附表</w:t>
      </w:r>
    </w:p>
    <w:p w:rsidR="00D17C25" w:rsidRDefault="00D17C25">
      <w:pPr>
        <w:spacing w:line="440" w:lineRule="exact"/>
        <w:rPr>
          <w:rFonts w:ascii="宋体" w:hAnsi="宋体"/>
          <w:sz w:val="24"/>
        </w:rPr>
      </w:pPr>
    </w:p>
    <w:p w:rsidR="00D17C25" w:rsidRDefault="008C0DB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17C25">
        <w:trPr>
          <w:trHeight w:val="20"/>
        </w:trPr>
        <w:tc>
          <w:tcPr>
            <w:tcW w:w="900" w:type="dxa"/>
            <w:tcBorders>
              <w:top w:val="single" w:sz="4" w:space="0" w:color="auto"/>
              <w:left w:val="single" w:sz="4" w:space="0" w:color="auto"/>
              <w:bottom w:val="single" w:sz="4" w:space="0" w:color="auto"/>
              <w:right w:val="single" w:sz="4" w:space="0" w:color="auto"/>
            </w:tcBorders>
          </w:tcPr>
          <w:p w:rsidR="00D17C25" w:rsidRDefault="008C0DB6">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D17C25" w:rsidRDefault="008C0DB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17C25" w:rsidRDefault="008C0DB6">
            <w:pPr>
              <w:spacing w:line="420" w:lineRule="exact"/>
              <w:jc w:val="center"/>
              <w:rPr>
                <w:rFonts w:ascii="宋体" w:hAnsi="宋体"/>
                <w:sz w:val="24"/>
              </w:rPr>
            </w:pPr>
            <w:r>
              <w:rPr>
                <w:rFonts w:ascii="宋体" w:hAnsi="宋体" w:hint="eastAsia"/>
                <w:sz w:val="24"/>
              </w:rPr>
              <w:t>编列内容</w:t>
            </w:r>
          </w:p>
        </w:tc>
      </w:tr>
      <w:tr w:rsidR="00D17C25">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17C25" w:rsidRDefault="008C0DB6">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Ansi="宋体" w:hint="eastAsia"/>
                <w:spacing w:val="-6"/>
                <w:szCs w:val="21"/>
                <w:u w:val="single"/>
              </w:rPr>
              <w:t>乡镇监控维保</w:t>
            </w:r>
            <w:r>
              <w:rPr>
                <w:rFonts w:hint="eastAsia"/>
                <w:sz w:val="24"/>
              </w:rPr>
              <w:t>项目比选采购</w:t>
            </w:r>
          </w:p>
          <w:p w:rsidR="00D17C25" w:rsidRDefault="008C0DB6">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D17C25" w:rsidRDefault="008C0DB6">
            <w:pPr>
              <w:spacing w:line="420" w:lineRule="exact"/>
              <w:rPr>
                <w:rFonts w:ascii="宋体" w:hAnsi="宋体"/>
                <w:sz w:val="24"/>
              </w:rPr>
            </w:pPr>
            <w:r>
              <w:rPr>
                <w:rFonts w:ascii="宋体" w:hAnsi="宋体" w:hint="eastAsia"/>
                <w:sz w:val="24"/>
              </w:rPr>
              <w:t>项目内容：具体内容详见比选文件</w:t>
            </w:r>
          </w:p>
        </w:tc>
      </w:tr>
      <w:tr w:rsidR="00D17C2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00" w:lineRule="exact"/>
              <w:rPr>
                <w:rFonts w:ascii="宋体" w:hAnsi="宋体" w:cs="宋体"/>
                <w:b/>
                <w:bCs/>
                <w:sz w:val="24"/>
              </w:rPr>
            </w:pPr>
            <w:r>
              <w:rPr>
                <w:rFonts w:ascii="宋体" w:hAnsi="宋体" w:cs="宋体" w:hint="eastAsia"/>
                <w:b/>
                <w:bCs/>
                <w:sz w:val="24"/>
              </w:rPr>
              <w:t>基本资格标准：</w:t>
            </w:r>
          </w:p>
          <w:p w:rsidR="00D17C25" w:rsidRDefault="008C0DB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w:t>
            </w:r>
            <w:r>
              <w:rPr>
                <w:rFonts w:hAnsi="宋体" w:cs="宋体" w:hint="eastAsia"/>
                <w:sz w:val="24"/>
              </w:rPr>
              <w:t>2</w:t>
            </w:r>
            <w:r>
              <w:rPr>
                <w:rFonts w:hAnsi="宋体" w:cs="宋体" w:hint="eastAsia"/>
                <w:sz w:val="24"/>
              </w:rPr>
              <w:t>年，并有能力提供询价货物及服务的国内企业；若报价人为分公司的，所属母公司须为上市企业或大型国有企业</w:t>
            </w:r>
            <w:r>
              <w:rPr>
                <w:rFonts w:hAnsi="宋体" w:cs="宋体" w:hint="eastAsia"/>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D17C25" w:rsidRDefault="008C0DB6">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）报价人须在投标截止时间前分别通过“信用中国”网站（</w:t>
            </w:r>
            <w:r>
              <w:rPr>
                <w:rFonts w:ascii="宋体" w:hAnsi="宋体" w:cs="宋体" w:hint="eastAsia"/>
                <w:shd w:val="clear" w:color="auto" w:fill="FFFFFF"/>
              </w:rPr>
              <w:t>www.creditchina.gov.cn</w:t>
            </w:r>
            <w:r>
              <w:rPr>
                <w:rFonts w:ascii="宋体" w:hAnsi="宋体" w:cs="宋体" w:hint="eastAsia"/>
                <w:shd w:val="clear" w:color="auto" w:fill="FFFFFF"/>
              </w:rPr>
              <w:t>）、中国政府采购网（</w:t>
            </w:r>
            <w:r>
              <w:rPr>
                <w:rFonts w:ascii="宋体" w:hAnsi="宋体" w:cs="宋体" w:hint="eastAsia"/>
                <w:shd w:val="clear" w:color="auto" w:fill="FFFFFF"/>
              </w:rPr>
              <w:t>www.ccgp.gov.cn</w:t>
            </w:r>
            <w:r>
              <w:rPr>
                <w:rFonts w:ascii="宋体" w:hAnsi="宋体" w:cs="宋体" w:hint="eastAsia"/>
                <w:shd w:val="clear" w:color="auto" w:fill="FFFFFF"/>
              </w:rPr>
              <w:t>）查询并打印相应的信用记录</w:t>
            </w:r>
            <w:r>
              <w:rPr>
                <w:rFonts w:ascii="宋体" w:hAnsi="宋体" w:cs="宋体" w:hint="eastAsia"/>
                <w:shd w:val="clear" w:color="auto" w:fill="FFFFFF"/>
              </w:rPr>
              <w:t>,</w:t>
            </w:r>
            <w:r>
              <w:rPr>
                <w:rFonts w:ascii="宋体" w:hAnsi="宋体" w:cs="宋体" w:hint="eastAsia"/>
                <w:shd w:val="clear" w:color="auto" w:fill="FFFFFF"/>
              </w:rPr>
              <w:t>信用记录中有不良情况，存在履约、实施、交付风险的报价人不允许参与。</w:t>
            </w:r>
          </w:p>
          <w:p w:rsidR="00D17C25" w:rsidRDefault="008C0DB6">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hint="eastAsia"/>
                <w:shd w:val="clear" w:color="auto" w:fill="FFFFFF"/>
              </w:rPr>
              <w:t>3</w:t>
            </w:r>
            <w:r>
              <w:rPr>
                <w:rFonts w:ascii="宋体" w:hAnsi="宋体" w:cs="宋体" w:hint="eastAsia"/>
                <w:shd w:val="clear" w:color="auto" w:fill="FFFFFF"/>
              </w:rPr>
              <w:t>）投标供应商应提供投标日期最近半年任意一个月企业社保缴纳证明以及企业完税证明。</w:t>
            </w:r>
          </w:p>
          <w:p w:rsidR="00D17C25" w:rsidRDefault="008C0DB6">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hint="eastAsia"/>
                <w:shd w:val="clear" w:color="auto" w:fill="FFFFFF"/>
              </w:rPr>
              <w:t>4</w:t>
            </w:r>
            <w:r>
              <w:rPr>
                <w:rFonts w:ascii="宋体" w:hAnsi="宋体" w:cs="宋体" w:hint="eastAsia"/>
                <w:shd w:val="clear" w:color="auto" w:fill="FFFFFF"/>
              </w:rPr>
              <w:t>）投标授权代表必须为在岗员工，提供投标日期前不少于</w:t>
            </w:r>
            <w:r>
              <w:rPr>
                <w:rFonts w:ascii="宋体" w:hAnsi="宋体" w:cs="宋体" w:hint="eastAsia"/>
                <w:shd w:val="clear" w:color="auto" w:fill="FFFFFF"/>
              </w:rPr>
              <w:t>3</w:t>
            </w:r>
            <w:r>
              <w:rPr>
                <w:rFonts w:ascii="宋体" w:hAnsi="宋体" w:cs="宋体" w:hint="eastAsia"/>
                <w:shd w:val="clear" w:color="auto" w:fill="FFFFFF"/>
              </w:rPr>
              <w:t>个月企业社保缴纳证明。</w:t>
            </w:r>
          </w:p>
          <w:p w:rsidR="00D17C25" w:rsidRDefault="008C0DB6">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hint="eastAsia"/>
                <w:sz w:val="24"/>
                <w:shd w:val="clear" w:color="auto" w:fill="FFFFFF"/>
              </w:rPr>
              <w:t>5</w:t>
            </w:r>
            <w:r>
              <w:rPr>
                <w:rFonts w:ascii="宋体" w:hAnsi="宋体" w:cs="宋体" w:hint="eastAsia"/>
                <w:sz w:val="24"/>
                <w:shd w:val="clear" w:color="auto" w:fill="FFFFFF"/>
              </w:rPr>
              <w:t>）报价人必须</w:t>
            </w:r>
            <w:r>
              <w:rPr>
                <w:rFonts w:ascii="宋体" w:hAnsi="宋体" w:cs="宋体" w:hint="eastAsia"/>
                <w:sz w:val="24"/>
                <w:shd w:val="clear" w:color="auto" w:fill="FFFFFF"/>
              </w:rPr>
              <w:t>确认</w:t>
            </w:r>
            <w:r>
              <w:rPr>
                <w:rFonts w:ascii="宋体" w:hAnsi="宋体" w:cs="宋体" w:hint="eastAsia"/>
                <w:sz w:val="24"/>
                <w:shd w:val="clear" w:color="auto" w:fill="FFFFFF"/>
              </w:rPr>
              <w:t>“其所报的设备和系统已完全达到本标书的系统总体设计和功能要求，中标后采购人根据参数对产品进行逐一验证，若有任何一项不符视为虚假应标，并承担相应的经济损失和法律责任。</w:t>
            </w:r>
          </w:p>
          <w:p w:rsidR="00D17C25" w:rsidRDefault="008C0DB6">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hint="eastAsia"/>
                <w:sz w:val="24"/>
                <w:shd w:val="clear" w:color="auto" w:fill="FFFFFF"/>
              </w:rPr>
              <w:t>6</w:t>
            </w:r>
            <w:r>
              <w:rPr>
                <w:rFonts w:ascii="宋体" w:hAnsi="宋体" w:cs="宋体" w:hint="eastAsia"/>
                <w:sz w:val="24"/>
                <w:shd w:val="clear" w:color="auto" w:fill="FFFFFF"/>
              </w:rPr>
              <w:t>）本项目为交钥匙工程。</w:t>
            </w:r>
          </w:p>
          <w:p w:rsidR="00D17C25" w:rsidRDefault="008C0DB6">
            <w:pPr>
              <w:pStyle w:val="aa"/>
              <w:widowControl/>
              <w:shd w:val="clear" w:color="auto" w:fill="FFFFFF"/>
              <w:spacing w:line="420" w:lineRule="atLeast"/>
              <w:ind w:firstLine="420"/>
              <w:rPr>
                <w:rFonts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p w:rsidR="00D17C25" w:rsidRDefault="008C0DB6">
            <w:pPr>
              <w:pStyle w:val="aa"/>
              <w:widowControl/>
              <w:shd w:val="clear" w:color="auto" w:fill="FFFFFF"/>
              <w:spacing w:line="420" w:lineRule="atLeast"/>
              <w:ind w:firstLine="420"/>
              <w:rPr>
                <w:rFonts w:hAnsi="宋体"/>
              </w:rPr>
            </w:pPr>
            <w:r>
              <w:rPr>
                <w:rFonts w:hAnsi="宋体" w:hint="eastAsia"/>
              </w:rPr>
              <w:t>（</w:t>
            </w:r>
            <w:r>
              <w:rPr>
                <w:rFonts w:hAnsi="宋体" w:hint="eastAsia"/>
              </w:rPr>
              <w:t>8</w:t>
            </w:r>
            <w:r>
              <w:rPr>
                <w:rFonts w:hAnsi="宋体" w:hint="eastAsia"/>
              </w:rPr>
              <w:t>）本项目施工过程中，施工人员的所有安全问题，由中选人自行负责，因此造成的任何人身或财产损失，均与我司无关。</w:t>
            </w:r>
          </w:p>
        </w:tc>
      </w:tr>
      <w:tr w:rsidR="00D17C2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D17C2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D17C25" w:rsidRDefault="008C0DB6">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D17C25" w:rsidRDefault="008C0DB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D17C25" w:rsidRDefault="008C0DB6" w:rsidP="008C0DB6">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w:t>
            </w:r>
            <w:r>
              <w:rPr>
                <w:rFonts w:ascii="宋体" w:hAnsi="宋体" w:hint="eastAsia"/>
                <w:sz w:val="24"/>
              </w:rPr>
              <w:t>1</w:t>
            </w:r>
            <w:r>
              <w:rPr>
                <w:rFonts w:ascii="宋体" w:hAnsi="宋体" w:hint="eastAsia"/>
                <w:sz w:val="24"/>
              </w:rPr>
              <w:t>年3</w:t>
            </w:r>
            <w:r>
              <w:rPr>
                <w:rFonts w:cs="仿宋_GB2312" w:hint="eastAsia"/>
                <w:bCs/>
                <w:szCs w:val="21"/>
              </w:rPr>
              <w:t>月</w:t>
            </w:r>
            <w:r>
              <w:rPr>
                <w:rFonts w:cs="仿宋_GB2312" w:hint="eastAsia"/>
                <w:bCs/>
                <w:szCs w:val="21"/>
              </w:rPr>
              <w:t>10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D17C2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D17C25" w:rsidRDefault="008C0DB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17C2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7C25" w:rsidRDefault="008C0DB6">
            <w:pPr>
              <w:pStyle w:val="a3"/>
              <w:spacing w:line="420" w:lineRule="exact"/>
              <w:ind w:firstLine="0"/>
              <w:rPr>
                <w:rFonts w:ascii="宋体" w:hAnsi="宋体"/>
                <w:sz w:val="24"/>
                <w:szCs w:val="24"/>
              </w:rPr>
            </w:pPr>
            <w:r>
              <w:rPr>
                <w:rFonts w:ascii="宋体" w:hAnsi="宋体" w:hint="eastAsia"/>
                <w:b/>
                <w:kern w:val="0"/>
                <w:sz w:val="24"/>
              </w:rPr>
              <w:t>项目咨询及其他</w:t>
            </w:r>
          </w:p>
          <w:p w:rsidR="00D17C25" w:rsidRDefault="008C0DB6">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D17C2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380" w:lineRule="exact"/>
              <w:rPr>
                <w:rFonts w:hAnsi="宋体"/>
                <w:b/>
                <w:bCs/>
                <w:sz w:val="24"/>
              </w:rPr>
            </w:pPr>
            <w:r>
              <w:rPr>
                <w:rFonts w:hAnsi="宋体" w:hint="eastAsia"/>
                <w:b/>
                <w:bCs/>
                <w:sz w:val="24"/>
              </w:rPr>
              <w:t>其他重要须知：</w:t>
            </w:r>
          </w:p>
          <w:p w:rsidR="00D17C25" w:rsidRDefault="008C0DB6">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17C25" w:rsidRDefault="008C0DB6">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D17C25" w:rsidRDefault="008C0DB6">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D17C25" w:rsidRDefault="008C0DB6">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17C25" w:rsidRDefault="008C0DB6" w:rsidP="008C0DB6">
            <w:pPr>
              <w:spacing w:line="420" w:lineRule="exact"/>
              <w:ind w:firstLineChars="100" w:firstLine="240"/>
              <w:rPr>
                <w:rFonts w:ascii="宋体" w:hAnsi="宋体"/>
                <w:b/>
                <w:sz w:val="24"/>
              </w:rPr>
            </w:pPr>
            <w:r>
              <w:rPr>
                <w:rFonts w:ascii="宋体" w:hAnsi="宋体" w:hint="eastAsia"/>
                <w:sz w:val="24"/>
              </w:rPr>
              <w:t>(6)</w:t>
            </w:r>
            <w:r>
              <w:rPr>
                <w:rFonts w:ascii="宋体" w:hAnsi="宋体" w:hint="eastAsia"/>
                <w:sz w:val="24"/>
              </w:rPr>
              <w:t xml:space="preserve"> </w:t>
            </w:r>
            <w:r>
              <w:rPr>
                <w:rFonts w:ascii="宋体" w:hAnsi="宋体" w:hint="eastAsia"/>
                <w:sz w:val="24"/>
              </w:rPr>
              <w:t>报价人提交的报价文件应装订成册并标识页码，避免文件散乱。</w:t>
            </w:r>
          </w:p>
        </w:tc>
      </w:tr>
      <w:tr w:rsidR="00D17C2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20" w:lineRule="exact"/>
              <w:rPr>
                <w:rFonts w:ascii="宋体" w:hAnsi="宋体"/>
                <w:b/>
                <w:kern w:val="0"/>
                <w:sz w:val="24"/>
              </w:rPr>
            </w:pPr>
            <w:r>
              <w:rPr>
                <w:rFonts w:ascii="宋体" w:hAnsi="宋体" w:hint="eastAsia"/>
                <w:b/>
                <w:kern w:val="0"/>
                <w:sz w:val="24"/>
              </w:rPr>
              <w:t>最高限价：</w:t>
            </w:r>
          </w:p>
          <w:p w:rsidR="00D17C25" w:rsidRDefault="008C0DB6">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3.6</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D17C25" w:rsidRDefault="008C0DB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17C25">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17C25" w:rsidRDefault="008C0DB6">
            <w:pPr>
              <w:pStyle w:val="0"/>
              <w:autoSpaceDE/>
              <w:adjustRightInd/>
              <w:spacing w:before="0" w:after="0" w:line="380" w:lineRule="exact"/>
              <w:rPr>
                <w:rFonts w:ascii="宋体" w:hAnsi="宋体"/>
                <w:kern w:val="2"/>
              </w:rPr>
            </w:pPr>
            <w:r>
              <w:rPr>
                <w:rFonts w:ascii="宋体" w:hAnsi="宋体" w:hint="eastAsia"/>
                <w:kern w:val="2"/>
              </w:rPr>
              <w:t>履约保证金：</w:t>
            </w:r>
          </w:p>
          <w:p w:rsidR="00D17C25" w:rsidRDefault="008C0DB6">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D17C2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20" w:lineRule="exact"/>
              <w:rPr>
                <w:rFonts w:ascii="宋体" w:hAnsi="宋体"/>
                <w:sz w:val="24"/>
              </w:rPr>
            </w:pPr>
            <w:r>
              <w:rPr>
                <w:rFonts w:ascii="宋体" w:hAnsi="宋体" w:hint="eastAsia"/>
                <w:sz w:val="24"/>
              </w:rPr>
              <w:t>比选文件更正公告（如果有的话）等相关公告、公示发布网站：</w:t>
            </w:r>
          </w:p>
          <w:p w:rsidR="00D17C25" w:rsidRDefault="008C0DB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D17C25" w:rsidRDefault="008C0DB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D17C25">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17C25" w:rsidRDefault="008C0DB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D17C25" w:rsidRDefault="008C0DB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D17C25" w:rsidRDefault="008C0DB6">
      <w:pPr>
        <w:jc w:val="center"/>
        <w:rPr>
          <w:b/>
          <w:bCs/>
          <w:sz w:val="32"/>
        </w:rPr>
      </w:pPr>
      <w:r>
        <w:rPr>
          <w:b/>
          <w:bCs/>
          <w:sz w:val="32"/>
        </w:rPr>
        <w:br w:type="page"/>
      </w:r>
      <w:r>
        <w:rPr>
          <w:rFonts w:hint="eastAsia"/>
          <w:b/>
          <w:bCs/>
          <w:sz w:val="32"/>
        </w:rPr>
        <w:t>报价人须知</w:t>
      </w:r>
    </w:p>
    <w:p w:rsidR="00D17C25" w:rsidRDefault="00D17C25">
      <w:pPr>
        <w:spacing w:line="440" w:lineRule="exact"/>
        <w:rPr>
          <w:rFonts w:ascii="宋体" w:hAnsi="宋体"/>
          <w:sz w:val="24"/>
        </w:rPr>
      </w:pPr>
    </w:p>
    <w:p w:rsidR="00D17C25" w:rsidRDefault="008C0DB6">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D17C25" w:rsidRDefault="00D17C25">
      <w:pPr>
        <w:spacing w:line="440" w:lineRule="exact"/>
        <w:rPr>
          <w:rFonts w:ascii="宋体" w:hAnsi="宋体"/>
          <w:sz w:val="24"/>
        </w:rPr>
      </w:pPr>
    </w:p>
    <w:p w:rsidR="00D17C25" w:rsidRDefault="008C0DB6">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D17C25" w:rsidRDefault="008C0DB6">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D17C25" w:rsidRDefault="008C0DB6">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D17C25" w:rsidRDefault="008C0DB6">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D17C25" w:rsidRDefault="008C0DB6">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D17C25" w:rsidRDefault="008C0DB6">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D17C25" w:rsidRDefault="008C0DB6">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D17C25" w:rsidRDefault="008C0DB6">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D17C25" w:rsidRDefault="008C0DB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D17C25" w:rsidRDefault="008C0DB6">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D17C25" w:rsidRDefault="008C0DB6">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D17C25" w:rsidRDefault="008C0DB6">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D17C25" w:rsidRDefault="00D17C25">
      <w:pPr>
        <w:spacing w:line="440" w:lineRule="exact"/>
        <w:rPr>
          <w:rFonts w:ascii="宋体" w:hAnsi="宋体"/>
          <w:sz w:val="24"/>
        </w:rPr>
      </w:pPr>
    </w:p>
    <w:p w:rsidR="00D17C25" w:rsidRDefault="008C0DB6">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D17C25" w:rsidRDefault="00D17C25">
      <w:pPr>
        <w:spacing w:line="440" w:lineRule="exact"/>
        <w:rPr>
          <w:rFonts w:ascii="宋体" w:hAnsi="宋体"/>
          <w:sz w:val="24"/>
        </w:rPr>
      </w:pPr>
    </w:p>
    <w:p w:rsidR="00D17C25" w:rsidRDefault="008C0DB6">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D17C25" w:rsidRDefault="008C0DB6">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D17C25" w:rsidRDefault="008C0DB6">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D17C25" w:rsidRDefault="008C0DB6">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D17C25" w:rsidRDefault="008C0DB6">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D17C25" w:rsidRDefault="008C0DB6">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D17C25" w:rsidRDefault="008C0DB6">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D17C25" w:rsidRDefault="00D17C25">
      <w:pPr>
        <w:spacing w:line="440" w:lineRule="exact"/>
        <w:rPr>
          <w:rFonts w:ascii="宋体" w:hAnsi="宋体"/>
          <w:sz w:val="24"/>
        </w:rPr>
      </w:pPr>
    </w:p>
    <w:p w:rsidR="00D17C25" w:rsidRDefault="008C0DB6">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D17C25" w:rsidRDefault="00D17C25">
      <w:pPr>
        <w:spacing w:line="440" w:lineRule="exact"/>
        <w:rPr>
          <w:rFonts w:ascii="宋体" w:hAnsi="宋体"/>
          <w:sz w:val="24"/>
        </w:rPr>
      </w:pPr>
    </w:p>
    <w:p w:rsidR="00D17C25" w:rsidRDefault="008C0DB6">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D17C25" w:rsidRDefault="008C0DB6">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w:t>
      </w:r>
      <w:r>
        <w:rPr>
          <w:rFonts w:ascii="宋体" w:hAnsi="宋体" w:hint="eastAsia"/>
          <w:sz w:val="24"/>
        </w:rPr>
        <w:t>能被拒绝。</w:t>
      </w:r>
    </w:p>
    <w:p w:rsidR="00D17C25" w:rsidRDefault="008C0DB6">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D17C25" w:rsidRDefault="008C0DB6">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D17C25" w:rsidRDefault="008C0DB6">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17C25" w:rsidRDefault="008C0DB6">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D17C25" w:rsidRDefault="008C0DB6">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w:t>
      </w:r>
      <w:r>
        <w:rPr>
          <w:rFonts w:ascii="宋体" w:hAnsi="宋体" w:hint="eastAsia"/>
          <w:sz w:val="24"/>
        </w:rPr>
        <w:t>间应保持不变，均不受市场价格及政策性价格的调整而增减。</w:t>
      </w:r>
    </w:p>
    <w:p w:rsidR="00D17C25" w:rsidRDefault="008C0DB6">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D17C25" w:rsidRDefault="008C0DB6">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D17C25" w:rsidRDefault="008C0DB6">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D17C25" w:rsidRDefault="008C0DB6">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D17C25" w:rsidRDefault="008C0DB6">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D17C25" w:rsidRDefault="008C0DB6">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D17C25" w:rsidRDefault="008C0DB6">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D17C25" w:rsidRDefault="008C0DB6">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D17C25" w:rsidRDefault="008C0DB6">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D17C25" w:rsidRDefault="008C0DB6">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D17C25" w:rsidRDefault="008C0DB6">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D17C25" w:rsidRDefault="00D17C25">
      <w:pPr>
        <w:spacing w:line="440" w:lineRule="exact"/>
        <w:ind w:firstLine="480"/>
        <w:rPr>
          <w:rFonts w:ascii="宋体" w:hAnsi="宋体"/>
          <w:sz w:val="24"/>
        </w:rPr>
      </w:pPr>
    </w:p>
    <w:p w:rsidR="00D17C25" w:rsidRDefault="00D17C25">
      <w:pPr>
        <w:spacing w:line="440" w:lineRule="exact"/>
        <w:rPr>
          <w:rFonts w:ascii="宋体" w:hAnsi="宋体"/>
          <w:sz w:val="24"/>
        </w:rPr>
      </w:pPr>
    </w:p>
    <w:p w:rsidR="00D17C25" w:rsidRDefault="008C0DB6">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D17C25" w:rsidRDefault="00D17C25">
      <w:pPr>
        <w:spacing w:line="440" w:lineRule="exact"/>
        <w:rPr>
          <w:rFonts w:ascii="宋体" w:hAnsi="宋体"/>
          <w:sz w:val="24"/>
        </w:rPr>
      </w:pPr>
    </w:p>
    <w:p w:rsidR="00D17C25" w:rsidRDefault="008C0DB6">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D17C25" w:rsidRDefault="008C0DB6">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D17C25" w:rsidRDefault="008C0DB6">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D17C25" w:rsidRDefault="008C0DB6">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D17C25" w:rsidRDefault="008C0DB6">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D17C25" w:rsidRDefault="008C0DB6">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w:t>
      </w:r>
      <w:r>
        <w:rPr>
          <w:rFonts w:ascii="宋体" w:hAnsi="宋体" w:hint="eastAsia"/>
          <w:sz w:val="24"/>
        </w:rPr>
        <w:t>正本应使用不能擦去的墨料或墨水打印或书写，并由授权的签署人签署。</w:t>
      </w:r>
    </w:p>
    <w:p w:rsidR="00D17C25" w:rsidRDefault="008C0DB6">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D17C25" w:rsidRDefault="008C0DB6">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D17C25" w:rsidRDefault="008C0DB6">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D17C25" w:rsidRDefault="008C0DB6">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D17C25" w:rsidRDefault="008C0DB6">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D17C25" w:rsidRDefault="00D17C25">
      <w:pPr>
        <w:spacing w:line="440" w:lineRule="exact"/>
        <w:rPr>
          <w:rFonts w:ascii="宋体" w:hAnsi="宋体"/>
          <w:sz w:val="24"/>
        </w:rPr>
      </w:pPr>
    </w:p>
    <w:p w:rsidR="00D17C25" w:rsidRDefault="008C0DB6">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D17C25" w:rsidRDefault="00D17C25">
      <w:pPr>
        <w:spacing w:line="440" w:lineRule="exact"/>
        <w:rPr>
          <w:rFonts w:ascii="宋体" w:hAnsi="宋体"/>
          <w:sz w:val="24"/>
        </w:rPr>
      </w:pPr>
    </w:p>
    <w:p w:rsidR="00D17C25" w:rsidRDefault="008C0DB6">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D17C25" w:rsidRDefault="008C0DB6">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D17C25" w:rsidRDefault="008C0DB6">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D17C25" w:rsidRDefault="008C0DB6">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D17C25" w:rsidRDefault="008C0DB6">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D17C25" w:rsidRDefault="008C0DB6">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D17C25" w:rsidRDefault="008C0DB6">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D17C25" w:rsidRDefault="008C0DB6">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D17C25" w:rsidRDefault="008C0DB6">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D17C25" w:rsidRDefault="008C0DB6">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D17C25" w:rsidRDefault="008C0DB6">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D17C25" w:rsidRDefault="00D17C25">
      <w:pPr>
        <w:spacing w:line="440" w:lineRule="exact"/>
        <w:jc w:val="center"/>
        <w:rPr>
          <w:rFonts w:ascii="宋体" w:hAnsi="宋体"/>
          <w:b/>
          <w:bCs/>
          <w:sz w:val="24"/>
        </w:rPr>
      </w:pPr>
    </w:p>
    <w:p w:rsidR="00D17C25" w:rsidRDefault="008C0DB6">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D17C25" w:rsidRDefault="00D17C25">
      <w:pPr>
        <w:spacing w:line="440" w:lineRule="exact"/>
        <w:rPr>
          <w:rFonts w:ascii="宋体" w:hAnsi="宋体"/>
          <w:sz w:val="24"/>
        </w:rPr>
      </w:pPr>
    </w:p>
    <w:p w:rsidR="00D17C25" w:rsidRDefault="008C0DB6">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D17C25" w:rsidRDefault="008C0DB6">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D17C25" w:rsidRDefault="008C0DB6">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D17C25" w:rsidRDefault="008C0DB6">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D17C25" w:rsidRDefault="008C0DB6">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D17C25" w:rsidRDefault="008C0DB6">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D17C25" w:rsidRDefault="008C0DB6">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D17C25" w:rsidRDefault="008C0DB6">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D17C25" w:rsidRDefault="008C0DB6">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D17C25" w:rsidRDefault="008C0DB6">
      <w:pPr>
        <w:widowControl/>
        <w:jc w:val="left"/>
        <w:rPr>
          <w:rFonts w:ascii="宋体" w:hAnsi="宋体"/>
          <w:sz w:val="24"/>
        </w:rPr>
      </w:pPr>
      <w:r>
        <w:rPr>
          <w:rFonts w:ascii="宋体" w:hAnsi="宋体" w:hint="eastAsia"/>
          <w:sz w:val="24"/>
        </w:rPr>
        <w:br w:type="page"/>
      </w:r>
      <w:r>
        <w:rPr>
          <w:rFonts w:ascii="宋体" w:hAnsi="宋体" w:hint="eastAsia"/>
          <w:sz w:val="24"/>
        </w:rPr>
        <w:t xml:space="preserve">　</w:t>
      </w:r>
    </w:p>
    <w:p w:rsidR="00D17C25" w:rsidRDefault="008C0DB6">
      <w:pPr>
        <w:jc w:val="center"/>
        <w:rPr>
          <w:b/>
          <w:bCs/>
          <w:sz w:val="36"/>
        </w:rPr>
      </w:pPr>
      <w:r>
        <w:rPr>
          <w:rFonts w:hint="eastAsia"/>
          <w:b/>
          <w:bCs/>
          <w:sz w:val="36"/>
        </w:rPr>
        <w:t>第三部分比选内容及要求</w:t>
      </w:r>
    </w:p>
    <w:p w:rsidR="00D17C25" w:rsidRDefault="00D17C25">
      <w:pPr>
        <w:pStyle w:val="a6"/>
        <w:snapToGrid w:val="0"/>
        <w:spacing w:line="420" w:lineRule="exact"/>
        <w:jc w:val="center"/>
        <w:rPr>
          <w:b/>
          <w:bCs/>
          <w:sz w:val="24"/>
          <w:szCs w:val="24"/>
        </w:rPr>
      </w:pPr>
    </w:p>
    <w:p w:rsidR="00D17C25" w:rsidRDefault="008C0DB6">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7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7"/>
        <w:gridCol w:w="1215"/>
        <w:gridCol w:w="720"/>
        <w:gridCol w:w="1365"/>
        <w:gridCol w:w="1980"/>
        <w:gridCol w:w="885"/>
        <w:gridCol w:w="1140"/>
      </w:tblGrid>
      <w:tr w:rsidR="00D17C25">
        <w:trPr>
          <w:trHeight w:val="476"/>
          <w:tblHeader/>
        </w:trPr>
        <w:tc>
          <w:tcPr>
            <w:tcW w:w="657" w:type="dxa"/>
            <w:vAlign w:val="center"/>
          </w:tcPr>
          <w:p w:rsidR="00D17C25" w:rsidRDefault="008C0DB6">
            <w:pPr>
              <w:rPr>
                <w:rFonts w:ascii="宋体" w:hAnsi="宋体" w:cs="宋体"/>
                <w:szCs w:val="21"/>
              </w:rPr>
            </w:pPr>
            <w:r>
              <w:rPr>
                <w:rFonts w:ascii="宋体" w:hAnsi="宋体" w:cs="宋体" w:hint="eastAsia"/>
                <w:szCs w:val="21"/>
              </w:rPr>
              <w:t>合同包</w:t>
            </w:r>
          </w:p>
        </w:tc>
        <w:tc>
          <w:tcPr>
            <w:tcW w:w="1215" w:type="dxa"/>
            <w:vAlign w:val="center"/>
          </w:tcPr>
          <w:p w:rsidR="00D17C25" w:rsidRDefault="008C0DB6">
            <w:pPr>
              <w:ind w:firstLineChars="100" w:firstLine="210"/>
              <w:jc w:val="center"/>
              <w:rPr>
                <w:rFonts w:ascii="宋体" w:hAnsi="宋体" w:cs="宋体"/>
                <w:color w:val="FF0000"/>
                <w:szCs w:val="21"/>
              </w:rPr>
            </w:pPr>
            <w:r>
              <w:rPr>
                <w:rFonts w:ascii="宋体" w:hAnsi="宋体" w:cs="宋体" w:hint="eastAsia"/>
                <w:color w:val="FF0000"/>
                <w:szCs w:val="21"/>
              </w:rPr>
              <w:t>货物名称</w:t>
            </w:r>
          </w:p>
        </w:tc>
        <w:tc>
          <w:tcPr>
            <w:tcW w:w="720" w:type="dxa"/>
            <w:vAlign w:val="center"/>
          </w:tcPr>
          <w:p w:rsidR="00D17C25" w:rsidRDefault="008C0DB6">
            <w:pPr>
              <w:jc w:val="center"/>
              <w:rPr>
                <w:rFonts w:ascii="宋体" w:hAnsi="宋体" w:cs="宋体"/>
                <w:color w:val="FF0000"/>
                <w:szCs w:val="21"/>
              </w:rPr>
            </w:pPr>
            <w:r>
              <w:rPr>
                <w:rFonts w:ascii="宋体" w:hAnsi="宋体" w:cs="宋体" w:hint="eastAsia"/>
                <w:color w:val="FF0000"/>
                <w:szCs w:val="21"/>
              </w:rPr>
              <w:t>数量</w:t>
            </w:r>
          </w:p>
        </w:tc>
        <w:tc>
          <w:tcPr>
            <w:tcW w:w="1365" w:type="dxa"/>
            <w:vAlign w:val="center"/>
          </w:tcPr>
          <w:p w:rsidR="00D17C25" w:rsidRDefault="008C0DB6">
            <w:pPr>
              <w:jc w:val="center"/>
              <w:rPr>
                <w:rFonts w:ascii="宋体" w:hAnsi="宋体" w:cs="宋体"/>
                <w:color w:val="FF0000"/>
                <w:szCs w:val="21"/>
              </w:rPr>
            </w:pPr>
            <w:r>
              <w:rPr>
                <w:rFonts w:ascii="宋体" w:hAnsi="宋体" w:cs="宋体" w:hint="eastAsia"/>
                <w:color w:val="FF0000"/>
                <w:szCs w:val="21"/>
              </w:rPr>
              <w:t>主要技术规格及要求</w:t>
            </w:r>
          </w:p>
        </w:tc>
        <w:tc>
          <w:tcPr>
            <w:tcW w:w="1980" w:type="dxa"/>
            <w:vAlign w:val="center"/>
          </w:tcPr>
          <w:p w:rsidR="00D17C25" w:rsidRDefault="008C0DB6">
            <w:pPr>
              <w:jc w:val="center"/>
              <w:rPr>
                <w:rFonts w:ascii="宋体" w:hAnsi="宋体" w:cs="宋体"/>
                <w:color w:val="FF0000"/>
                <w:szCs w:val="21"/>
              </w:rPr>
            </w:pPr>
            <w:r>
              <w:rPr>
                <w:rFonts w:ascii="宋体" w:hAnsi="宋体" w:hint="eastAsia"/>
                <w:color w:val="FF0000"/>
                <w:szCs w:val="21"/>
              </w:rPr>
              <w:t>上线期</w:t>
            </w:r>
          </w:p>
        </w:tc>
        <w:tc>
          <w:tcPr>
            <w:tcW w:w="885" w:type="dxa"/>
            <w:vAlign w:val="center"/>
          </w:tcPr>
          <w:p w:rsidR="00D17C25" w:rsidRDefault="008C0DB6">
            <w:pPr>
              <w:ind w:firstLineChars="50" w:firstLine="105"/>
              <w:rPr>
                <w:rFonts w:ascii="宋体" w:hAnsi="宋体" w:cs="宋体"/>
                <w:color w:val="FF0000"/>
                <w:szCs w:val="21"/>
              </w:rPr>
            </w:pPr>
            <w:r>
              <w:rPr>
                <w:rFonts w:ascii="宋体" w:hAnsi="宋体" w:hint="eastAsia"/>
                <w:szCs w:val="21"/>
              </w:rPr>
              <w:t>维保说明</w:t>
            </w:r>
          </w:p>
        </w:tc>
        <w:tc>
          <w:tcPr>
            <w:tcW w:w="1140" w:type="dxa"/>
            <w:vAlign w:val="center"/>
          </w:tcPr>
          <w:p w:rsidR="00D17C25" w:rsidRDefault="008C0DB6">
            <w:pPr>
              <w:ind w:firstLineChars="50" w:firstLine="105"/>
              <w:rPr>
                <w:rFonts w:ascii="宋体" w:hAnsi="宋体"/>
                <w:szCs w:val="21"/>
              </w:rPr>
            </w:pPr>
            <w:r>
              <w:rPr>
                <w:rFonts w:ascii="宋体" w:hAnsi="宋体" w:hint="eastAsia"/>
                <w:szCs w:val="21"/>
              </w:rPr>
              <w:t>维保点位</w:t>
            </w:r>
          </w:p>
        </w:tc>
      </w:tr>
      <w:tr w:rsidR="00D17C25">
        <w:trPr>
          <w:cantSplit/>
          <w:trHeight w:val="574"/>
          <w:tblHeader/>
        </w:trPr>
        <w:tc>
          <w:tcPr>
            <w:tcW w:w="657" w:type="dxa"/>
            <w:vAlign w:val="center"/>
          </w:tcPr>
          <w:p w:rsidR="00D17C25" w:rsidRDefault="008C0DB6">
            <w:pPr>
              <w:widowControl/>
              <w:jc w:val="center"/>
              <w:rPr>
                <w:rFonts w:ascii="宋体" w:hAnsi="宋体" w:cs="宋体"/>
                <w:kern w:val="0"/>
                <w:szCs w:val="21"/>
              </w:rPr>
            </w:pPr>
            <w:r>
              <w:rPr>
                <w:rFonts w:ascii="宋体" w:hAnsi="宋体" w:cs="宋体" w:hint="eastAsia"/>
                <w:kern w:val="0"/>
                <w:szCs w:val="21"/>
              </w:rPr>
              <w:t>1</w:t>
            </w:r>
          </w:p>
        </w:tc>
        <w:tc>
          <w:tcPr>
            <w:tcW w:w="1215" w:type="dxa"/>
            <w:vAlign w:val="center"/>
          </w:tcPr>
          <w:p w:rsidR="00D17C25" w:rsidRDefault="008C0DB6">
            <w:pPr>
              <w:adjustRightInd w:val="0"/>
              <w:snapToGrid w:val="0"/>
              <w:spacing w:line="400" w:lineRule="atLeast"/>
              <w:ind w:firstLineChars="45" w:firstLine="89"/>
              <w:jc w:val="center"/>
              <w:rPr>
                <w:rFonts w:ascii="宋体" w:hAnsi="宋体" w:cs="宋体"/>
                <w:kern w:val="0"/>
                <w:szCs w:val="21"/>
              </w:rPr>
            </w:pPr>
            <w:r>
              <w:rPr>
                <w:rFonts w:hAnsi="宋体" w:hint="eastAsia"/>
                <w:color w:val="FF0000"/>
                <w:spacing w:val="-6"/>
                <w:szCs w:val="21"/>
                <w:u w:val="single"/>
              </w:rPr>
              <w:t>乡镇监控维保</w:t>
            </w:r>
          </w:p>
        </w:tc>
        <w:tc>
          <w:tcPr>
            <w:tcW w:w="720" w:type="dxa"/>
            <w:vAlign w:val="center"/>
          </w:tcPr>
          <w:p w:rsidR="00D17C25" w:rsidRDefault="008C0DB6">
            <w:pPr>
              <w:adjustRightInd w:val="0"/>
              <w:snapToGrid w:val="0"/>
              <w:spacing w:line="400" w:lineRule="atLeast"/>
              <w:ind w:firstLineChars="45" w:firstLine="94"/>
              <w:jc w:val="center"/>
              <w:rPr>
                <w:rFonts w:ascii="宋体" w:hAnsi="宋体" w:cs="Arial"/>
                <w:color w:val="000000"/>
                <w:szCs w:val="21"/>
              </w:rPr>
            </w:pPr>
            <w:r>
              <w:rPr>
                <w:rFonts w:ascii="宋体" w:hAnsi="宋体" w:cs="Arial" w:hint="eastAsia"/>
                <w:color w:val="000000"/>
                <w:szCs w:val="21"/>
              </w:rPr>
              <w:t>1</w:t>
            </w:r>
          </w:p>
        </w:tc>
        <w:tc>
          <w:tcPr>
            <w:tcW w:w="1365" w:type="dxa"/>
            <w:vAlign w:val="center"/>
          </w:tcPr>
          <w:p w:rsidR="00D17C25" w:rsidRDefault="008C0DB6">
            <w:pPr>
              <w:adjustRightInd w:val="0"/>
              <w:snapToGrid w:val="0"/>
              <w:spacing w:line="400" w:lineRule="atLeast"/>
              <w:rPr>
                <w:rFonts w:ascii="宋体" w:hAnsi="宋体" w:cs="Arial"/>
                <w:color w:val="000000"/>
                <w:szCs w:val="21"/>
              </w:rPr>
            </w:pPr>
            <w:r>
              <w:rPr>
                <w:rFonts w:ascii="宋体" w:hAnsi="宋体" w:hint="eastAsia"/>
                <w:color w:val="000000"/>
              </w:rPr>
              <w:t>具体要求详见本部分第二条技术内容及要求</w:t>
            </w:r>
          </w:p>
        </w:tc>
        <w:tc>
          <w:tcPr>
            <w:tcW w:w="1980" w:type="dxa"/>
            <w:vAlign w:val="center"/>
          </w:tcPr>
          <w:p w:rsidR="00D17C25" w:rsidRDefault="008C0DB6">
            <w:pPr>
              <w:adjustRightInd w:val="0"/>
              <w:snapToGrid w:val="0"/>
              <w:spacing w:line="400" w:lineRule="atLeast"/>
              <w:jc w:val="left"/>
              <w:rPr>
                <w:rFonts w:ascii="宋体" w:hAnsi="宋体" w:cs="宋体"/>
                <w:szCs w:val="21"/>
              </w:rPr>
            </w:pPr>
            <w:r>
              <w:rPr>
                <w:rFonts w:hint="eastAsia"/>
                <w:bCs/>
                <w:color w:val="FF0000"/>
                <w:sz w:val="24"/>
              </w:rPr>
              <w:t>签订合同后</w:t>
            </w:r>
            <w:r>
              <w:rPr>
                <w:rFonts w:hint="eastAsia"/>
                <w:bCs/>
                <w:color w:val="FF0000"/>
                <w:sz w:val="24"/>
              </w:rPr>
              <w:t>15</w:t>
            </w:r>
            <w:r>
              <w:rPr>
                <w:rFonts w:hint="eastAsia"/>
                <w:bCs/>
                <w:color w:val="FF0000"/>
                <w:sz w:val="24"/>
              </w:rPr>
              <w:t>日内，对该片区各监控设备及摄像机到机房线路进行巡查、检修，确保全部系统正常运行。</w:t>
            </w:r>
          </w:p>
        </w:tc>
        <w:tc>
          <w:tcPr>
            <w:tcW w:w="885" w:type="dxa"/>
            <w:vAlign w:val="center"/>
          </w:tcPr>
          <w:p w:rsidR="00D17C25" w:rsidRDefault="008C0DB6">
            <w:pPr>
              <w:rPr>
                <w:rFonts w:ascii="宋体" w:hAnsi="宋体" w:cs="宋体"/>
                <w:szCs w:val="21"/>
              </w:rPr>
            </w:pPr>
            <w:r>
              <w:rPr>
                <w:rFonts w:ascii="宋体" w:hAnsi="宋体" w:hint="eastAsia"/>
                <w:szCs w:val="21"/>
              </w:rPr>
              <w:t>叁年</w:t>
            </w:r>
          </w:p>
        </w:tc>
        <w:tc>
          <w:tcPr>
            <w:tcW w:w="1140" w:type="dxa"/>
            <w:vAlign w:val="center"/>
          </w:tcPr>
          <w:p w:rsidR="00D17C25" w:rsidRDefault="008C0DB6">
            <w:pPr>
              <w:rPr>
                <w:rFonts w:ascii="宋体" w:hAnsi="宋体"/>
                <w:szCs w:val="21"/>
              </w:rPr>
            </w:pPr>
            <w:r>
              <w:rPr>
                <w:rFonts w:ascii="宋体" w:hAnsi="宋体" w:hint="eastAsia"/>
                <w:szCs w:val="21"/>
              </w:rPr>
              <w:t>1</w:t>
            </w:r>
            <w:r>
              <w:rPr>
                <w:rFonts w:ascii="宋体" w:hAnsi="宋体" w:hint="eastAsia"/>
                <w:szCs w:val="21"/>
              </w:rPr>
              <w:t>2</w:t>
            </w:r>
            <w:r>
              <w:rPr>
                <w:rFonts w:ascii="宋体" w:hAnsi="宋体" w:hint="eastAsia"/>
                <w:szCs w:val="21"/>
              </w:rPr>
              <w:t>个</w:t>
            </w:r>
          </w:p>
        </w:tc>
      </w:tr>
    </w:tbl>
    <w:p w:rsidR="00D17C25" w:rsidRDefault="00D17C25">
      <w:pPr>
        <w:rPr>
          <w:b/>
          <w:sz w:val="24"/>
          <w:highlight w:val="yellow"/>
        </w:rPr>
      </w:pPr>
    </w:p>
    <w:p w:rsidR="00D17C25" w:rsidRDefault="008C0DB6">
      <w:pPr>
        <w:numPr>
          <w:ilvl w:val="0"/>
          <w:numId w:val="2"/>
        </w:numPr>
        <w:rPr>
          <w:b/>
          <w:color w:val="FF0000"/>
          <w:sz w:val="24"/>
        </w:rPr>
      </w:pPr>
      <w:r>
        <w:rPr>
          <w:rFonts w:hint="eastAsia"/>
          <w:b/>
          <w:color w:val="FF0000"/>
          <w:sz w:val="24"/>
        </w:rPr>
        <w:t>详细技术要求</w:t>
      </w:r>
    </w:p>
    <w:tbl>
      <w:tblPr>
        <w:tblW w:w="8535" w:type="dxa"/>
        <w:tblLayout w:type="fixed"/>
        <w:tblCellMar>
          <w:left w:w="0" w:type="dxa"/>
          <w:right w:w="0" w:type="dxa"/>
        </w:tblCellMar>
        <w:tblLook w:val="04A0"/>
      </w:tblPr>
      <w:tblGrid>
        <w:gridCol w:w="585"/>
        <w:gridCol w:w="1800"/>
        <w:gridCol w:w="2790"/>
        <w:gridCol w:w="930"/>
        <w:gridCol w:w="855"/>
        <w:gridCol w:w="1575"/>
      </w:tblGrid>
      <w:tr w:rsidR="00D17C25">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项目</w:t>
            </w: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维护内容</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维护时限</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备注</w:t>
            </w:r>
          </w:p>
        </w:tc>
      </w:tr>
      <w:tr w:rsidR="00D17C25">
        <w:trPr>
          <w:trHeight w:val="64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sz w:val="24"/>
              </w:rPr>
            </w:pPr>
            <w:r>
              <w:rPr>
                <w:rFonts w:ascii="宋体" w:hAnsi="宋体" w:cs="宋体" w:hint="eastAsia"/>
                <w:b/>
                <w:color w:val="000000"/>
                <w:sz w:val="24"/>
              </w:rPr>
              <w:t>1</w:t>
            </w:r>
          </w:p>
        </w:tc>
        <w:tc>
          <w:tcPr>
            <w:tcW w:w="18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7C25" w:rsidRDefault="008C0DB6">
            <w:pPr>
              <w:widowControl/>
              <w:textAlignment w:val="center"/>
              <w:rPr>
                <w:rFonts w:ascii="宋体" w:hAnsi="宋体" w:cs="宋体"/>
                <w:b/>
                <w:color w:val="000000"/>
                <w:sz w:val="22"/>
                <w:szCs w:val="22"/>
              </w:rPr>
            </w:pPr>
            <w:r>
              <w:rPr>
                <w:rFonts w:ascii="宋体" w:hAnsi="宋体" w:cs="宋体" w:hint="eastAsia"/>
                <w:b/>
                <w:color w:val="000000"/>
                <w:sz w:val="22"/>
                <w:szCs w:val="22"/>
              </w:rPr>
              <w:t>乡镇视频监控维保</w:t>
            </w: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包括监控主机</w:t>
            </w:r>
            <w:r>
              <w:rPr>
                <w:rFonts w:ascii="宋体" w:hAnsi="宋体" w:cs="宋体" w:hint="eastAsia"/>
                <w:b/>
                <w:color w:val="000000"/>
                <w:sz w:val="22"/>
                <w:szCs w:val="22"/>
              </w:rPr>
              <w:t>1</w:t>
            </w:r>
            <w:r>
              <w:rPr>
                <w:rFonts w:ascii="宋体" w:hAnsi="宋体" w:cs="宋体" w:hint="eastAsia"/>
                <w:b/>
                <w:color w:val="000000"/>
                <w:sz w:val="22"/>
                <w:szCs w:val="22"/>
              </w:rPr>
              <w:t>台，摄像机</w:t>
            </w:r>
            <w:r>
              <w:rPr>
                <w:rFonts w:ascii="宋体" w:hAnsi="宋体" w:cs="宋体" w:hint="eastAsia"/>
                <w:b/>
                <w:color w:val="000000"/>
                <w:sz w:val="22"/>
                <w:szCs w:val="22"/>
              </w:rPr>
              <w:t>12</w:t>
            </w:r>
            <w:r>
              <w:rPr>
                <w:rFonts w:ascii="宋体" w:hAnsi="宋体" w:cs="宋体" w:hint="eastAsia"/>
                <w:b/>
                <w:color w:val="000000"/>
                <w:sz w:val="22"/>
                <w:szCs w:val="22"/>
              </w:rPr>
              <w:t>支，摄像机到机房线路，电源等整个监控系统维护。</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7C25" w:rsidRDefault="008C0DB6">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3</w:t>
            </w:r>
            <w:r>
              <w:rPr>
                <w:rFonts w:ascii="宋体" w:hAnsi="宋体" w:cs="宋体" w:hint="eastAsia"/>
                <w:b/>
                <w:color w:val="000000"/>
                <w:sz w:val="22"/>
                <w:szCs w:val="22"/>
              </w:rPr>
              <w:t>年</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项</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sz w:val="24"/>
              </w:rPr>
            </w:pPr>
            <w:r>
              <w:rPr>
                <w:rFonts w:ascii="宋体" w:hAnsi="宋体" w:cs="宋体" w:hint="eastAsia"/>
                <w:b/>
                <w:color w:val="000000"/>
                <w:sz w:val="24"/>
              </w:rPr>
              <w:t>确保整个系统在维护期内正常使用。维保费包含设备</w:t>
            </w:r>
            <w:r>
              <w:rPr>
                <w:rFonts w:ascii="宋体" w:hAnsi="宋体" w:cs="宋体" w:hint="eastAsia"/>
                <w:b/>
                <w:color w:val="000000"/>
                <w:sz w:val="24"/>
              </w:rPr>
              <w:t>更换</w:t>
            </w:r>
            <w:r>
              <w:rPr>
                <w:rFonts w:ascii="宋体" w:hAnsi="宋体" w:cs="宋体" w:hint="eastAsia"/>
                <w:b/>
                <w:color w:val="000000"/>
                <w:sz w:val="24"/>
              </w:rPr>
              <w:t>及维修</w:t>
            </w:r>
            <w:r>
              <w:rPr>
                <w:rFonts w:ascii="宋体" w:hAnsi="宋体" w:cs="宋体" w:hint="eastAsia"/>
                <w:b/>
                <w:color w:val="000000"/>
                <w:sz w:val="24"/>
              </w:rPr>
              <w:t>费用。</w:t>
            </w:r>
          </w:p>
        </w:tc>
      </w:tr>
    </w:tbl>
    <w:p w:rsidR="00D17C25" w:rsidRDefault="008C0DB6">
      <w:pPr>
        <w:spacing w:line="440" w:lineRule="exact"/>
        <w:rPr>
          <w:rStyle w:val="ae"/>
          <w:rFonts w:ascii="Calibri" w:hAnsi="Calibri"/>
          <w:color w:val="FF0000"/>
        </w:rPr>
      </w:pPr>
      <w:r>
        <w:rPr>
          <w:rStyle w:val="ae"/>
          <w:rFonts w:ascii="Calibri" w:hAnsi="Calibri" w:hint="eastAsia"/>
          <w:color w:val="FF0000"/>
        </w:rPr>
        <w:t>维保</w:t>
      </w:r>
      <w:r>
        <w:rPr>
          <w:rStyle w:val="ae"/>
          <w:rFonts w:ascii="Calibri" w:hAnsi="Calibri" w:hint="eastAsia"/>
          <w:color w:val="FF0000"/>
        </w:rPr>
        <w:t>期内</w:t>
      </w:r>
      <w:r>
        <w:rPr>
          <w:rStyle w:val="ae"/>
          <w:rFonts w:ascii="Calibri" w:hAnsi="Calibri" w:hint="eastAsia"/>
          <w:color w:val="FF0000"/>
        </w:rPr>
        <w:t>需</w:t>
      </w:r>
      <w:r>
        <w:rPr>
          <w:rStyle w:val="ae"/>
          <w:rFonts w:ascii="Calibri" w:hAnsi="Calibri" w:hint="eastAsia"/>
          <w:color w:val="FF0000"/>
        </w:rPr>
        <w:t>维护及</w:t>
      </w:r>
      <w:r>
        <w:rPr>
          <w:rStyle w:val="ae"/>
          <w:rFonts w:ascii="Calibri" w:hAnsi="Calibri" w:hint="eastAsia"/>
          <w:color w:val="FF0000"/>
        </w:rPr>
        <w:t>更换设备详细参数</w:t>
      </w:r>
    </w:p>
    <w:tbl>
      <w:tblPr>
        <w:tblStyle w:val="ac"/>
        <w:tblW w:w="8522" w:type="dxa"/>
        <w:tblLayout w:type="fixed"/>
        <w:tblLook w:val="04A0"/>
      </w:tblPr>
      <w:tblGrid>
        <w:gridCol w:w="1000"/>
        <w:gridCol w:w="6723"/>
        <w:gridCol w:w="799"/>
      </w:tblGrid>
      <w:tr w:rsidR="00D17C25">
        <w:trPr>
          <w:trHeight w:val="170"/>
        </w:trPr>
        <w:tc>
          <w:tcPr>
            <w:tcW w:w="1000" w:type="dxa"/>
            <w:tcBorders>
              <w:top w:val="single" w:sz="4" w:space="0" w:color="auto"/>
              <w:left w:val="single" w:sz="4" w:space="0" w:color="auto"/>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品名</w:t>
            </w:r>
          </w:p>
        </w:tc>
        <w:tc>
          <w:tcPr>
            <w:tcW w:w="6723"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参数</w:t>
            </w:r>
          </w:p>
        </w:tc>
        <w:tc>
          <w:tcPr>
            <w:tcW w:w="799"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单位</w:t>
            </w:r>
          </w:p>
        </w:tc>
      </w:tr>
      <w:tr w:rsidR="00D17C25">
        <w:trPr>
          <w:trHeight w:val="307"/>
        </w:trPr>
        <w:tc>
          <w:tcPr>
            <w:tcW w:w="1000" w:type="dxa"/>
            <w:tcBorders>
              <w:top w:val="single" w:sz="4" w:space="0" w:color="auto"/>
              <w:left w:val="single" w:sz="4" w:space="0" w:color="auto"/>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监控主机</w:t>
            </w:r>
          </w:p>
        </w:tc>
        <w:tc>
          <w:tcPr>
            <w:tcW w:w="6723"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1)</w:t>
            </w:r>
            <w:r>
              <w:rPr>
                <w:rFonts w:ascii="宋体" w:eastAsia="Times New Roman" w:hAnsi="宋体" w:hint="eastAsia"/>
              </w:rPr>
              <w:t>可对视频画面叠加</w:t>
            </w:r>
            <w:r>
              <w:rPr>
                <w:rFonts w:eastAsia="Times New Roman" w:hint="eastAsia"/>
              </w:rPr>
              <w:t>10</w:t>
            </w:r>
            <w:r>
              <w:rPr>
                <w:rFonts w:ascii="宋体" w:eastAsia="Times New Roman" w:hAnsi="宋体" w:hint="eastAsia"/>
              </w:rPr>
              <w:t>行字符，每行可输入</w:t>
            </w:r>
            <w:r>
              <w:rPr>
                <w:rFonts w:eastAsia="Times New Roman" w:hint="eastAsia"/>
              </w:rPr>
              <w:t>22</w:t>
            </w:r>
            <w:r>
              <w:rPr>
                <w:rFonts w:ascii="宋体" w:eastAsia="Times New Roman" w:hAnsi="宋体" w:hint="eastAsia"/>
              </w:rPr>
              <w:t>个汉字（以公安部检测报告为准）</w:t>
            </w:r>
          </w:p>
          <w:p w:rsidR="00D17C25" w:rsidRDefault="008C0DB6">
            <w:pPr>
              <w:rPr>
                <w:rFonts w:eastAsia="Times New Roman"/>
              </w:rPr>
            </w:pPr>
            <w:r>
              <w:rPr>
                <w:rFonts w:eastAsia="Times New Roman" w:hint="eastAsia"/>
              </w:rPr>
              <w:t>2)</w:t>
            </w:r>
            <w:r>
              <w:rPr>
                <w:rFonts w:ascii="宋体" w:eastAsia="Times New Roman" w:hAnsi="宋体" w:hint="eastAsia"/>
              </w:rPr>
              <w:t>可接入双目摄像机进行预览和回放，可通过</w:t>
            </w:r>
            <w:r>
              <w:rPr>
                <w:rFonts w:eastAsia="Times New Roman" w:hint="eastAsia"/>
              </w:rPr>
              <w:t>IE</w:t>
            </w:r>
            <w:r>
              <w:rPr>
                <w:rFonts w:ascii="宋体" w:eastAsia="Times New Roman" w:hAnsi="宋体" w:hint="eastAsia"/>
              </w:rPr>
              <w:t>预览和回放双声道摄像机的立体声</w:t>
            </w:r>
          </w:p>
          <w:p w:rsidR="00D17C25" w:rsidRDefault="008C0DB6">
            <w:pPr>
              <w:rPr>
                <w:rFonts w:eastAsia="Times New Roman"/>
              </w:rPr>
            </w:pPr>
            <w:r>
              <w:rPr>
                <w:rFonts w:eastAsia="Times New Roman" w:hint="eastAsia"/>
              </w:rPr>
              <w:t>3)</w:t>
            </w:r>
            <w:r>
              <w:rPr>
                <w:rFonts w:ascii="宋体" w:eastAsia="Times New Roman" w:hAnsi="宋体" w:hint="eastAsia"/>
              </w:rPr>
              <w:t>支持报警输入触发一键撤防功能，撤防的报警类型可选（弹出报警画面、声音警告、上传中心、发送邮件、触发报警输出）</w:t>
            </w:r>
          </w:p>
          <w:p w:rsidR="00D17C25" w:rsidRDefault="008C0DB6">
            <w:pPr>
              <w:rPr>
                <w:rFonts w:eastAsia="Times New Roman"/>
              </w:rPr>
            </w:pPr>
            <w:r>
              <w:rPr>
                <w:rFonts w:eastAsia="Times New Roman" w:hint="eastAsia"/>
              </w:rPr>
              <w:t>4)</w:t>
            </w:r>
            <w:r>
              <w:rPr>
                <w:rFonts w:ascii="宋体" w:eastAsia="Times New Roman" w:hAnsi="宋体" w:hint="eastAsia"/>
              </w:rPr>
              <w:t>支持设置图案密码，用户通过绘制图案来解锁并登录</w:t>
            </w:r>
          </w:p>
          <w:p w:rsidR="00D17C25" w:rsidRDefault="008C0DB6">
            <w:pPr>
              <w:rPr>
                <w:rFonts w:eastAsia="Times New Roman"/>
              </w:rPr>
            </w:pPr>
            <w:r>
              <w:rPr>
                <w:rFonts w:eastAsia="Times New Roman" w:hint="eastAsia"/>
              </w:rPr>
              <w:t>5)</w:t>
            </w:r>
            <w:r>
              <w:rPr>
                <w:rFonts w:ascii="宋体" w:eastAsia="Times New Roman" w:hAnsi="宋体" w:hint="eastAsia"/>
              </w:rPr>
              <w:t>支持接入</w:t>
            </w:r>
            <w:r>
              <w:rPr>
                <w:rFonts w:eastAsia="Times New Roman" w:hint="eastAsia"/>
              </w:rPr>
              <w:t>ONVIF</w:t>
            </w:r>
            <w:r>
              <w:rPr>
                <w:rFonts w:ascii="宋体" w:eastAsia="Times New Roman" w:hAnsi="宋体" w:hint="eastAsia"/>
              </w:rPr>
              <w:t>协议、</w:t>
            </w:r>
            <w:r>
              <w:rPr>
                <w:rFonts w:eastAsia="Times New Roman" w:hint="eastAsia"/>
              </w:rPr>
              <w:t>RTSP</w:t>
            </w:r>
            <w:r>
              <w:rPr>
                <w:rFonts w:ascii="宋体" w:eastAsia="Times New Roman" w:hAnsi="宋体" w:hint="eastAsia"/>
              </w:rPr>
              <w:t>协议、</w:t>
            </w:r>
            <w:r>
              <w:rPr>
                <w:rFonts w:eastAsia="Times New Roman" w:hint="eastAsia"/>
              </w:rPr>
              <w:t>GB/T28181</w:t>
            </w:r>
            <w:r>
              <w:rPr>
                <w:rFonts w:ascii="宋体" w:eastAsia="Times New Roman" w:hAnsi="宋体" w:hint="eastAsia"/>
              </w:rPr>
              <w:t>协议的设备，可一键激活并添加局域网内</w:t>
            </w:r>
            <w:r>
              <w:rPr>
                <w:rFonts w:eastAsia="Times New Roman" w:hint="eastAsia"/>
              </w:rPr>
              <w:t>IPC</w:t>
            </w:r>
          </w:p>
          <w:p w:rsidR="00D17C25" w:rsidRDefault="008C0DB6">
            <w:pPr>
              <w:rPr>
                <w:rFonts w:eastAsia="Times New Roman"/>
              </w:rPr>
            </w:pPr>
            <w:r>
              <w:rPr>
                <w:rFonts w:eastAsia="Times New Roman" w:hint="eastAsia"/>
              </w:rPr>
              <w:t>6)</w:t>
            </w:r>
            <w:r>
              <w:rPr>
                <w:rFonts w:ascii="宋体" w:eastAsia="Times New Roman" w:hAnsi="宋体" w:hint="eastAsia"/>
              </w:rPr>
              <w:t>支持</w:t>
            </w:r>
            <w:r>
              <w:rPr>
                <w:rFonts w:eastAsia="Times New Roman" w:hint="eastAsia"/>
              </w:rPr>
              <w:t>2</w:t>
            </w:r>
            <w:r>
              <w:rPr>
                <w:rFonts w:ascii="宋体" w:eastAsia="Times New Roman" w:hAnsi="宋体" w:hint="eastAsia"/>
              </w:rPr>
              <w:t>组</w:t>
            </w:r>
            <w:r>
              <w:rPr>
                <w:rFonts w:eastAsia="Times New Roman" w:hint="eastAsia"/>
              </w:rPr>
              <w:t>4</w:t>
            </w:r>
            <w:r>
              <w:rPr>
                <w:rFonts w:ascii="宋体" w:eastAsia="Times New Roman" w:hAnsi="宋体" w:hint="eastAsia"/>
              </w:rPr>
              <w:t>屏显示输出，每组包含</w:t>
            </w:r>
            <w:r>
              <w:rPr>
                <w:rFonts w:eastAsia="Times New Roman" w:hint="eastAsia"/>
              </w:rPr>
              <w:t>HDMI</w:t>
            </w:r>
            <w:r>
              <w:rPr>
                <w:rFonts w:ascii="宋体" w:eastAsia="Times New Roman" w:hAnsi="宋体" w:hint="eastAsia"/>
              </w:rPr>
              <w:t>和</w:t>
            </w:r>
            <w:r>
              <w:rPr>
                <w:rFonts w:eastAsia="Times New Roman" w:hint="eastAsia"/>
              </w:rPr>
              <w:t>VGA</w:t>
            </w:r>
            <w:r>
              <w:rPr>
                <w:rFonts w:ascii="宋体" w:eastAsia="Times New Roman" w:hAnsi="宋体" w:hint="eastAsia"/>
              </w:rPr>
              <w:t>各一个，同一组内为同源输出，两组之间可异源输出视频图像，并可分别控制进行预览、回放、配置等操作；支持</w:t>
            </w:r>
            <w:r>
              <w:rPr>
                <w:rFonts w:eastAsia="Times New Roman" w:hint="eastAsia"/>
              </w:rPr>
              <w:t>64/36/32/25/16/9/8/6/4/1</w:t>
            </w:r>
            <w:r>
              <w:rPr>
                <w:rFonts w:ascii="宋体" w:eastAsia="Times New Roman" w:hAnsi="宋体" w:hint="eastAsia"/>
              </w:rPr>
              <w:t>分屏预览</w:t>
            </w:r>
          </w:p>
          <w:p w:rsidR="00D17C25" w:rsidRDefault="008C0DB6">
            <w:pPr>
              <w:rPr>
                <w:rFonts w:eastAsia="Times New Roman"/>
              </w:rPr>
            </w:pPr>
            <w:r>
              <w:rPr>
                <w:rFonts w:eastAsia="Times New Roman" w:hint="eastAsia"/>
              </w:rPr>
              <w:t>7)</w:t>
            </w:r>
            <w:r>
              <w:rPr>
                <w:rFonts w:ascii="宋体" w:eastAsia="Times New Roman" w:hAnsi="宋体" w:hint="eastAsia"/>
              </w:rPr>
              <w:t>支持</w:t>
            </w:r>
            <w:r>
              <w:rPr>
                <w:rFonts w:eastAsia="Times New Roman" w:hint="eastAsia"/>
              </w:rPr>
              <w:t>1/8</w:t>
            </w:r>
            <w:r>
              <w:rPr>
                <w:rFonts w:ascii="宋体" w:eastAsia="Times New Roman" w:hAnsi="宋体" w:hint="eastAsia"/>
              </w:rPr>
              <w:t>、</w:t>
            </w:r>
            <w:r>
              <w:rPr>
                <w:rFonts w:eastAsia="Times New Roman" w:hint="eastAsia"/>
              </w:rPr>
              <w:t>1/4</w:t>
            </w:r>
            <w:r>
              <w:rPr>
                <w:rFonts w:ascii="宋体" w:eastAsia="Times New Roman" w:hAnsi="宋体" w:hint="eastAsia"/>
              </w:rPr>
              <w:t>、</w:t>
            </w:r>
            <w:r>
              <w:rPr>
                <w:rFonts w:eastAsia="Times New Roman" w:hint="eastAsia"/>
              </w:rPr>
              <w:t>1/2</w:t>
            </w:r>
            <w:r>
              <w:rPr>
                <w:rFonts w:ascii="宋体" w:eastAsia="Times New Roman" w:hAnsi="宋体" w:hint="eastAsia"/>
              </w:rPr>
              <w:t>、</w:t>
            </w:r>
            <w:r>
              <w:rPr>
                <w:rFonts w:eastAsia="Times New Roman" w:hint="eastAsia"/>
              </w:rPr>
              <w:t>1</w:t>
            </w:r>
            <w:r>
              <w:rPr>
                <w:rFonts w:ascii="宋体" w:eastAsia="Times New Roman" w:hAnsi="宋体" w:hint="eastAsia"/>
              </w:rPr>
              <w:t>、</w:t>
            </w:r>
            <w:r>
              <w:rPr>
                <w:rFonts w:eastAsia="Times New Roman" w:hint="eastAsia"/>
              </w:rPr>
              <w:t>2</w:t>
            </w:r>
            <w:r>
              <w:rPr>
                <w:rFonts w:ascii="宋体" w:eastAsia="Times New Roman" w:hAnsi="宋体" w:hint="eastAsia"/>
              </w:rPr>
              <w:t>、</w:t>
            </w:r>
            <w:r>
              <w:rPr>
                <w:rFonts w:eastAsia="Times New Roman" w:hint="eastAsia"/>
              </w:rPr>
              <w:t>4</w:t>
            </w:r>
            <w:r>
              <w:rPr>
                <w:rFonts w:ascii="宋体" w:eastAsia="Times New Roman" w:hAnsi="宋体" w:hint="eastAsia"/>
              </w:rPr>
              <w:t>、</w:t>
            </w:r>
            <w:r>
              <w:rPr>
                <w:rFonts w:eastAsia="Times New Roman" w:hint="eastAsia"/>
              </w:rPr>
              <w:t>8</w:t>
            </w:r>
            <w:r>
              <w:rPr>
                <w:rFonts w:ascii="宋体" w:eastAsia="Times New Roman" w:hAnsi="宋体" w:hint="eastAsia"/>
              </w:rPr>
              <w:t>、</w:t>
            </w:r>
            <w:r>
              <w:rPr>
                <w:rFonts w:eastAsia="Times New Roman" w:hint="eastAsia"/>
              </w:rPr>
              <w:t>16</w:t>
            </w:r>
            <w:r>
              <w:rPr>
                <w:rFonts w:ascii="宋体" w:eastAsia="Times New Roman" w:hAnsi="宋体" w:hint="eastAsia"/>
              </w:rPr>
              <w:t>、</w:t>
            </w:r>
            <w:r>
              <w:rPr>
                <w:rFonts w:eastAsia="Times New Roman" w:hint="eastAsia"/>
              </w:rPr>
              <w:t>32</w:t>
            </w:r>
            <w:r>
              <w:rPr>
                <w:rFonts w:ascii="宋体" w:eastAsia="Times New Roman" w:hAnsi="宋体" w:hint="eastAsia"/>
              </w:rPr>
              <w:t>、</w:t>
            </w:r>
            <w:r>
              <w:rPr>
                <w:rFonts w:eastAsia="Times New Roman" w:hint="eastAsia"/>
              </w:rPr>
              <w:t>64</w:t>
            </w:r>
            <w:r>
              <w:rPr>
                <w:rFonts w:ascii="宋体" w:eastAsia="Times New Roman" w:hAnsi="宋体" w:hint="eastAsia"/>
              </w:rPr>
              <w:t>、</w:t>
            </w:r>
            <w:r>
              <w:rPr>
                <w:rFonts w:eastAsia="Times New Roman" w:hint="eastAsia"/>
              </w:rPr>
              <w:t>128</w:t>
            </w:r>
            <w:r>
              <w:rPr>
                <w:rFonts w:ascii="宋体" w:eastAsia="Times New Roman" w:hAnsi="宋体" w:hint="eastAsia"/>
              </w:rPr>
              <w:t>、</w:t>
            </w:r>
            <w:r>
              <w:rPr>
                <w:rFonts w:eastAsia="Times New Roman" w:hint="eastAsia"/>
              </w:rPr>
              <w:t>256</w:t>
            </w:r>
            <w:r>
              <w:rPr>
                <w:rFonts w:ascii="宋体" w:eastAsia="Times New Roman" w:hAnsi="宋体" w:hint="eastAsia"/>
              </w:rPr>
              <w:t>等倍速回放录像，支持录像回放的剪辑和回放截图功能</w:t>
            </w:r>
          </w:p>
          <w:p w:rsidR="00D17C25" w:rsidRDefault="008C0DB6">
            <w:pPr>
              <w:rPr>
                <w:rFonts w:eastAsia="Times New Roman"/>
              </w:rPr>
            </w:pPr>
            <w:r>
              <w:rPr>
                <w:rFonts w:eastAsia="Times New Roman" w:hint="eastAsia"/>
              </w:rPr>
              <w:t>8)</w:t>
            </w:r>
            <w:r>
              <w:rPr>
                <w:rFonts w:ascii="宋体" w:eastAsia="Times New Roman" w:hAnsi="宋体" w:hint="eastAsia"/>
              </w:rPr>
              <w:t>可支持最大接入总带宽</w:t>
            </w:r>
            <w:r>
              <w:rPr>
                <w:rFonts w:eastAsia="Times New Roman" w:hint="eastAsia"/>
              </w:rPr>
              <w:t>512Mbps</w:t>
            </w:r>
            <w:r>
              <w:rPr>
                <w:rFonts w:ascii="宋体" w:eastAsia="Times New Roman" w:hAnsi="宋体" w:hint="eastAsia"/>
              </w:rPr>
              <w:t>的</w:t>
            </w:r>
            <w:r>
              <w:rPr>
                <w:rFonts w:eastAsia="Times New Roman" w:hint="eastAsia"/>
              </w:rPr>
              <w:t>64</w:t>
            </w:r>
            <w:r>
              <w:rPr>
                <w:rFonts w:ascii="宋体" w:eastAsia="Times New Roman" w:hAnsi="宋体" w:hint="eastAsia"/>
              </w:rPr>
              <w:t>路的视频图像</w:t>
            </w:r>
          </w:p>
          <w:p w:rsidR="00D17C25" w:rsidRDefault="008C0DB6">
            <w:pPr>
              <w:rPr>
                <w:rFonts w:eastAsia="Times New Roman"/>
              </w:rPr>
            </w:pPr>
            <w:r>
              <w:rPr>
                <w:rFonts w:eastAsia="Times New Roman" w:hint="eastAsia"/>
              </w:rPr>
              <w:t>9)</w:t>
            </w:r>
            <w:r>
              <w:rPr>
                <w:rFonts w:ascii="宋体" w:eastAsia="Times New Roman" w:hAnsi="宋体" w:hint="eastAsia"/>
              </w:rPr>
              <w:t>可接入</w:t>
            </w:r>
            <w:r>
              <w:rPr>
                <w:rFonts w:eastAsia="Times New Roman" w:hint="eastAsia"/>
              </w:rPr>
              <w:t>H.265</w:t>
            </w:r>
            <w:r>
              <w:rPr>
                <w:rFonts w:ascii="宋体" w:eastAsia="Times New Roman" w:hAnsi="宋体" w:hint="eastAsia"/>
              </w:rPr>
              <w:t>、</w:t>
            </w:r>
            <w:r>
              <w:rPr>
                <w:rFonts w:eastAsia="Times New Roman" w:hint="eastAsia"/>
              </w:rPr>
              <w:t>H.264</w:t>
            </w:r>
            <w:r>
              <w:rPr>
                <w:rFonts w:ascii="宋体" w:eastAsia="Times New Roman" w:hAnsi="宋体" w:hint="eastAsia"/>
              </w:rPr>
              <w:t>、</w:t>
            </w:r>
            <w:r>
              <w:rPr>
                <w:rFonts w:eastAsia="Times New Roman" w:hint="eastAsia"/>
              </w:rPr>
              <w:t>MPEG4</w:t>
            </w:r>
            <w:r>
              <w:rPr>
                <w:rFonts w:ascii="宋体" w:eastAsia="Times New Roman" w:hAnsi="宋体" w:hint="eastAsia"/>
              </w:rPr>
              <w:t>、</w:t>
            </w:r>
            <w:r>
              <w:rPr>
                <w:rFonts w:eastAsia="Times New Roman" w:hint="eastAsia"/>
              </w:rPr>
              <w:t>SVAC</w:t>
            </w:r>
            <w:r>
              <w:rPr>
                <w:rFonts w:ascii="宋体" w:eastAsia="Times New Roman" w:hAnsi="宋体" w:hint="eastAsia"/>
              </w:rPr>
              <w:t>视频编码格式的</w:t>
            </w:r>
            <w:r>
              <w:rPr>
                <w:rFonts w:eastAsia="Times New Roman" w:hint="eastAsia"/>
              </w:rPr>
              <w:t>IPC</w:t>
            </w:r>
          </w:p>
          <w:p w:rsidR="00D17C25" w:rsidRDefault="008C0DB6">
            <w:pPr>
              <w:rPr>
                <w:rFonts w:eastAsia="Times New Roman"/>
              </w:rPr>
            </w:pPr>
            <w:r>
              <w:rPr>
                <w:rFonts w:eastAsia="Times New Roman" w:hint="eastAsia"/>
              </w:rPr>
              <w:t>10)</w:t>
            </w:r>
            <w:r>
              <w:rPr>
                <w:rFonts w:ascii="宋体" w:eastAsia="Times New Roman" w:hAnsi="宋体" w:hint="eastAsia"/>
              </w:rPr>
              <w:t>支持</w:t>
            </w:r>
            <w:r>
              <w:rPr>
                <w:rFonts w:eastAsia="Times New Roman" w:hint="eastAsia"/>
              </w:rPr>
              <w:t>8T</w:t>
            </w:r>
            <w:r>
              <w:rPr>
                <w:rFonts w:ascii="宋体" w:eastAsia="Times New Roman" w:hAnsi="宋体" w:hint="eastAsia"/>
              </w:rPr>
              <w:t>容量的</w:t>
            </w:r>
            <w:r>
              <w:rPr>
                <w:rFonts w:eastAsia="Times New Roman" w:hint="eastAsia"/>
              </w:rPr>
              <w:t>SATA</w:t>
            </w:r>
            <w:r>
              <w:rPr>
                <w:rFonts w:ascii="宋体" w:eastAsia="Times New Roman" w:hAnsi="宋体" w:hint="eastAsia"/>
              </w:rPr>
              <w:t>接口硬盘；支持硬盘热插拔和休眠</w:t>
            </w:r>
          </w:p>
          <w:p w:rsidR="00D17C25" w:rsidRDefault="008C0DB6">
            <w:pPr>
              <w:rPr>
                <w:rFonts w:eastAsia="Times New Roman"/>
              </w:rPr>
            </w:pPr>
            <w:r>
              <w:rPr>
                <w:rFonts w:eastAsia="Times New Roman" w:hint="eastAsia"/>
              </w:rPr>
              <w:t>11)</w:t>
            </w:r>
            <w:r>
              <w:rPr>
                <w:rFonts w:ascii="宋体" w:eastAsia="Times New Roman" w:hAnsi="宋体" w:hint="eastAsia"/>
              </w:rPr>
              <w:t>支持</w:t>
            </w:r>
            <w:r>
              <w:rPr>
                <w:rFonts w:eastAsia="Times New Roman" w:hint="eastAsia"/>
              </w:rPr>
              <w:t>2</w:t>
            </w:r>
            <w:r>
              <w:rPr>
                <w:rFonts w:ascii="宋体" w:eastAsia="Times New Roman" w:hAnsi="宋体" w:hint="eastAsia"/>
              </w:rPr>
              <w:t>个以太网口，可将</w:t>
            </w:r>
            <w:r>
              <w:rPr>
                <w:rFonts w:eastAsia="Times New Roman" w:hint="eastAsia"/>
              </w:rPr>
              <w:t>2</w:t>
            </w:r>
            <w:r>
              <w:rPr>
                <w:rFonts w:ascii="宋体" w:eastAsia="Times New Roman" w:hAnsi="宋体" w:hint="eastAsia"/>
              </w:rPr>
              <w:t>个网口设置不同网段的</w:t>
            </w:r>
            <w:r>
              <w:rPr>
                <w:rFonts w:eastAsia="Times New Roman" w:hint="eastAsia"/>
              </w:rPr>
              <w:t>IP</w:t>
            </w:r>
            <w:r>
              <w:rPr>
                <w:rFonts w:ascii="宋体" w:eastAsia="Times New Roman" w:hAnsi="宋体" w:hint="eastAsia"/>
              </w:rPr>
              <w:t>地址，分别接入不同网段</w:t>
            </w:r>
            <w:r>
              <w:rPr>
                <w:rFonts w:eastAsia="Times New Roman" w:hint="eastAsia"/>
              </w:rPr>
              <w:t>IP</w:t>
            </w:r>
            <w:r>
              <w:rPr>
                <w:rFonts w:ascii="宋体" w:eastAsia="Times New Roman" w:hAnsi="宋体" w:hint="eastAsia"/>
              </w:rPr>
              <w:t>地址的</w:t>
            </w:r>
            <w:r>
              <w:rPr>
                <w:rFonts w:eastAsia="Times New Roman" w:hint="eastAsia"/>
              </w:rPr>
              <w:t>IPC</w:t>
            </w:r>
          </w:p>
          <w:p w:rsidR="00D17C25" w:rsidRDefault="008C0DB6">
            <w:pPr>
              <w:rPr>
                <w:rFonts w:ascii="Calibri" w:eastAsia="Times New Roman" w:hAnsi="Calibri"/>
                <w:szCs w:val="21"/>
              </w:rPr>
            </w:pPr>
            <w:r>
              <w:rPr>
                <w:rFonts w:eastAsia="Times New Roman" w:hint="eastAsia"/>
              </w:rPr>
              <w:t>12)</w:t>
            </w:r>
            <w:r>
              <w:rPr>
                <w:rFonts w:ascii="宋体" w:eastAsia="Times New Roman" w:hAnsi="宋体" w:hint="eastAsia"/>
              </w:rPr>
              <w:t>支持</w:t>
            </w:r>
            <w:r>
              <w:rPr>
                <w:rFonts w:eastAsia="Times New Roman" w:hint="eastAsia"/>
              </w:rPr>
              <w:t>8</w:t>
            </w:r>
            <w:r>
              <w:rPr>
                <w:rFonts w:ascii="宋体" w:eastAsia="Times New Roman" w:hAnsi="宋体" w:hint="eastAsia"/>
              </w:rPr>
              <w:t>个</w:t>
            </w:r>
            <w:r>
              <w:rPr>
                <w:rFonts w:eastAsia="Times New Roman" w:hint="eastAsia"/>
              </w:rPr>
              <w:t>SATA</w:t>
            </w:r>
            <w:r>
              <w:rPr>
                <w:rFonts w:ascii="宋体" w:eastAsia="Times New Roman" w:hAnsi="宋体" w:hint="eastAsia"/>
              </w:rPr>
              <w:t>接口，至少支持</w:t>
            </w:r>
            <w:r>
              <w:rPr>
                <w:rFonts w:eastAsia="Times New Roman" w:hint="eastAsia"/>
              </w:rPr>
              <w:t>2</w:t>
            </w:r>
            <w:r>
              <w:rPr>
                <w:rFonts w:ascii="宋体" w:eastAsia="Times New Roman" w:hAnsi="宋体" w:hint="eastAsia"/>
              </w:rPr>
              <w:t>个</w:t>
            </w:r>
            <w:r>
              <w:rPr>
                <w:rFonts w:eastAsia="Times New Roman" w:hint="eastAsia"/>
              </w:rPr>
              <w:t>USB2.0</w:t>
            </w:r>
            <w:r>
              <w:rPr>
                <w:rFonts w:ascii="宋体" w:eastAsia="Times New Roman" w:hAnsi="宋体" w:hint="eastAsia"/>
              </w:rPr>
              <w:t>，</w:t>
            </w:r>
            <w:r>
              <w:rPr>
                <w:rFonts w:eastAsia="Times New Roman" w:hint="eastAsia"/>
              </w:rPr>
              <w:t>1</w:t>
            </w:r>
            <w:r>
              <w:rPr>
                <w:rFonts w:ascii="宋体" w:eastAsia="Times New Roman" w:hAnsi="宋体" w:hint="eastAsia"/>
              </w:rPr>
              <w:t>个</w:t>
            </w:r>
            <w:r>
              <w:rPr>
                <w:rFonts w:eastAsia="Times New Roman" w:hint="eastAsia"/>
              </w:rPr>
              <w:t>USB3.0</w:t>
            </w:r>
            <w:r>
              <w:rPr>
                <w:rFonts w:ascii="宋体" w:eastAsia="Times New Roman" w:hAnsi="宋体" w:hint="eastAsia"/>
              </w:rPr>
              <w:t>接口；支持</w:t>
            </w:r>
            <w:r>
              <w:rPr>
                <w:rFonts w:eastAsia="Times New Roman" w:hint="eastAsia"/>
              </w:rPr>
              <w:t>16</w:t>
            </w:r>
            <w:r>
              <w:rPr>
                <w:rFonts w:ascii="宋体" w:eastAsia="Times New Roman" w:hAnsi="宋体" w:hint="eastAsia"/>
              </w:rPr>
              <w:t>路报警输入，</w:t>
            </w:r>
            <w:r>
              <w:rPr>
                <w:rFonts w:eastAsia="Times New Roman" w:hint="eastAsia"/>
              </w:rPr>
              <w:t>4</w:t>
            </w:r>
            <w:r>
              <w:rPr>
                <w:rFonts w:ascii="宋体" w:eastAsia="Times New Roman" w:hAnsi="宋体" w:hint="eastAsia"/>
              </w:rPr>
              <w:t>路报警输出接口</w:t>
            </w:r>
          </w:p>
        </w:tc>
        <w:tc>
          <w:tcPr>
            <w:tcW w:w="799"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台</w:t>
            </w:r>
          </w:p>
        </w:tc>
      </w:tr>
      <w:tr w:rsidR="00D17C25">
        <w:trPr>
          <w:trHeight w:val="170"/>
        </w:trPr>
        <w:tc>
          <w:tcPr>
            <w:tcW w:w="1000" w:type="dxa"/>
            <w:tcBorders>
              <w:top w:val="single" w:sz="4" w:space="0" w:color="auto"/>
              <w:left w:val="single" w:sz="4" w:space="0" w:color="auto"/>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摄像机</w:t>
            </w:r>
          </w:p>
        </w:tc>
        <w:tc>
          <w:tcPr>
            <w:tcW w:w="6723"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1)</w:t>
            </w:r>
            <w:r>
              <w:rPr>
                <w:rFonts w:ascii="宋体" w:eastAsia="Times New Roman" w:hAnsi="宋体" w:hint="eastAsia"/>
              </w:rPr>
              <w:t>具有</w:t>
            </w:r>
            <w:r>
              <w:rPr>
                <w:rFonts w:eastAsia="Times New Roman" w:hint="eastAsia"/>
              </w:rPr>
              <w:t>300</w:t>
            </w:r>
            <w:r>
              <w:rPr>
                <w:rFonts w:ascii="宋体" w:eastAsia="Times New Roman" w:hAnsi="宋体" w:hint="eastAsia"/>
              </w:rPr>
              <w:t>万像素</w:t>
            </w:r>
            <w:r>
              <w:rPr>
                <w:rFonts w:eastAsia="Times New Roman" w:hint="eastAsia"/>
              </w:rPr>
              <w:t>CMOS</w:t>
            </w:r>
            <w:r>
              <w:rPr>
                <w:rFonts w:ascii="宋体" w:eastAsia="Times New Roman" w:hAnsi="宋体" w:hint="eastAsia"/>
              </w:rPr>
              <w:t>传感器。</w:t>
            </w:r>
          </w:p>
          <w:p w:rsidR="00D17C25" w:rsidRDefault="008C0DB6">
            <w:pPr>
              <w:rPr>
                <w:rFonts w:eastAsia="Times New Roman"/>
              </w:rPr>
            </w:pPr>
            <w:r>
              <w:rPr>
                <w:rFonts w:eastAsia="Times New Roman" w:hint="eastAsia"/>
              </w:rPr>
              <w:t>2)</w:t>
            </w:r>
            <w:r>
              <w:rPr>
                <w:rFonts w:ascii="宋体" w:eastAsia="Times New Roman" w:hAnsi="宋体" w:hint="eastAsia"/>
              </w:rPr>
              <w:t>最大分辨率</w:t>
            </w:r>
            <w:r>
              <w:rPr>
                <w:rFonts w:eastAsia="Times New Roman" w:hint="eastAsia"/>
              </w:rPr>
              <w:t>2048x1536</w:t>
            </w:r>
            <w:r>
              <w:rPr>
                <w:rFonts w:ascii="宋体" w:eastAsia="Times New Roman" w:hAnsi="宋体" w:hint="eastAsia"/>
              </w:rPr>
              <w:t>。</w:t>
            </w:r>
          </w:p>
          <w:p w:rsidR="00D17C25" w:rsidRDefault="008C0DB6">
            <w:pPr>
              <w:rPr>
                <w:rFonts w:eastAsia="Times New Roman"/>
              </w:rPr>
            </w:pPr>
            <w:r>
              <w:rPr>
                <w:rFonts w:eastAsia="Times New Roman" w:hint="eastAsia"/>
              </w:rPr>
              <w:t>3)</w:t>
            </w:r>
            <w:r>
              <w:rPr>
                <w:rFonts w:ascii="宋体" w:eastAsia="Times New Roman" w:hAnsi="宋体" w:hint="eastAsia"/>
              </w:rPr>
              <w:t>最低照度彩色：</w:t>
            </w:r>
            <w:r>
              <w:rPr>
                <w:rFonts w:eastAsia="Times New Roman" w:hint="eastAsia"/>
              </w:rPr>
              <w:t>0.001lx</w:t>
            </w:r>
            <w:r>
              <w:rPr>
                <w:rFonts w:ascii="宋体" w:eastAsia="Times New Roman" w:hAnsi="宋体" w:hint="eastAsia"/>
              </w:rPr>
              <w:t>，黑白：</w:t>
            </w:r>
            <w:r>
              <w:rPr>
                <w:rFonts w:eastAsia="Times New Roman" w:hint="eastAsia"/>
              </w:rPr>
              <w:t>0.0001lx</w:t>
            </w:r>
            <w:r>
              <w:rPr>
                <w:rFonts w:ascii="宋体" w:eastAsia="Times New Roman" w:hAnsi="宋体" w:hint="eastAsia"/>
              </w:rPr>
              <w:t>，灰度等级不小于</w:t>
            </w:r>
            <w:r>
              <w:rPr>
                <w:rFonts w:eastAsia="Times New Roman" w:hint="eastAsia"/>
              </w:rPr>
              <w:t>11</w:t>
            </w:r>
            <w:r>
              <w:rPr>
                <w:rFonts w:ascii="宋体" w:eastAsia="Times New Roman" w:hAnsi="宋体" w:hint="eastAsia"/>
              </w:rPr>
              <w:t>级。</w:t>
            </w:r>
          </w:p>
          <w:p w:rsidR="00D17C25" w:rsidRDefault="008C0DB6">
            <w:pPr>
              <w:rPr>
                <w:rFonts w:eastAsia="Times New Roman"/>
              </w:rPr>
            </w:pPr>
            <w:r>
              <w:rPr>
                <w:rFonts w:eastAsia="Times New Roman" w:hint="eastAsia"/>
              </w:rPr>
              <w:t>4)</w:t>
            </w:r>
            <w:r>
              <w:rPr>
                <w:rFonts w:ascii="宋体" w:eastAsia="Times New Roman" w:hAnsi="宋体" w:hint="eastAsia"/>
              </w:rPr>
              <w:t>红外补光距离不小于</w:t>
            </w:r>
            <w:r>
              <w:rPr>
                <w:rFonts w:eastAsia="Times New Roman" w:hint="eastAsia"/>
              </w:rPr>
              <w:t>85</w:t>
            </w:r>
            <w:r>
              <w:rPr>
                <w:rFonts w:ascii="宋体" w:eastAsia="Times New Roman" w:hAnsi="宋体" w:hint="eastAsia"/>
              </w:rPr>
              <w:t>米。</w:t>
            </w:r>
          </w:p>
          <w:p w:rsidR="00D17C25" w:rsidRDefault="008C0DB6">
            <w:pPr>
              <w:rPr>
                <w:rFonts w:eastAsia="Times New Roman"/>
              </w:rPr>
            </w:pPr>
            <w:r>
              <w:rPr>
                <w:rFonts w:eastAsia="Times New Roman" w:hint="eastAsia"/>
              </w:rPr>
              <w:t>5)</w:t>
            </w:r>
            <w:r>
              <w:rPr>
                <w:rFonts w:ascii="宋体" w:eastAsia="Times New Roman" w:hAnsi="宋体" w:hint="eastAsia"/>
              </w:rPr>
              <w:t>在</w:t>
            </w:r>
            <w:r>
              <w:rPr>
                <w:rFonts w:eastAsia="Times New Roman" w:hint="eastAsia"/>
              </w:rPr>
              <w:t>2048x1536@25fps</w:t>
            </w:r>
            <w:r>
              <w:rPr>
                <w:rFonts w:ascii="宋体" w:eastAsia="Times New Roman" w:hAnsi="宋体" w:hint="eastAsia"/>
              </w:rPr>
              <w:t>下，清晰度不小于</w:t>
            </w:r>
            <w:r>
              <w:rPr>
                <w:rFonts w:eastAsia="Times New Roman" w:hint="eastAsia"/>
              </w:rPr>
              <w:t>1400TVL</w:t>
            </w:r>
            <w:r>
              <w:rPr>
                <w:rFonts w:ascii="宋体" w:eastAsia="Times New Roman" w:hAnsi="宋体" w:hint="eastAsia"/>
              </w:rPr>
              <w:t>。</w:t>
            </w:r>
          </w:p>
          <w:p w:rsidR="00D17C25" w:rsidRDefault="008C0DB6">
            <w:pPr>
              <w:rPr>
                <w:rFonts w:eastAsia="Times New Roman"/>
              </w:rPr>
            </w:pPr>
            <w:r>
              <w:rPr>
                <w:rFonts w:eastAsia="Times New Roman" w:hint="eastAsia"/>
              </w:rPr>
              <w:t>6)</w:t>
            </w:r>
            <w:r>
              <w:rPr>
                <w:rFonts w:ascii="宋体" w:eastAsia="Times New Roman" w:hAnsi="宋体" w:hint="eastAsia"/>
              </w:rPr>
              <w:t>在</w:t>
            </w:r>
            <w:r>
              <w:rPr>
                <w:rFonts w:eastAsia="Times New Roman" w:hint="eastAsia"/>
              </w:rPr>
              <w:t>IE</w:t>
            </w:r>
            <w:r>
              <w:rPr>
                <w:rFonts w:ascii="宋体" w:eastAsia="Times New Roman" w:hAnsi="宋体" w:hint="eastAsia"/>
              </w:rPr>
              <w:t>浏览器下，具有</w:t>
            </w:r>
            <w:r>
              <w:rPr>
                <w:rFonts w:eastAsia="Times New Roman" w:hint="eastAsia"/>
              </w:rPr>
              <w:t>H.264</w:t>
            </w:r>
            <w:r>
              <w:rPr>
                <w:rFonts w:ascii="宋体" w:eastAsia="Times New Roman" w:hAnsi="宋体" w:hint="eastAsia"/>
              </w:rPr>
              <w:t>、</w:t>
            </w:r>
            <w:r>
              <w:rPr>
                <w:rFonts w:eastAsia="Times New Roman" w:hint="eastAsia"/>
              </w:rPr>
              <w:t>H.265</w:t>
            </w:r>
            <w:r>
              <w:rPr>
                <w:rFonts w:ascii="宋体" w:eastAsia="Times New Roman" w:hAnsi="宋体" w:hint="eastAsia"/>
              </w:rPr>
              <w:t>、</w:t>
            </w:r>
            <w:r>
              <w:rPr>
                <w:rFonts w:eastAsia="Times New Roman" w:hint="eastAsia"/>
              </w:rPr>
              <w:t>MJPEG</w:t>
            </w:r>
            <w:r>
              <w:rPr>
                <w:rFonts w:ascii="宋体" w:eastAsia="Times New Roman" w:hAnsi="宋体" w:hint="eastAsia"/>
              </w:rPr>
              <w:t>视频编码格式，可将</w:t>
            </w:r>
            <w:r>
              <w:rPr>
                <w:rFonts w:eastAsia="Times New Roman" w:hint="eastAsia"/>
              </w:rPr>
              <w:t>H.264H.265</w:t>
            </w:r>
            <w:r>
              <w:rPr>
                <w:rFonts w:ascii="宋体" w:eastAsia="Times New Roman" w:hAnsi="宋体" w:hint="eastAsia"/>
              </w:rPr>
              <w:t>格式设置为</w:t>
            </w:r>
            <w:r>
              <w:rPr>
                <w:rFonts w:eastAsia="Times New Roman" w:hint="eastAsia"/>
              </w:rPr>
              <w:t>Baseline/Main/HighProfile</w:t>
            </w:r>
          </w:p>
          <w:p w:rsidR="00D17C25" w:rsidRDefault="008C0DB6">
            <w:pPr>
              <w:rPr>
                <w:rFonts w:eastAsia="Times New Roman"/>
              </w:rPr>
            </w:pPr>
            <w:r>
              <w:rPr>
                <w:rFonts w:eastAsia="Times New Roman" w:hint="eastAsia"/>
              </w:rPr>
              <w:t>7)</w:t>
            </w:r>
            <w:r>
              <w:rPr>
                <w:rFonts w:ascii="宋体" w:eastAsia="Times New Roman" w:hAnsi="宋体" w:hint="eastAsia"/>
              </w:rPr>
              <w:t>信噪比不小于</w:t>
            </w:r>
            <w:r>
              <w:rPr>
                <w:rFonts w:eastAsia="Times New Roman" w:hint="eastAsia"/>
              </w:rPr>
              <w:t>55dB</w:t>
            </w:r>
            <w:r>
              <w:rPr>
                <w:rFonts w:ascii="宋体" w:eastAsia="Times New Roman" w:hAnsi="宋体" w:hint="eastAsia"/>
              </w:rPr>
              <w:t>。</w:t>
            </w:r>
          </w:p>
          <w:p w:rsidR="00D17C25" w:rsidRDefault="008C0DB6">
            <w:pPr>
              <w:rPr>
                <w:rFonts w:eastAsia="Times New Roman"/>
              </w:rPr>
            </w:pPr>
            <w:r>
              <w:rPr>
                <w:rFonts w:eastAsia="Times New Roman" w:hint="eastAsia"/>
              </w:rPr>
              <w:t>8)</w:t>
            </w:r>
            <w:r>
              <w:rPr>
                <w:rFonts w:ascii="宋体" w:eastAsia="Times New Roman" w:hAnsi="宋体" w:hint="eastAsia"/>
              </w:rPr>
              <w:t>具备人脸抓拍、区域入侵检测、越界检测、虚焦检测、进入区域、离开区域、徘徊、人员聚集、逆行、场景变更等功能。</w:t>
            </w:r>
          </w:p>
          <w:p w:rsidR="00D17C25" w:rsidRDefault="008C0DB6">
            <w:pPr>
              <w:rPr>
                <w:rFonts w:eastAsia="Times New Roman"/>
              </w:rPr>
            </w:pPr>
            <w:r>
              <w:rPr>
                <w:rFonts w:eastAsia="Times New Roman" w:hint="eastAsia"/>
              </w:rPr>
              <w:t>9)</w:t>
            </w:r>
            <w:r>
              <w:rPr>
                <w:rFonts w:ascii="宋体" w:eastAsia="Times New Roman" w:hAnsi="宋体" w:hint="eastAsia"/>
              </w:rPr>
              <w:t>可开启或关闭智能后检索功能。</w:t>
            </w:r>
          </w:p>
          <w:p w:rsidR="00D17C25" w:rsidRDefault="008C0DB6">
            <w:pPr>
              <w:rPr>
                <w:rFonts w:eastAsia="Times New Roman"/>
              </w:rPr>
            </w:pPr>
            <w:r>
              <w:rPr>
                <w:rFonts w:eastAsia="Times New Roman" w:hint="eastAsia"/>
              </w:rPr>
              <w:t>10)</w:t>
            </w:r>
            <w:r>
              <w:rPr>
                <w:rFonts w:ascii="宋体" w:eastAsia="Times New Roman" w:hAnsi="宋体" w:hint="eastAsia"/>
              </w:rPr>
              <w:t>具有电子防抖、</w:t>
            </w:r>
            <w:r>
              <w:rPr>
                <w:rFonts w:eastAsia="Times New Roman" w:hint="eastAsia"/>
              </w:rPr>
              <w:t>ROI</w:t>
            </w:r>
            <w:r>
              <w:rPr>
                <w:rFonts w:ascii="宋体" w:eastAsia="Times New Roman" w:hAnsi="宋体" w:hint="eastAsia"/>
              </w:rPr>
              <w:t>感兴趣区域、</w:t>
            </w:r>
            <w:r>
              <w:rPr>
                <w:rFonts w:eastAsia="Times New Roman" w:hint="eastAsia"/>
              </w:rPr>
              <w:t>SVC</w:t>
            </w:r>
            <w:r>
              <w:rPr>
                <w:rFonts w:ascii="宋体" w:eastAsia="Times New Roman" w:hAnsi="宋体" w:hint="eastAsia"/>
              </w:rPr>
              <w:t>可伸缩编码、自动增益、背光补偿、数字降噪、强光抑制、走廊模式、视频水印等功能。</w:t>
            </w:r>
          </w:p>
          <w:p w:rsidR="00D17C25" w:rsidRDefault="008C0DB6">
            <w:pPr>
              <w:rPr>
                <w:rFonts w:eastAsia="Times New Roman"/>
              </w:rPr>
            </w:pPr>
            <w:r>
              <w:rPr>
                <w:rFonts w:eastAsia="Times New Roman" w:hint="eastAsia"/>
              </w:rPr>
              <w:t>11)</w:t>
            </w:r>
            <w:r>
              <w:rPr>
                <w:rFonts w:ascii="宋体" w:eastAsia="Times New Roman" w:hAnsi="宋体" w:hint="eastAsia"/>
              </w:rPr>
              <w:t>摄像机能够在</w:t>
            </w:r>
            <w:r>
              <w:rPr>
                <w:rFonts w:eastAsia="Times New Roman" w:hint="eastAsia"/>
              </w:rPr>
              <w:t>-30~60</w:t>
            </w:r>
            <w:r>
              <w:rPr>
                <w:rFonts w:ascii="宋体" w:eastAsia="Times New Roman" w:hAnsi="宋体" w:hint="eastAsia"/>
              </w:rPr>
              <w:t>摄氏度，湿度小于</w:t>
            </w:r>
            <w:r>
              <w:rPr>
                <w:rFonts w:eastAsia="Times New Roman" w:hint="eastAsia"/>
              </w:rPr>
              <w:t>93%</w:t>
            </w:r>
            <w:r>
              <w:rPr>
                <w:rFonts w:ascii="宋体" w:eastAsia="Times New Roman" w:hAnsi="宋体" w:hint="eastAsia"/>
              </w:rPr>
              <w:t>环境下稳定工作。</w:t>
            </w:r>
          </w:p>
          <w:p w:rsidR="00D17C25" w:rsidRDefault="008C0DB6">
            <w:pPr>
              <w:rPr>
                <w:rFonts w:eastAsia="Times New Roman"/>
              </w:rPr>
            </w:pPr>
            <w:r>
              <w:rPr>
                <w:rFonts w:eastAsia="Times New Roman" w:hint="eastAsia"/>
              </w:rPr>
              <w:t>12)</w:t>
            </w:r>
            <w:r>
              <w:rPr>
                <w:rFonts w:ascii="宋体" w:eastAsia="Times New Roman" w:hAnsi="宋体" w:hint="eastAsia"/>
              </w:rPr>
              <w:t>不低于</w:t>
            </w:r>
            <w:r>
              <w:rPr>
                <w:rFonts w:eastAsia="Times New Roman" w:hint="eastAsia"/>
              </w:rPr>
              <w:t>IP67</w:t>
            </w:r>
            <w:r>
              <w:rPr>
                <w:rFonts w:ascii="宋体" w:eastAsia="Times New Roman" w:hAnsi="宋体" w:hint="eastAsia"/>
              </w:rPr>
              <w:t>防</w:t>
            </w:r>
            <w:r>
              <w:rPr>
                <w:rFonts w:ascii="宋体" w:eastAsia="Times New Roman" w:hAnsi="宋体" w:hint="eastAsia"/>
              </w:rPr>
              <w:t>尘防水等级。</w:t>
            </w:r>
          </w:p>
          <w:p w:rsidR="00D17C25" w:rsidRDefault="008C0DB6">
            <w:pPr>
              <w:rPr>
                <w:rFonts w:eastAsia="Times New Roman"/>
              </w:rPr>
            </w:pPr>
            <w:r>
              <w:rPr>
                <w:rFonts w:eastAsia="Times New Roman" w:hint="eastAsia"/>
              </w:rPr>
              <w:t>13)</w:t>
            </w:r>
            <w:r>
              <w:rPr>
                <w:rFonts w:ascii="宋体" w:eastAsia="Times New Roman" w:hAnsi="宋体" w:hint="eastAsia"/>
              </w:rPr>
              <w:t>具有</w:t>
            </w:r>
            <w:r>
              <w:rPr>
                <w:rFonts w:eastAsia="Times New Roman" w:hint="eastAsia"/>
              </w:rPr>
              <w:t>1</w:t>
            </w:r>
            <w:r>
              <w:rPr>
                <w:rFonts w:ascii="宋体" w:eastAsia="Times New Roman" w:hAnsi="宋体" w:hint="eastAsia"/>
              </w:rPr>
              <w:t>个</w:t>
            </w:r>
            <w:r>
              <w:rPr>
                <w:rFonts w:eastAsia="Times New Roman" w:hint="eastAsia"/>
              </w:rPr>
              <w:t>RJ-4510M/100M</w:t>
            </w:r>
            <w:r>
              <w:rPr>
                <w:rFonts w:ascii="宋体" w:eastAsia="Times New Roman" w:hAnsi="宋体" w:hint="eastAsia"/>
              </w:rPr>
              <w:t>自适应网络接口。</w:t>
            </w:r>
          </w:p>
          <w:p w:rsidR="00D17C25" w:rsidRDefault="008C0DB6">
            <w:pPr>
              <w:rPr>
                <w:rFonts w:eastAsia="Times New Roman"/>
              </w:rPr>
            </w:pPr>
            <w:r>
              <w:rPr>
                <w:rFonts w:eastAsia="Times New Roman" w:hint="eastAsia"/>
              </w:rPr>
              <w:t>14)</w:t>
            </w:r>
            <w:r>
              <w:rPr>
                <w:rFonts w:ascii="宋体" w:eastAsia="Times New Roman" w:hAnsi="宋体" w:hint="eastAsia"/>
              </w:rPr>
              <w:t>支持</w:t>
            </w:r>
            <w:r>
              <w:rPr>
                <w:rFonts w:eastAsia="Times New Roman" w:hint="eastAsia"/>
              </w:rPr>
              <w:t>DC12V</w:t>
            </w:r>
            <w:r>
              <w:rPr>
                <w:rFonts w:ascii="宋体" w:eastAsia="Times New Roman" w:hAnsi="宋体" w:hint="eastAsia"/>
              </w:rPr>
              <w:t>供电，且在不小于</w:t>
            </w:r>
            <w:r>
              <w:rPr>
                <w:rFonts w:eastAsia="Times New Roman" w:hint="eastAsia"/>
              </w:rPr>
              <w:t>DC12V</w:t>
            </w:r>
            <w:r>
              <w:rPr>
                <w:rFonts w:ascii="宋体" w:eastAsia="Times New Roman" w:hAnsi="宋体" w:hint="eastAsia"/>
              </w:rPr>
              <w:t>±</w:t>
            </w:r>
            <w:r>
              <w:rPr>
                <w:rFonts w:eastAsia="Times New Roman" w:hint="eastAsia"/>
              </w:rPr>
              <w:t>30%</w:t>
            </w:r>
            <w:r>
              <w:rPr>
                <w:rFonts w:ascii="宋体" w:eastAsia="Times New Roman" w:hAnsi="宋体" w:hint="eastAsia"/>
              </w:rPr>
              <w:t>范围内变化时可以正常工作。</w:t>
            </w:r>
          </w:p>
          <w:p w:rsidR="00D17C25" w:rsidRDefault="008C0DB6">
            <w:pPr>
              <w:rPr>
                <w:rFonts w:ascii="Calibri" w:eastAsia="Times New Roman" w:hAnsi="Calibri"/>
                <w:szCs w:val="21"/>
              </w:rPr>
            </w:pPr>
            <w:r>
              <w:rPr>
                <w:rFonts w:eastAsia="Times New Roman" w:hint="eastAsia"/>
              </w:rPr>
              <w:t>15)</w:t>
            </w:r>
            <w:r>
              <w:rPr>
                <w:rFonts w:ascii="宋体" w:eastAsia="Times New Roman" w:hAnsi="宋体" w:hint="eastAsia"/>
              </w:rPr>
              <w:t>设备工作状态时，支持空气放电</w:t>
            </w:r>
            <w:r>
              <w:rPr>
                <w:rFonts w:eastAsia="Times New Roman" w:hint="eastAsia"/>
              </w:rPr>
              <w:t>8kV</w:t>
            </w:r>
            <w:r>
              <w:rPr>
                <w:rFonts w:ascii="宋体" w:eastAsia="Times New Roman" w:hAnsi="宋体" w:hint="eastAsia"/>
              </w:rPr>
              <w:t>，接触放电</w:t>
            </w:r>
            <w:r>
              <w:rPr>
                <w:rFonts w:eastAsia="Times New Roman" w:hint="eastAsia"/>
              </w:rPr>
              <w:t>6kV</w:t>
            </w:r>
            <w:r>
              <w:rPr>
                <w:rFonts w:ascii="宋体" w:eastAsia="Times New Roman" w:hAnsi="宋体" w:hint="eastAsia"/>
              </w:rPr>
              <w:t>，通讯端口支持</w:t>
            </w:r>
            <w:r>
              <w:rPr>
                <w:rFonts w:eastAsia="Times New Roman" w:hint="eastAsia"/>
              </w:rPr>
              <w:t>6kV</w:t>
            </w:r>
            <w:r>
              <w:rPr>
                <w:rFonts w:ascii="宋体" w:eastAsia="Times New Roman" w:hAnsi="宋体" w:hint="eastAsia"/>
              </w:rPr>
              <w:t>峰值电压。</w:t>
            </w:r>
          </w:p>
        </w:tc>
        <w:tc>
          <w:tcPr>
            <w:tcW w:w="799"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台</w:t>
            </w:r>
          </w:p>
        </w:tc>
      </w:tr>
      <w:tr w:rsidR="00D17C25">
        <w:trPr>
          <w:trHeight w:val="170"/>
        </w:trPr>
        <w:tc>
          <w:tcPr>
            <w:tcW w:w="1000" w:type="dxa"/>
            <w:tcBorders>
              <w:top w:val="single" w:sz="4" w:space="0" w:color="auto"/>
              <w:left w:val="single" w:sz="4" w:space="0" w:color="auto"/>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监控电源</w:t>
            </w:r>
          </w:p>
        </w:tc>
        <w:tc>
          <w:tcPr>
            <w:tcW w:w="6723"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输入实际功率；24W</w:t>
            </w:r>
          </w:p>
          <w:p w:rsidR="00D17C25" w:rsidRDefault="008C0DB6">
            <w:pPr>
              <w:rPr>
                <w:rFonts w:eastAsia="Times New Roman"/>
              </w:rPr>
            </w:pPr>
            <w:r>
              <w:rPr>
                <w:rFonts w:eastAsia="Times New Roman" w:hint="eastAsia"/>
              </w:rPr>
              <w:t>输入频率；50-60HZ</w:t>
            </w:r>
          </w:p>
          <w:p w:rsidR="00D17C25" w:rsidRDefault="008C0DB6">
            <w:pPr>
              <w:rPr>
                <w:rFonts w:eastAsia="Times New Roman"/>
              </w:rPr>
            </w:pPr>
            <w:r>
              <w:rPr>
                <w:rFonts w:eastAsia="Times New Roman" w:hint="eastAsia"/>
              </w:rPr>
              <w:t>输入电流；2A</w:t>
            </w:r>
          </w:p>
          <w:p w:rsidR="00D17C25" w:rsidRDefault="008C0DB6">
            <w:pPr>
              <w:rPr>
                <w:rFonts w:eastAsia="Times New Roman"/>
              </w:rPr>
            </w:pPr>
            <w:r>
              <w:rPr>
                <w:rFonts w:eastAsia="Times New Roman" w:hint="eastAsia"/>
              </w:rPr>
              <w:t>输入电压；AC100V-240V</w:t>
            </w:r>
          </w:p>
          <w:p w:rsidR="00D17C25" w:rsidRDefault="008C0DB6">
            <w:pPr>
              <w:rPr>
                <w:rFonts w:eastAsia="Times New Roman"/>
              </w:rPr>
            </w:pPr>
            <w:r>
              <w:rPr>
                <w:rFonts w:eastAsia="Times New Roman" w:hint="eastAsia"/>
              </w:rPr>
              <w:t>输出电压；DC12V</w:t>
            </w:r>
          </w:p>
          <w:p w:rsidR="00D17C25" w:rsidRDefault="008C0DB6">
            <w:pPr>
              <w:rPr>
                <w:rFonts w:eastAsia="Times New Roman"/>
              </w:rPr>
            </w:pPr>
            <w:r>
              <w:rPr>
                <w:rFonts w:eastAsia="Times New Roman" w:hint="eastAsia"/>
              </w:rPr>
              <w:t>电源具备DC12V/1A</w:t>
            </w:r>
            <w:r>
              <w:rPr>
                <w:rFonts w:ascii="宋体" w:eastAsia="Times New Roman" w:hAnsi="宋体" w:hint="eastAsia"/>
              </w:rPr>
              <w:t>输出；</w:t>
            </w:r>
          </w:p>
          <w:p w:rsidR="00D17C25" w:rsidRDefault="008C0DB6">
            <w:pPr>
              <w:rPr>
                <w:rFonts w:ascii="Calibri" w:eastAsia="Times New Roman" w:hAnsi="Calibri"/>
                <w:szCs w:val="21"/>
              </w:rPr>
            </w:pPr>
            <w:r>
              <w:rPr>
                <w:rFonts w:eastAsia="Times New Roman" w:hint="eastAsia"/>
              </w:rPr>
              <w:t>电源能够在-35~75</w:t>
            </w:r>
            <w:r>
              <w:rPr>
                <w:rFonts w:ascii="宋体" w:eastAsia="Times New Roman" w:hAnsi="宋体" w:hint="eastAsia"/>
              </w:rPr>
              <w:t>摄氏度环境下稳定工作；</w:t>
            </w:r>
          </w:p>
        </w:tc>
        <w:tc>
          <w:tcPr>
            <w:tcW w:w="799"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台</w:t>
            </w:r>
          </w:p>
        </w:tc>
      </w:tr>
      <w:tr w:rsidR="00D17C25">
        <w:trPr>
          <w:trHeight w:val="170"/>
        </w:trPr>
        <w:tc>
          <w:tcPr>
            <w:tcW w:w="1000" w:type="dxa"/>
            <w:tcBorders>
              <w:top w:val="single" w:sz="4" w:space="0" w:color="auto"/>
              <w:left w:val="single" w:sz="4" w:space="0" w:color="auto"/>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收发器</w:t>
            </w:r>
          </w:p>
        </w:tc>
        <w:tc>
          <w:tcPr>
            <w:tcW w:w="6723"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符合IEEE802.3 10Base-T</w:t>
            </w:r>
            <w:r>
              <w:rPr>
                <w:rFonts w:ascii="宋体" w:eastAsia="Times New Roman" w:hAnsi="宋体" w:hint="eastAsia"/>
              </w:rPr>
              <w:t>和</w:t>
            </w:r>
            <w:r>
              <w:rPr>
                <w:rFonts w:eastAsia="Times New Roman" w:hint="eastAsia"/>
              </w:rPr>
              <w:t>IEEE802.3U 100Base-TX,100Base-FX,IEEE802.3Z 1000Base-T</w:t>
            </w:r>
            <w:r>
              <w:rPr>
                <w:rFonts w:ascii="宋体" w:eastAsia="Times New Roman" w:hAnsi="宋体" w:hint="eastAsia"/>
              </w:rPr>
              <w:t>标准。</w:t>
            </w:r>
          </w:p>
          <w:p w:rsidR="00D17C25" w:rsidRDefault="008C0DB6">
            <w:pPr>
              <w:rPr>
                <w:rFonts w:eastAsia="Times New Roman"/>
              </w:rPr>
            </w:pPr>
            <w:r>
              <w:rPr>
                <w:rFonts w:eastAsia="Times New Roman" w:hint="eastAsia"/>
              </w:rPr>
              <w:t xml:space="preserve"> 符合电信级运营标准，平均无故障时间在5</w:t>
            </w:r>
            <w:r>
              <w:rPr>
                <w:rFonts w:ascii="宋体" w:eastAsia="Times New Roman" w:hAnsi="宋体" w:hint="eastAsia"/>
              </w:rPr>
              <w:t>万小时以上，双绞线电口自适</w:t>
            </w:r>
          </w:p>
          <w:p w:rsidR="00D17C25" w:rsidRDefault="008C0DB6">
            <w:pPr>
              <w:rPr>
                <w:rFonts w:eastAsia="Times New Roman"/>
              </w:rPr>
            </w:pPr>
            <w:r>
              <w:rPr>
                <w:rFonts w:eastAsia="Times New Roman" w:hint="eastAsia"/>
              </w:rPr>
              <w:t>10Mbps/100Mbps/1000Mbps</w:t>
            </w:r>
            <w:r>
              <w:rPr>
                <w:rFonts w:ascii="宋体" w:eastAsia="Times New Roman" w:hAnsi="宋体" w:hint="eastAsia"/>
              </w:rPr>
              <w:t>模式，便于网络的升级。</w:t>
            </w:r>
          </w:p>
          <w:p w:rsidR="00D17C25" w:rsidRDefault="008C0DB6">
            <w:pPr>
              <w:rPr>
                <w:rFonts w:eastAsia="Times New Roman"/>
              </w:rPr>
            </w:pPr>
            <w:r>
              <w:rPr>
                <w:rFonts w:eastAsia="Times New Roman" w:hint="eastAsia"/>
              </w:rPr>
              <w:t xml:space="preserve"> 支持全双工和半双工传输模式，能自动协商。</w:t>
            </w:r>
          </w:p>
          <w:p w:rsidR="00D17C25" w:rsidRDefault="008C0DB6">
            <w:pPr>
              <w:rPr>
                <w:rFonts w:eastAsia="Times New Roman"/>
              </w:rPr>
            </w:pPr>
            <w:r>
              <w:rPr>
                <w:rFonts w:eastAsia="Times New Roman" w:hint="eastAsia"/>
              </w:rPr>
              <w:t>电口能自适应平行线/</w:t>
            </w:r>
            <w:r>
              <w:rPr>
                <w:rFonts w:ascii="宋体" w:eastAsia="Times New Roman" w:hAnsi="宋体" w:hint="eastAsia"/>
              </w:rPr>
              <w:t>交叉线连接方式。</w:t>
            </w:r>
          </w:p>
          <w:p w:rsidR="00D17C25" w:rsidRDefault="008C0DB6">
            <w:pPr>
              <w:rPr>
                <w:rFonts w:eastAsia="Times New Roman"/>
              </w:rPr>
            </w:pPr>
            <w:r>
              <w:rPr>
                <w:rFonts w:eastAsia="Times New Roman" w:hint="eastAsia"/>
              </w:rPr>
              <w:t xml:space="preserve"> 内置高效交换核心，高速缓存容量1MBITs</w:t>
            </w:r>
            <w:r>
              <w:rPr>
                <w:rFonts w:ascii="宋体" w:eastAsia="Times New Roman" w:hAnsi="宋体" w:hint="eastAsia"/>
              </w:rPr>
              <w:t>，</w:t>
            </w:r>
            <w:r>
              <w:rPr>
                <w:rFonts w:eastAsia="Times New Roman" w:hint="eastAsia"/>
              </w:rPr>
              <w:t>MAC</w:t>
            </w:r>
            <w:r>
              <w:rPr>
                <w:rFonts w:ascii="宋体" w:eastAsia="Times New Roman" w:hAnsi="宋体" w:hint="eastAsia"/>
              </w:rPr>
              <w:t>地址容量</w:t>
            </w:r>
            <w:r>
              <w:rPr>
                <w:rFonts w:eastAsia="Times New Roman" w:hint="eastAsia"/>
              </w:rPr>
              <w:t>1K</w:t>
            </w:r>
            <w:r>
              <w:rPr>
                <w:rFonts w:ascii="宋体" w:eastAsia="Times New Roman" w:hAnsi="宋体" w:hint="eastAsia"/>
              </w:rPr>
              <w:t>，抑制广播风暴，流量控制，</w:t>
            </w:r>
            <w:r>
              <w:rPr>
                <w:rFonts w:eastAsia="Times New Roman" w:hint="eastAsia"/>
              </w:rPr>
              <w:t>CRC</w:t>
            </w:r>
            <w:r>
              <w:rPr>
                <w:rFonts w:ascii="宋体" w:eastAsia="Times New Roman" w:hAnsi="宋体" w:hint="eastAsia"/>
              </w:rPr>
              <w:t>差错校验，具备地址过滤，网络分段功能。</w:t>
            </w:r>
          </w:p>
          <w:p w:rsidR="00D17C25" w:rsidRDefault="008C0DB6">
            <w:pPr>
              <w:rPr>
                <w:rFonts w:ascii="Calibri" w:eastAsia="Times New Roman" w:hAnsi="Calibri"/>
                <w:szCs w:val="21"/>
              </w:rPr>
            </w:pPr>
            <w:r>
              <w:rPr>
                <w:rFonts w:eastAsia="Times New Roman" w:hint="eastAsia"/>
              </w:rPr>
              <w:t>提供一个或多个10/100Mbps</w:t>
            </w:r>
            <w:r>
              <w:rPr>
                <w:rFonts w:ascii="宋体" w:eastAsia="Times New Roman" w:hAnsi="宋体" w:hint="eastAsia"/>
              </w:rPr>
              <w:t>自适应</w:t>
            </w:r>
            <w:r>
              <w:rPr>
                <w:rFonts w:eastAsia="Times New Roman" w:hint="eastAsia"/>
              </w:rPr>
              <w:t>,1000MPS</w:t>
            </w:r>
            <w:r>
              <w:rPr>
                <w:rFonts w:ascii="宋体" w:eastAsia="Times New Roman" w:hAnsi="宋体" w:hint="eastAsia"/>
              </w:rPr>
              <w:t>或</w:t>
            </w:r>
            <w:r>
              <w:rPr>
                <w:rFonts w:eastAsia="Times New Roman" w:hint="eastAsia"/>
              </w:rPr>
              <w:t>10/100/1000MPS</w:t>
            </w:r>
            <w:r>
              <w:rPr>
                <w:rFonts w:ascii="宋体" w:eastAsia="Times New Roman" w:hAnsi="宋体" w:hint="eastAsia"/>
              </w:rPr>
              <w:t>自适应交换式双绞线接口和一个</w:t>
            </w:r>
            <w:r>
              <w:rPr>
                <w:rFonts w:eastAsia="Times New Roman" w:hint="eastAsia"/>
              </w:rPr>
              <w:t>155Mbps</w:t>
            </w:r>
            <w:r>
              <w:rPr>
                <w:rFonts w:ascii="宋体" w:eastAsia="Times New Roman" w:hAnsi="宋体" w:hint="eastAsia"/>
              </w:rPr>
              <w:t>或</w:t>
            </w:r>
            <w:r>
              <w:rPr>
                <w:rFonts w:eastAsia="Times New Roman" w:hint="eastAsia"/>
              </w:rPr>
              <w:t>1.25Gbps</w:t>
            </w:r>
            <w:r>
              <w:rPr>
                <w:rFonts w:ascii="宋体" w:eastAsia="Times New Roman" w:hAnsi="宋体" w:hint="eastAsia"/>
              </w:rPr>
              <w:t>的光口（光口类型：</w:t>
            </w:r>
            <w:r>
              <w:rPr>
                <w:rFonts w:eastAsia="Times New Roman" w:hint="eastAsia"/>
              </w:rPr>
              <w:t>SC/PC,FC/PC,ST/PC</w:t>
            </w:r>
            <w:r>
              <w:rPr>
                <w:rFonts w:ascii="宋体" w:eastAsia="Times New Roman" w:hAnsi="宋体" w:hint="eastAsia"/>
              </w:rPr>
              <w:t>可选）。</w:t>
            </w:r>
          </w:p>
        </w:tc>
        <w:tc>
          <w:tcPr>
            <w:tcW w:w="799"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台</w:t>
            </w:r>
          </w:p>
        </w:tc>
      </w:tr>
      <w:tr w:rsidR="00D17C25">
        <w:trPr>
          <w:trHeight w:val="477"/>
        </w:trPr>
        <w:tc>
          <w:tcPr>
            <w:tcW w:w="1000" w:type="dxa"/>
            <w:tcBorders>
              <w:top w:val="single" w:sz="4" w:space="0" w:color="auto"/>
              <w:left w:val="single" w:sz="4" w:space="0" w:color="auto"/>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收发器电源</w:t>
            </w:r>
          </w:p>
        </w:tc>
        <w:tc>
          <w:tcPr>
            <w:tcW w:w="6723"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输入实际功率；5W</w:t>
            </w:r>
          </w:p>
          <w:p w:rsidR="00D17C25" w:rsidRDefault="008C0DB6">
            <w:pPr>
              <w:rPr>
                <w:rFonts w:eastAsia="Times New Roman"/>
              </w:rPr>
            </w:pPr>
            <w:r>
              <w:rPr>
                <w:rFonts w:eastAsia="Times New Roman" w:hint="eastAsia"/>
              </w:rPr>
              <w:t>输入频率；50-60HZ</w:t>
            </w:r>
          </w:p>
          <w:p w:rsidR="00D17C25" w:rsidRDefault="008C0DB6">
            <w:pPr>
              <w:rPr>
                <w:rFonts w:eastAsia="Times New Roman"/>
              </w:rPr>
            </w:pPr>
            <w:r>
              <w:rPr>
                <w:rFonts w:eastAsia="Times New Roman" w:hint="eastAsia"/>
              </w:rPr>
              <w:t>输入电流；1A</w:t>
            </w:r>
          </w:p>
          <w:p w:rsidR="00D17C25" w:rsidRDefault="008C0DB6">
            <w:pPr>
              <w:rPr>
                <w:rFonts w:eastAsia="Times New Roman"/>
              </w:rPr>
            </w:pPr>
            <w:r>
              <w:rPr>
                <w:rFonts w:eastAsia="Times New Roman" w:hint="eastAsia"/>
              </w:rPr>
              <w:t>输入电压；AC100V-240V</w:t>
            </w:r>
          </w:p>
          <w:p w:rsidR="00D17C25" w:rsidRDefault="008C0DB6">
            <w:pPr>
              <w:rPr>
                <w:rFonts w:eastAsia="Times New Roman"/>
              </w:rPr>
            </w:pPr>
            <w:r>
              <w:rPr>
                <w:rFonts w:eastAsia="Times New Roman" w:hint="eastAsia"/>
              </w:rPr>
              <w:t>输出电压；DC5V</w:t>
            </w:r>
          </w:p>
          <w:p w:rsidR="00D17C25" w:rsidRDefault="008C0DB6">
            <w:pPr>
              <w:rPr>
                <w:rFonts w:ascii="Calibri" w:eastAsia="Times New Roman" w:hAnsi="Calibri"/>
                <w:szCs w:val="21"/>
              </w:rPr>
            </w:pPr>
            <w:r>
              <w:rPr>
                <w:rFonts w:eastAsia="Times New Roman" w:hint="eastAsia"/>
              </w:rPr>
              <w:t>电源具备DC5V/1A</w:t>
            </w:r>
            <w:r>
              <w:rPr>
                <w:rFonts w:ascii="宋体" w:eastAsia="Times New Roman" w:hAnsi="宋体" w:hint="eastAsia"/>
              </w:rPr>
              <w:t>输出；</w:t>
            </w:r>
          </w:p>
        </w:tc>
        <w:tc>
          <w:tcPr>
            <w:tcW w:w="799"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台</w:t>
            </w:r>
          </w:p>
        </w:tc>
      </w:tr>
      <w:tr w:rsidR="00D17C25">
        <w:trPr>
          <w:trHeight w:val="170"/>
        </w:trPr>
        <w:tc>
          <w:tcPr>
            <w:tcW w:w="1000" w:type="dxa"/>
            <w:tcBorders>
              <w:top w:val="single" w:sz="4" w:space="0" w:color="auto"/>
              <w:left w:val="single" w:sz="4" w:space="0" w:color="auto"/>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空开</w:t>
            </w:r>
          </w:p>
        </w:tc>
        <w:tc>
          <w:tcPr>
            <w:tcW w:w="6723"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2P16A</w:t>
            </w:r>
            <w:r>
              <w:rPr>
                <w:rFonts w:ascii="宋体" w:eastAsia="Times New Roman" w:hAnsi="宋体" w:hint="eastAsia"/>
              </w:rPr>
              <w:t>空气开关</w:t>
            </w:r>
          </w:p>
        </w:tc>
        <w:tc>
          <w:tcPr>
            <w:tcW w:w="799"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个</w:t>
            </w:r>
          </w:p>
        </w:tc>
      </w:tr>
      <w:tr w:rsidR="00D17C25">
        <w:trPr>
          <w:trHeight w:val="170"/>
        </w:trPr>
        <w:tc>
          <w:tcPr>
            <w:tcW w:w="1000" w:type="dxa"/>
            <w:tcBorders>
              <w:top w:val="single" w:sz="4" w:space="0" w:color="auto"/>
              <w:left w:val="single" w:sz="4" w:space="0" w:color="auto"/>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排查</w:t>
            </w:r>
          </w:p>
        </w:tc>
        <w:tc>
          <w:tcPr>
            <w:tcW w:w="6723"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3</w:t>
            </w:r>
            <w:r>
              <w:rPr>
                <w:rFonts w:ascii="宋体" w:eastAsia="Times New Roman" w:hAnsi="宋体" w:hint="eastAsia"/>
              </w:rPr>
              <w:t>位排查</w:t>
            </w:r>
          </w:p>
        </w:tc>
        <w:tc>
          <w:tcPr>
            <w:tcW w:w="799"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个</w:t>
            </w:r>
          </w:p>
        </w:tc>
      </w:tr>
      <w:tr w:rsidR="00D17C25">
        <w:trPr>
          <w:trHeight w:val="170"/>
        </w:trPr>
        <w:tc>
          <w:tcPr>
            <w:tcW w:w="1000" w:type="dxa"/>
            <w:tcBorders>
              <w:top w:val="single" w:sz="4" w:space="0" w:color="auto"/>
              <w:left w:val="single" w:sz="4" w:space="0" w:color="auto"/>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网线</w:t>
            </w:r>
          </w:p>
        </w:tc>
        <w:tc>
          <w:tcPr>
            <w:tcW w:w="6723"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双绞线符合国际规范(ISO/IEC)</w:t>
            </w:r>
            <w:r>
              <w:rPr>
                <w:rFonts w:ascii="宋体" w:eastAsia="Times New Roman" w:hAnsi="宋体" w:hint="eastAsia"/>
              </w:rPr>
              <w:t>，美国规范</w:t>
            </w:r>
            <w:r>
              <w:rPr>
                <w:rFonts w:eastAsia="Times New Roman" w:hint="eastAsia"/>
              </w:rPr>
              <w:t>(TIA/EIA)</w:t>
            </w:r>
            <w:r>
              <w:rPr>
                <w:rFonts w:ascii="宋体" w:eastAsia="Times New Roman" w:hAnsi="宋体" w:hint="eastAsia"/>
              </w:rPr>
              <w:t>的要求</w:t>
            </w:r>
          </w:p>
          <w:p w:rsidR="00D17C25" w:rsidRDefault="008C0DB6">
            <w:pPr>
              <w:rPr>
                <w:rFonts w:eastAsia="Times New Roman"/>
              </w:rPr>
            </w:pPr>
            <w:r>
              <w:rPr>
                <w:rFonts w:eastAsia="Times New Roman" w:hint="eastAsia"/>
              </w:rPr>
              <w:t xml:space="preserve">护套材质：PVC </w:t>
            </w:r>
          </w:p>
          <w:p w:rsidR="00D17C25" w:rsidRDefault="008C0DB6">
            <w:pPr>
              <w:rPr>
                <w:rFonts w:eastAsia="Times New Roman"/>
              </w:rPr>
            </w:pPr>
            <w:r>
              <w:rPr>
                <w:rFonts w:eastAsia="Times New Roman" w:hint="eastAsia"/>
              </w:rPr>
              <w:t xml:space="preserve">护套颜色（可选）：默认灰色 </w:t>
            </w:r>
          </w:p>
          <w:p w:rsidR="00D17C25" w:rsidRDefault="008C0DB6">
            <w:pPr>
              <w:rPr>
                <w:rFonts w:eastAsia="Times New Roman"/>
              </w:rPr>
            </w:pPr>
            <w:r>
              <w:rPr>
                <w:rFonts w:eastAsia="Times New Roman" w:hint="eastAsia"/>
              </w:rPr>
              <w:t>成品外径：5.3</w:t>
            </w:r>
            <w:r>
              <w:rPr>
                <w:rFonts w:ascii="宋体" w:eastAsia="Times New Roman" w:hAnsi="宋体" w:hint="eastAsia"/>
              </w:rPr>
              <w:t>±</w:t>
            </w:r>
            <w:r>
              <w:rPr>
                <w:rFonts w:eastAsia="Times New Roman" w:hint="eastAsia"/>
              </w:rPr>
              <w:t xml:space="preserve">0.3 </w:t>
            </w:r>
          </w:p>
          <w:p w:rsidR="00D17C25" w:rsidRDefault="008C0DB6">
            <w:pPr>
              <w:rPr>
                <w:rFonts w:eastAsia="Times New Roman"/>
              </w:rPr>
            </w:pPr>
            <w:r>
              <w:rPr>
                <w:rFonts w:eastAsia="Times New Roman" w:hint="eastAsia"/>
              </w:rPr>
              <w:t>导体材质：99.99%</w:t>
            </w:r>
            <w:r>
              <w:rPr>
                <w:rFonts w:ascii="宋体" w:eastAsia="Times New Roman" w:hAnsi="宋体" w:hint="eastAsia"/>
              </w:rPr>
              <w:t>无氧铜</w:t>
            </w:r>
          </w:p>
          <w:p w:rsidR="00D17C25" w:rsidRDefault="008C0DB6">
            <w:pPr>
              <w:rPr>
                <w:rFonts w:eastAsia="Times New Roman"/>
              </w:rPr>
            </w:pPr>
            <w:r>
              <w:rPr>
                <w:rFonts w:eastAsia="Times New Roman" w:hint="eastAsia"/>
              </w:rPr>
              <w:t>导体直径：24AWG</w:t>
            </w:r>
          </w:p>
          <w:p w:rsidR="00D17C25" w:rsidRDefault="008C0DB6">
            <w:pPr>
              <w:rPr>
                <w:rFonts w:eastAsia="Times New Roman"/>
              </w:rPr>
            </w:pPr>
            <w:r>
              <w:rPr>
                <w:rFonts w:eastAsia="Times New Roman" w:hint="eastAsia"/>
              </w:rPr>
              <w:t>导体绝缘外径：0.88</w:t>
            </w:r>
            <w:r>
              <w:rPr>
                <w:rFonts w:ascii="宋体" w:eastAsia="Times New Roman" w:hAnsi="宋体" w:hint="eastAsia"/>
              </w:rPr>
              <w:t>±</w:t>
            </w:r>
            <w:r>
              <w:rPr>
                <w:rFonts w:eastAsia="Times New Roman" w:hint="eastAsia"/>
              </w:rPr>
              <w:t xml:space="preserve">0.02mm </w:t>
            </w:r>
          </w:p>
          <w:p w:rsidR="00D17C25" w:rsidRDefault="008C0DB6">
            <w:pPr>
              <w:rPr>
                <w:rFonts w:eastAsia="Times New Roman"/>
              </w:rPr>
            </w:pPr>
            <w:r>
              <w:rPr>
                <w:rFonts w:eastAsia="Times New Roman" w:hint="eastAsia"/>
              </w:rPr>
              <w:t xml:space="preserve">芯数：4*2 </w:t>
            </w:r>
          </w:p>
          <w:p w:rsidR="00D17C25" w:rsidRDefault="008C0DB6">
            <w:pPr>
              <w:rPr>
                <w:rFonts w:eastAsia="Times New Roman"/>
              </w:rPr>
            </w:pPr>
            <w:r>
              <w:rPr>
                <w:rFonts w:eastAsia="Times New Roman" w:hint="eastAsia"/>
              </w:rPr>
              <w:t>特性阻抗：100</w:t>
            </w:r>
            <w:r>
              <w:rPr>
                <w:rFonts w:ascii="宋体" w:eastAsia="Times New Roman" w:hAnsi="宋体" w:hint="eastAsia"/>
              </w:rPr>
              <w:t>±</w:t>
            </w:r>
            <w:r>
              <w:rPr>
                <w:rFonts w:eastAsia="Times New Roman" w:hint="eastAsia"/>
              </w:rPr>
              <w:t>15</w:t>
            </w:r>
            <w:r>
              <w:rPr>
                <w:rFonts w:ascii="宋体" w:eastAsia="Times New Roman" w:hAnsi="宋体" w:hint="eastAsia"/>
              </w:rPr>
              <w:t xml:space="preserve">Ω </w:t>
            </w:r>
          </w:p>
          <w:p w:rsidR="00D17C25" w:rsidRDefault="008C0DB6">
            <w:pPr>
              <w:rPr>
                <w:rFonts w:eastAsia="Times New Roman"/>
              </w:rPr>
            </w:pPr>
            <w:r>
              <w:rPr>
                <w:rFonts w:eastAsia="Times New Roman" w:hint="eastAsia"/>
              </w:rPr>
              <w:t>导体间介电强度，DC</w:t>
            </w:r>
            <w:r>
              <w:rPr>
                <w:rFonts w:ascii="宋体" w:eastAsia="Times New Roman" w:hAnsi="宋体" w:hint="eastAsia"/>
              </w:rPr>
              <w:t>，</w:t>
            </w:r>
            <w:r>
              <w:rPr>
                <w:rFonts w:eastAsia="Times New Roman" w:hint="eastAsia"/>
              </w:rPr>
              <w:t>1min</w:t>
            </w:r>
            <w:r>
              <w:rPr>
                <w:rFonts w:ascii="宋体" w:eastAsia="Times New Roman" w:hAnsi="宋体" w:hint="eastAsia"/>
              </w:rPr>
              <w:t>：</w:t>
            </w:r>
            <w:r>
              <w:rPr>
                <w:rFonts w:eastAsia="Times New Roman" w:hint="eastAsia"/>
              </w:rPr>
              <w:t xml:space="preserve">1Kv/1min </w:t>
            </w:r>
          </w:p>
          <w:p w:rsidR="00D17C25" w:rsidRDefault="008C0DB6">
            <w:pPr>
              <w:rPr>
                <w:rFonts w:eastAsia="Times New Roman"/>
              </w:rPr>
            </w:pPr>
            <w:r>
              <w:rPr>
                <w:rFonts w:eastAsia="Times New Roman" w:hint="eastAsia"/>
              </w:rPr>
              <w:t xml:space="preserve">工作电容最大值：≤5.6nF/100m </w:t>
            </w:r>
          </w:p>
          <w:p w:rsidR="00D17C25" w:rsidRDefault="008C0DB6">
            <w:pPr>
              <w:rPr>
                <w:rFonts w:eastAsia="Times New Roman"/>
              </w:rPr>
            </w:pPr>
            <w:r>
              <w:rPr>
                <w:rFonts w:eastAsia="Times New Roman" w:hint="eastAsia"/>
              </w:rPr>
              <w:t>单根导体最大电阻：≤9.5</w:t>
            </w:r>
            <w:r>
              <w:rPr>
                <w:rFonts w:ascii="宋体" w:eastAsia="Times New Roman" w:hAnsi="宋体" w:hint="eastAsia"/>
              </w:rPr>
              <w:t>Ω</w:t>
            </w:r>
            <w:r>
              <w:rPr>
                <w:rFonts w:eastAsia="Times New Roman" w:hint="eastAsia"/>
              </w:rPr>
              <w:t xml:space="preserve">/100m </w:t>
            </w:r>
          </w:p>
          <w:p w:rsidR="00D17C25" w:rsidRDefault="008C0DB6">
            <w:pPr>
              <w:rPr>
                <w:rFonts w:eastAsia="Times New Roman"/>
              </w:rPr>
            </w:pPr>
            <w:r>
              <w:rPr>
                <w:rFonts w:eastAsia="Times New Roman" w:hint="eastAsia"/>
              </w:rPr>
              <w:t xml:space="preserve">线对直流电阻不平衡性：≤2.5% </w:t>
            </w:r>
          </w:p>
          <w:p w:rsidR="00D17C25" w:rsidRDefault="008C0DB6">
            <w:pPr>
              <w:rPr>
                <w:rFonts w:eastAsia="Times New Roman"/>
              </w:rPr>
            </w:pPr>
            <w:r>
              <w:rPr>
                <w:rFonts w:eastAsia="Times New Roman" w:hint="eastAsia"/>
              </w:rPr>
              <w:t xml:space="preserve">最小互电容：47pf/m </w:t>
            </w:r>
          </w:p>
          <w:p w:rsidR="00D17C25" w:rsidRDefault="008C0DB6">
            <w:pPr>
              <w:rPr>
                <w:rFonts w:eastAsia="Times New Roman"/>
              </w:rPr>
            </w:pPr>
            <w:r>
              <w:rPr>
                <w:rFonts w:eastAsia="Times New Roman" w:hint="eastAsia"/>
              </w:rPr>
              <w:t xml:space="preserve">最大平衡电容：300pf/km </w:t>
            </w:r>
          </w:p>
          <w:p w:rsidR="00D17C25" w:rsidRDefault="008C0DB6">
            <w:pPr>
              <w:rPr>
                <w:rFonts w:eastAsia="Times New Roman"/>
              </w:rPr>
            </w:pPr>
            <w:r>
              <w:rPr>
                <w:rFonts w:eastAsia="Times New Roman" w:hint="eastAsia"/>
              </w:rPr>
              <w:t>最大电流平衡：2%</w:t>
            </w:r>
            <w:r>
              <w:rPr>
                <w:rFonts w:eastAsia="Times New Roman" w:hint="eastAsia"/>
              </w:rPr>
              <w:tab/>
              <w:t> </w:t>
            </w:r>
            <w:r>
              <w:rPr>
                <w:rFonts w:eastAsia="Times New Roman" w:hint="eastAsia"/>
              </w:rPr>
              <w:tab/>
            </w:r>
          </w:p>
          <w:p w:rsidR="00D17C25" w:rsidRDefault="008C0DB6">
            <w:pPr>
              <w:rPr>
                <w:rFonts w:ascii="Calibri" w:eastAsia="Times New Roman" w:hAnsi="Calibri"/>
                <w:szCs w:val="21"/>
              </w:rPr>
            </w:pPr>
            <w:r>
              <w:rPr>
                <w:rFonts w:eastAsia="Times New Roman" w:hint="eastAsia"/>
              </w:rPr>
              <w:t>敷设弯曲半径：建议敷设弯曲半径&gt;5</w:t>
            </w:r>
            <w:r>
              <w:rPr>
                <w:rFonts w:ascii="宋体" w:eastAsia="Times New Roman" w:hAnsi="宋体" w:hint="eastAsia"/>
              </w:rPr>
              <w:t xml:space="preserve">倍线缆外径 </w:t>
            </w:r>
          </w:p>
        </w:tc>
        <w:tc>
          <w:tcPr>
            <w:tcW w:w="799"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米</w:t>
            </w:r>
          </w:p>
        </w:tc>
      </w:tr>
      <w:tr w:rsidR="00D17C25">
        <w:trPr>
          <w:trHeight w:val="170"/>
        </w:trPr>
        <w:tc>
          <w:tcPr>
            <w:tcW w:w="1000" w:type="dxa"/>
            <w:tcBorders>
              <w:top w:val="single" w:sz="4" w:space="0" w:color="auto"/>
              <w:left w:val="single" w:sz="4" w:space="0" w:color="auto"/>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交换机</w:t>
            </w:r>
          </w:p>
        </w:tc>
        <w:tc>
          <w:tcPr>
            <w:tcW w:w="6723"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符合 IEEE 802.3</w:t>
            </w:r>
            <w:r>
              <w:rPr>
                <w:rFonts w:ascii="宋体" w:eastAsia="Times New Roman" w:hAnsi="宋体" w:hint="eastAsia"/>
              </w:rPr>
              <w:t>、</w:t>
            </w:r>
            <w:r>
              <w:rPr>
                <w:rFonts w:eastAsia="Times New Roman" w:hint="eastAsia"/>
              </w:rPr>
              <w:t>IEEE 802.3u</w:t>
            </w:r>
            <w:r>
              <w:rPr>
                <w:rFonts w:ascii="宋体" w:eastAsia="Times New Roman" w:hAnsi="宋体" w:hint="eastAsia"/>
              </w:rPr>
              <w:t>、</w:t>
            </w:r>
            <w:r>
              <w:rPr>
                <w:rFonts w:eastAsia="Times New Roman" w:hint="eastAsia"/>
              </w:rPr>
              <w:t xml:space="preserve">IEEE 802.3ab </w:t>
            </w:r>
            <w:r>
              <w:rPr>
                <w:rFonts w:ascii="宋体" w:eastAsia="Times New Roman" w:hAnsi="宋体" w:hint="eastAsia"/>
              </w:rPr>
              <w:t>标准；</w:t>
            </w:r>
          </w:p>
          <w:p w:rsidR="00D17C25" w:rsidRDefault="008C0DB6">
            <w:pPr>
              <w:rPr>
                <w:rFonts w:eastAsia="Times New Roman"/>
              </w:rPr>
            </w:pPr>
            <w:r>
              <w:rPr>
                <w:rFonts w:eastAsia="Times New Roman" w:hint="eastAsia"/>
              </w:rPr>
              <w:t xml:space="preserve">流控方式：全双工采用 IEEE 802.3x </w:t>
            </w:r>
            <w:r>
              <w:rPr>
                <w:rFonts w:ascii="宋体" w:eastAsia="Times New Roman" w:hAnsi="宋体" w:hint="eastAsia"/>
              </w:rPr>
              <w:t xml:space="preserve">标准，半双工采用 </w:t>
            </w:r>
            <w:r>
              <w:rPr>
                <w:rFonts w:eastAsia="Times New Roman" w:hint="eastAsia"/>
              </w:rPr>
              <w:t xml:space="preserve">Back-pressure </w:t>
            </w:r>
            <w:r>
              <w:rPr>
                <w:rFonts w:ascii="宋体" w:eastAsia="Times New Roman" w:hAnsi="宋体" w:hint="eastAsia"/>
              </w:rPr>
              <w:t>标准；</w:t>
            </w:r>
          </w:p>
          <w:p w:rsidR="00D17C25" w:rsidRDefault="008C0DB6">
            <w:pPr>
              <w:rPr>
                <w:rFonts w:eastAsia="Times New Roman"/>
              </w:rPr>
            </w:pPr>
            <w:r>
              <w:rPr>
                <w:rFonts w:eastAsia="Times New Roman" w:hint="eastAsia"/>
              </w:rPr>
              <w:t>存储-</w:t>
            </w:r>
            <w:r>
              <w:rPr>
                <w:rFonts w:ascii="宋体" w:eastAsia="Times New Roman" w:hAnsi="宋体" w:hint="eastAsia"/>
              </w:rPr>
              <w:t>转发体系结构；</w:t>
            </w:r>
          </w:p>
          <w:p w:rsidR="00D17C25" w:rsidRDefault="008C0DB6">
            <w:pPr>
              <w:rPr>
                <w:rFonts w:eastAsia="Times New Roman"/>
              </w:rPr>
            </w:pPr>
            <w:r>
              <w:rPr>
                <w:rFonts w:eastAsia="Times New Roman" w:hint="eastAsia"/>
              </w:rPr>
              <w:t xml:space="preserve">24 </w:t>
            </w:r>
            <w:r>
              <w:rPr>
                <w:rFonts w:ascii="宋体" w:eastAsia="Times New Roman" w:hAnsi="宋体" w:hint="eastAsia"/>
              </w:rPr>
              <w:t xml:space="preserve">个 </w:t>
            </w:r>
            <w:r>
              <w:rPr>
                <w:rFonts w:eastAsia="Times New Roman" w:hint="eastAsia"/>
              </w:rPr>
              <w:t xml:space="preserve">10/100/1000M </w:t>
            </w:r>
            <w:r>
              <w:rPr>
                <w:rFonts w:ascii="宋体" w:eastAsia="Times New Roman" w:hAnsi="宋体" w:hint="eastAsia"/>
              </w:rPr>
              <w:t xml:space="preserve">自适应 </w:t>
            </w:r>
            <w:r>
              <w:rPr>
                <w:rFonts w:eastAsia="Times New Roman" w:hint="eastAsia"/>
              </w:rPr>
              <w:t xml:space="preserve">RJ45 </w:t>
            </w:r>
            <w:r>
              <w:rPr>
                <w:rFonts w:ascii="宋体" w:eastAsia="Times New Roman" w:hAnsi="宋体" w:hint="eastAsia"/>
              </w:rPr>
              <w:t>端口，支持端口自动翻转（</w:t>
            </w:r>
            <w:r>
              <w:rPr>
                <w:rFonts w:eastAsia="Times New Roman" w:hint="eastAsia"/>
              </w:rPr>
              <w:t>Auto MDI/MDIX</w:t>
            </w:r>
            <w:r>
              <w:rPr>
                <w:rFonts w:ascii="宋体" w:eastAsia="Times New Roman" w:hAnsi="宋体" w:hint="eastAsia"/>
              </w:rPr>
              <w:t>）；</w:t>
            </w:r>
          </w:p>
          <w:p w:rsidR="00D17C25" w:rsidRDefault="008C0DB6">
            <w:pPr>
              <w:rPr>
                <w:rFonts w:eastAsia="Times New Roman"/>
              </w:rPr>
            </w:pPr>
            <w:r>
              <w:rPr>
                <w:rFonts w:eastAsia="Times New Roman" w:hint="eastAsia"/>
              </w:rPr>
              <w:t>24</w:t>
            </w:r>
            <w:r>
              <w:rPr>
                <w:rFonts w:ascii="宋体" w:eastAsia="Times New Roman" w:hAnsi="宋体" w:hint="eastAsia"/>
              </w:rPr>
              <w:t xml:space="preserve">个端口均支持 </w:t>
            </w:r>
            <w:r>
              <w:rPr>
                <w:rFonts w:eastAsia="Times New Roman" w:hint="eastAsia"/>
              </w:rPr>
              <w:t xml:space="preserve">10M </w:t>
            </w:r>
            <w:r>
              <w:rPr>
                <w:rFonts w:ascii="宋体" w:eastAsia="Times New Roman" w:hAnsi="宋体" w:hint="eastAsia"/>
              </w:rPr>
              <w:t>全</w:t>
            </w:r>
            <w:r>
              <w:rPr>
                <w:rFonts w:eastAsia="Times New Roman" w:hint="eastAsia"/>
              </w:rPr>
              <w:t>/</w:t>
            </w:r>
            <w:r>
              <w:rPr>
                <w:rFonts w:ascii="宋体" w:eastAsia="Times New Roman" w:hAnsi="宋体" w:hint="eastAsia"/>
              </w:rPr>
              <w:t>半双工、</w:t>
            </w:r>
            <w:r>
              <w:rPr>
                <w:rFonts w:eastAsia="Times New Roman" w:hint="eastAsia"/>
              </w:rPr>
              <w:t xml:space="preserve">100M </w:t>
            </w:r>
            <w:r>
              <w:rPr>
                <w:rFonts w:ascii="宋体" w:eastAsia="Times New Roman" w:hAnsi="宋体" w:hint="eastAsia"/>
              </w:rPr>
              <w:t>全</w:t>
            </w:r>
            <w:r>
              <w:rPr>
                <w:rFonts w:eastAsia="Times New Roman" w:hint="eastAsia"/>
              </w:rPr>
              <w:t>/</w:t>
            </w:r>
            <w:r>
              <w:rPr>
                <w:rFonts w:ascii="宋体" w:eastAsia="Times New Roman" w:hAnsi="宋体" w:hint="eastAsia"/>
              </w:rPr>
              <w:t>半双工、</w:t>
            </w:r>
            <w:r>
              <w:rPr>
                <w:rFonts w:eastAsia="Times New Roman" w:hint="eastAsia"/>
              </w:rPr>
              <w:t xml:space="preserve">1000M </w:t>
            </w:r>
            <w:r>
              <w:rPr>
                <w:rFonts w:ascii="宋体" w:eastAsia="Times New Roman" w:hAnsi="宋体" w:hint="eastAsia"/>
              </w:rPr>
              <w:t>全双工；</w:t>
            </w:r>
          </w:p>
          <w:p w:rsidR="00D17C25" w:rsidRDefault="008C0DB6">
            <w:pPr>
              <w:rPr>
                <w:rFonts w:eastAsia="Times New Roman"/>
              </w:rPr>
            </w:pPr>
            <w:r>
              <w:rPr>
                <w:rFonts w:eastAsia="Times New Roman" w:hint="eastAsia"/>
              </w:rPr>
              <w:t xml:space="preserve">UTP </w:t>
            </w:r>
            <w:r>
              <w:rPr>
                <w:rFonts w:ascii="宋体" w:eastAsia="Times New Roman" w:hAnsi="宋体" w:hint="eastAsia"/>
              </w:rPr>
              <w:t>端口支持自动协商功能，自动调整传输方式和传输速率；</w:t>
            </w:r>
          </w:p>
          <w:p w:rsidR="00D17C25" w:rsidRDefault="008C0DB6">
            <w:pPr>
              <w:rPr>
                <w:rFonts w:eastAsia="Times New Roman"/>
              </w:rPr>
            </w:pPr>
            <w:r>
              <w:rPr>
                <w:rFonts w:eastAsia="Times New Roman" w:hint="eastAsia"/>
              </w:rPr>
              <w:t xml:space="preserve">支持 MAC </w:t>
            </w:r>
            <w:r>
              <w:rPr>
                <w:rFonts w:ascii="宋体" w:eastAsia="Times New Roman" w:hAnsi="宋体" w:hint="eastAsia"/>
              </w:rPr>
              <w:t>地址自学习；</w:t>
            </w:r>
          </w:p>
          <w:p w:rsidR="00D17C25" w:rsidRDefault="008C0DB6">
            <w:pPr>
              <w:rPr>
                <w:rFonts w:eastAsia="Times New Roman"/>
              </w:rPr>
            </w:pPr>
            <w:r>
              <w:rPr>
                <w:rFonts w:eastAsia="Times New Roman" w:hint="eastAsia"/>
              </w:rPr>
              <w:t xml:space="preserve">动态 LED </w:t>
            </w:r>
            <w:r>
              <w:rPr>
                <w:rFonts w:ascii="宋体" w:eastAsia="Times New Roman" w:hAnsi="宋体" w:hint="eastAsia"/>
              </w:rPr>
              <w:t>指示灯，提供简单的工作状态提示及故障排除；</w:t>
            </w:r>
          </w:p>
          <w:p w:rsidR="00D17C25" w:rsidRDefault="008C0DB6">
            <w:pPr>
              <w:rPr>
                <w:rFonts w:ascii="Calibri" w:eastAsia="Times New Roman" w:hAnsi="Calibri"/>
                <w:szCs w:val="21"/>
              </w:rPr>
            </w:pPr>
            <w:r>
              <w:rPr>
                <w:rFonts w:eastAsia="Times New Roman" w:hint="eastAsia"/>
              </w:rPr>
              <w:t xml:space="preserve">内置通用电源，钢壳结构设计，可装于 19 </w:t>
            </w:r>
            <w:r>
              <w:rPr>
                <w:rFonts w:ascii="宋体" w:eastAsia="Times New Roman" w:hAnsi="宋体" w:hint="eastAsia"/>
              </w:rPr>
              <w:t>英吋标准机架。</w:t>
            </w:r>
          </w:p>
        </w:tc>
        <w:tc>
          <w:tcPr>
            <w:tcW w:w="799"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台</w:t>
            </w:r>
          </w:p>
        </w:tc>
      </w:tr>
      <w:tr w:rsidR="00D17C25">
        <w:trPr>
          <w:trHeight w:val="170"/>
        </w:trPr>
        <w:tc>
          <w:tcPr>
            <w:tcW w:w="1000" w:type="dxa"/>
            <w:tcBorders>
              <w:top w:val="single" w:sz="4" w:space="0" w:color="auto"/>
              <w:left w:val="single" w:sz="4" w:space="0" w:color="auto"/>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支架</w:t>
            </w:r>
          </w:p>
        </w:tc>
        <w:tc>
          <w:tcPr>
            <w:tcW w:w="6723"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定制1</w:t>
            </w:r>
            <w:r>
              <w:rPr>
                <w:rFonts w:ascii="宋体" w:eastAsia="Times New Roman" w:hAnsi="宋体" w:hint="eastAsia"/>
              </w:rPr>
              <w:t>米支架 镀锌方管</w:t>
            </w:r>
          </w:p>
        </w:tc>
        <w:tc>
          <w:tcPr>
            <w:tcW w:w="799"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支</w:t>
            </w:r>
          </w:p>
        </w:tc>
      </w:tr>
      <w:tr w:rsidR="00D17C25">
        <w:trPr>
          <w:trHeight w:val="170"/>
        </w:trPr>
        <w:tc>
          <w:tcPr>
            <w:tcW w:w="1000" w:type="dxa"/>
            <w:tcBorders>
              <w:top w:val="single" w:sz="4" w:space="0" w:color="auto"/>
              <w:left w:val="single" w:sz="4" w:space="0" w:color="auto"/>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防水箱</w:t>
            </w:r>
          </w:p>
        </w:tc>
        <w:tc>
          <w:tcPr>
            <w:tcW w:w="6723"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ascii="宋体" w:eastAsia="Times New Roman" w:hAnsi="宋体" w:hint="eastAsia"/>
                <w:kern w:val="0"/>
                <w:sz w:val="24"/>
              </w:rPr>
              <w:t>镀锌板 道路监控标准箱 尺寸400MM*300MM*200MM</w:t>
            </w:r>
          </w:p>
        </w:tc>
        <w:tc>
          <w:tcPr>
            <w:tcW w:w="799"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台</w:t>
            </w:r>
          </w:p>
        </w:tc>
      </w:tr>
      <w:tr w:rsidR="00D17C25">
        <w:trPr>
          <w:trHeight w:val="175"/>
        </w:trPr>
        <w:tc>
          <w:tcPr>
            <w:tcW w:w="1000" w:type="dxa"/>
            <w:tcBorders>
              <w:top w:val="single" w:sz="4" w:space="0" w:color="auto"/>
              <w:left w:val="single" w:sz="4" w:space="0" w:color="auto"/>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辅材</w:t>
            </w:r>
          </w:p>
        </w:tc>
        <w:tc>
          <w:tcPr>
            <w:tcW w:w="6723"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水晶头；黑胶布；扎线等辅材</w:t>
            </w:r>
          </w:p>
        </w:tc>
        <w:tc>
          <w:tcPr>
            <w:tcW w:w="799" w:type="dxa"/>
            <w:tcBorders>
              <w:top w:val="single" w:sz="4" w:space="0" w:color="auto"/>
              <w:left w:val="nil"/>
              <w:bottom w:val="single" w:sz="4" w:space="0" w:color="auto"/>
              <w:right w:val="single" w:sz="4" w:space="0" w:color="auto"/>
            </w:tcBorders>
          </w:tcPr>
          <w:p w:rsidR="00D17C25" w:rsidRDefault="008C0DB6">
            <w:pPr>
              <w:rPr>
                <w:rFonts w:ascii="Calibri" w:eastAsia="Times New Roman" w:hAnsi="Calibri"/>
                <w:szCs w:val="21"/>
              </w:rPr>
            </w:pPr>
            <w:r>
              <w:rPr>
                <w:rFonts w:eastAsia="Times New Roman" w:hint="eastAsia"/>
              </w:rPr>
              <w:t>项</w:t>
            </w:r>
          </w:p>
        </w:tc>
      </w:tr>
    </w:tbl>
    <w:p w:rsidR="00D17C25" w:rsidRDefault="00D17C25">
      <w:pPr>
        <w:spacing w:line="440" w:lineRule="exact"/>
        <w:ind w:firstLine="480"/>
        <w:rPr>
          <w:rStyle w:val="ae"/>
          <w:rFonts w:ascii="Calibri" w:hAnsi="Calibri"/>
          <w:color w:val="FF0000"/>
        </w:rPr>
      </w:pPr>
    </w:p>
    <w:p w:rsidR="00D17C25" w:rsidRDefault="008C0DB6">
      <w:pPr>
        <w:rPr>
          <w:b/>
          <w:color w:val="FF0000"/>
          <w:sz w:val="24"/>
        </w:rPr>
      </w:pPr>
      <w:r>
        <w:rPr>
          <w:rFonts w:hint="eastAsia"/>
          <w:b/>
          <w:color w:val="FF0000"/>
          <w:sz w:val="24"/>
        </w:rPr>
        <w:t>三、验收条款</w:t>
      </w:r>
    </w:p>
    <w:p w:rsidR="00D17C25" w:rsidRDefault="008C0DB6">
      <w:pPr>
        <w:ind w:firstLineChars="200" w:firstLine="480"/>
        <w:rPr>
          <w:bCs/>
          <w:color w:val="FF0000"/>
          <w:sz w:val="24"/>
        </w:rPr>
      </w:pPr>
      <w:r>
        <w:rPr>
          <w:rFonts w:hint="eastAsia"/>
          <w:bCs/>
          <w:color w:val="FF0000"/>
          <w:sz w:val="24"/>
        </w:rPr>
        <w:t>1</w:t>
      </w:r>
      <w:r>
        <w:rPr>
          <w:rFonts w:hint="eastAsia"/>
          <w:bCs/>
          <w:color w:val="FF0000"/>
          <w:sz w:val="24"/>
        </w:rPr>
        <w:t>、签订合同后</w:t>
      </w:r>
      <w:r>
        <w:rPr>
          <w:rFonts w:hint="eastAsia"/>
          <w:bCs/>
          <w:color w:val="FF0000"/>
          <w:sz w:val="24"/>
        </w:rPr>
        <w:t>15</w:t>
      </w:r>
      <w:r>
        <w:rPr>
          <w:rFonts w:hint="eastAsia"/>
          <w:bCs/>
          <w:color w:val="FF0000"/>
          <w:sz w:val="24"/>
        </w:rPr>
        <w:t>日内，对该片区各监控设备及摄像机到机房线路进行巡查、检修，确保全部系统正常运行，并向</w:t>
      </w:r>
      <w:r>
        <w:rPr>
          <w:rFonts w:hint="eastAsia"/>
          <w:bCs/>
          <w:color w:val="FF0000"/>
          <w:sz w:val="24"/>
        </w:rPr>
        <w:t>采购人、</w:t>
      </w:r>
      <w:r>
        <w:rPr>
          <w:rFonts w:hint="eastAsia"/>
          <w:bCs/>
          <w:color w:val="FF0000"/>
          <w:sz w:val="24"/>
        </w:rPr>
        <w:t>实际使用单位提供维护确认单，由</w:t>
      </w:r>
      <w:r>
        <w:rPr>
          <w:rFonts w:hint="eastAsia"/>
          <w:bCs/>
          <w:color w:val="FF0000"/>
          <w:sz w:val="24"/>
        </w:rPr>
        <w:t>采购人、</w:t>
      </w:r>
      <w:r>
        <w:rPr>
          <w:rFonts w:hint="eastAsia"/>
          <w:bCs/>
          <w:color w:val="FF0000"/>
          <w:sz w:val="24"/>
        </w:rPr>
        <w:t>实际使用单位盖章确认；</w:t>
      </w:r>
    </w:p>
    <w:p w:rsidR="00D17C25" w:rsidRDefault="008C0DB6">
      <w:pPr>
        <w:ind w:firstLineChars="200" w:firstLine="480"/>
        <w:rPr>
          <w:bCs/>
          <w:color w:val="FF0000"/>
          <w:sz w:val="24"/>
        </w:rPr>
      </w:pPr>
      <w:r>
        <w:rPr>
          <w:rFonts w:hint="eastAsia"/>
          <w:bCs/>
          <w:color w:val="FF0000"/>
          <w:sz w:val="24"/>
        </w:rPr>
        <w:t>2</w:t>
      </w:r>
      <w:r>
        <w:rPr>
          <w:rFonts w:hint="eastAsia"/>
          <w:bCs/>
          <w:color w:val="FF0000"/>
          <w:sz w:val="24"/>
        </w:rPr>
        <w:t>、每季度对该片区各监控进行巡查，并向</w:t>
      </w:r>
      <w:r>
        <w:rPr>
          <w:rFonts w:hint="eastAsia"/>
          <w:bCs/>
          <w:color w:val="FF0000"/>
          <w:sz w:val="24"/>
        </w:rPr>
        <w:t>采购人、</w:t>
      </w:r>
      <w:r>
        <w:rPr>
          <w:rFonts w:hint="eastAsia"/>
          <w:bCs/>
          <w:color w:val="FF0000"/>
          <w:sz w:val="24"/>
        </w:rPr>
        <w:t>实际使用单位提供维护确认单，由</w:t>
      </w:r>
      <w:r>
        <w:rPr>
          <w:rFonts w:hint="eastAsia"/>
          <w:bCs/>
          <w:color w:val="FF0000"/>
          <w:sz w:val="24"/>
        </w:rPr>
        <w:t>采购人、</w:t>
      </w:r>
      <w:r>
        <w:rPr>
          <w:rFonts w:hint="eastAsia"/>
          <w:bCs/>
          <w:color w:val="FF0000"/>
          <w:sz w:val="24"/>
        </w:rPr>
        <w:t>实际使用单位盖章确认。</w:t>
      </w:r>
    </w:p>
    <w:p w:rsidR="00D17C25" w:rsidRDefault="008C0DB6">
      <w:pPr>
        <w:rPr>
          <w:b/>
          <w:color w:val="FF0000"/>
          <w:sz w:val="24"/>
        </w:rPr>
      </w:pPr>
      <w:r>
        <w:rPr>
          <w:rFonts w:hint="eastAsia"/>
          <w:b/>
          <w:color w:val="FF0000"/>
          <w:sz w:val="24"/>
        </w:rPr>
        <w:t>四、付款方式</w:t>
      </w:r>
    </w:p>
    <w:p w:rsidR="00D17C25" w:rsidRDefault="008C0DB6">
      <w:pPr>
        <w:ind w:firstLineChars="200" w:firstLine="480"/>
        <w:rPr>
          <w:bCs/>
          <w:color w:val="FF0000"/>
          <w:sz w:val="24"/>
          <w:highlight w:val="yellow"/>
        </w:rPr>
      </w:pPr>
      <w:r>
        <w:rPr>
          <w:rFonts w:hint="eastAsia"/>
          <w:bCs/>
          <w:color w:val="FF0000"/>
          <w:sz w:val="24"/>
          <w:highlight w:val="yellow"/>
        </w:rPr>
        <w:t>1</w:t>
      </w:r>
      <w:r>
        <w:rPr>
          <w:rFonts w:hint="eastAsia"/>
          <w:bCs/>
          <w:color w:val="FF0000"/>
          <w:sz w:val="24"/>
          <w:highlight w:val="yellow"/>
        </w:rPr>
        <w:t>、</w:t>
      </w:r>
      <w:r>
        <w:rPr>
          <w:rFonts w:hint="eastAsia"/>
          <w:bCs/>
          <w:color w:val="FF0000"/>
          <w:sz w:val="24"/>
          <w:highlight w:val="yellow"/>
        </w:rPr>
        <w:t>第一</w:t>
      </w:r>
      <w:r>
        <w:rPr>
          <w:rFonts w:hint="eastAsia"/>
          <w:bCs/>
          <w:color w:val="FF0000"/>
          <w:sz w:val="24"/>
          <w:highlight w:val="yellow"/>
        </w:rPr>
        <w:t>年</w:t>
      </w:r>
      <w:r>
        <w:rPr>
          <w:rFonts w:hint="eastAsia"/>
          <w:bCs/>
          <w:color w:val="FF0000"/>
          <w:sz w:val="24"/>
          <w:highlight w:val="yellow"/>
        </w:rPr>
        <w:t>：</w:t>
      </w:r>
      <w:r w:rsidR="00D17C25" w:rsidRPr="00D17C25">
        <w:rPr>
          <w:rFonts w:hint="eastAsia"/>
          <w:bCs/>
          <w:color w:val="FF0000"/>
          <w:sz w:val="24"/>
          <w:highlight w:val="yellow"/>
        </w:rPr>
        <w:t>签订合同后</w:t>
      </w:r>
      <w:r w:rsidR="00D17C25" w:rsidRPr="00D17C25">
        <w:rPr>
          <w:rFonts w:hint="eastAsia"/>
          <w:bCs/>
          <w:color w:val="FF0000"/>
          <w:sz w:val="24"/>
          <w:highlight w:val="yellow"/>
        </w:rPr>
        <w:t>15</w:t>
      </w:r>
      <w:r w:rsidR="00D17C25" w:rsidRPr="00D17C25">
        <w:rPr>
          <w:rFonts w:hint="eastAsia"/>
          <w:bCs/>
          <w:color w:val="FF0000"/>
          <w:sz w:val="24"/>
          <w:highlight w:val="yellow"/>
        </w:rPr>
        <w:t>日内完成巡查、检修，并经采购方、实际使用单位盖章确认后，采购人在收到中选方提供的增值税专用发票后支付本年度维保款的</w:t>
      </w:r>
      <w:r w:rsidR="00D17C25" w:rsidRPr="00D17C25">
        <w:rPr>
          <w:bCs/>
          <w:color w:val="FF0000"/>
          <w:sz w:val="24"/>
          <w:highlight w:val="yellow"/>
        </w:rPr>
        <w:t>50%</w:t>
      </w:r>
      <w:r w:rsidR="00D17C25" w:rsidRPr="00D17C25">
        <w:rPr>
          <w:rFonts w:hint="eastAsia"/>
          <w:bCs/>
          <w:color w:val="FF0000"/>
          <w:sz w:val="24"/>
          <w:highlight w:val="yellow"/>
        </w:rPr>
        <w:t>；维保半年后，采购人在收到中选方提供的增值税专用发票后支付本年度维保款的</w:t>
      </w:r>
      <w:r w:rsidR="00D17C25" w:rsidRPr="00D17C25">
        <w:rPr>
          <w:bCs/>
          <w:color w:val="FF0000"/>
          <w:sz w:val="24"/>
          <w:highlight w:val="yellow"/>
        </w:rPr>
        <w:t>30%</w:t>
      </w:r>
      <w:r w:rsidR="00D17C25" w:rsidRPr="00D17C25">
        <w:rPr>
          <w:rFonts w:hint="eastAsia"/>
          <w:bCs/>
          <w:color w:val="FF0000"/>
          <w:sz w:val="24"/>
          <w:highlight w:val="yellow"/>
        </w:rPr>
        <w:t>；</w:t>
      </w:r>
      <w:r>
        <w:rPr>
          <w:rFonts w:hint="eastAsia"/>
          <w:bCs/>
          <w:color w:val="FF0000"/>
          <w:sz w:val="24"/>
          <w:highlight w:val="yellow"/>
        </w:rPr>
        <w:t>第一年结束</w:t>
      </w:r>
      <w:r w:rsidR="00D17C25" w:rsidRPr="00D17C25">
        <w:rPr>
          <w:rFonts w:hint="eastAsia"/>
          <w:bCs/>
          <w:color w:val="FF0000"/>
          <w:sz w:val="24"/>
          <w:highlight w:val="yellow"/>
        </w:rPr>
        <w:t>后，采购人在收到中选方提供的增值税专用发票后支付本年度维保款的</w:t>
      </w:r>
      <w:r w:rsidR="00D17C25" w:rsidRPr="00D17C25">
        <w:rPr>
          <w:rFonts w:hint="eastAsia"/>
          <w:bCs/>
          <w:color w:val="FF0000"/>
          <w:sz w:val="24"/>
          <w:highlight w:val="yellow"/>
        </w:rPr>
        <w:t>20%</w:t>
      </w:r>
      <w:r w:rsidR="00D17C25" w:rsidRPr="00D17C25">
        <w:rPr>
          <w:rFonts w:hint="eastAsia"/>
          <w:bCs/>
          <w:color w:val="FF0000"/>
          <w:sz w:val="24"/>
          <w:highlight w:val="yellow"/>
        </w:rPr>
        <w:t>。</w:t>
      </w:r>
    </w:p>
    <w:p w:rsidR="00D17C25" w:rsidRDefault="008C0DB6">
      <w:pPr>
        <w:ind w:firstLineChars="200" w:firstLine="480"/>
        <w:rPr>
          <w:bCs/>
          <w:color w:val="FF0000"/>
          <w:sz w:val="24"/>
          <w:highlight w:val="yellow"/>
        </w:rPr>
      </w:pPr>
      <w:r>
        <w:rPr>
          <w:rFonts w:hint="eastAsia"/>
          <w:bCs/>
          <w:color w:val="FF0000"/>
          <w:sz w:val="24"/>
          <w:highlight w:val="yellow"/>
        </w:rPr>
        <w:t>2</w:t>
      </w:r>
      <w:r>
        <w:rPr>
          <w:rFonts w:hint="eastAsia"/>
          <w:bCs/>
          <w:color w:val="FF0000"/>
          <w:sz w:val="24"/>
          <w:highlight w:val="yellow"/>
        </w:rPr>
        <w:t>、第二</w:t>
      </w:r>
      <w:r>
        <w:rPr>
          <w:rFonts w:hint="eastAsia"/>
          <w:bCs/>
          <w:color w:val="FF0000"/>
          <w:sz w:val="24"/>
          <w:highlight w:val="yellow"/>
        </w:rPr>
        <w:t>年</w:t>
      </w:r>
      <w:r>
        <w:rPr>
          <w:rFonts w:hint="eastAsia"/>
          <w:bCs/>
          <w:color w:val="FF0000"/>
          <w:sz w:val="24"/>
          <w:highlight w:val="yellow"/>
        </w:rPr>
        <w:t>：</w:t>
      </w:r>
      <w:r>
        <w:rPr>
          <w:rFonts w:hint="eastAsia"/>
          <w:bCs/>
          <w:color w:val="FF0000"/>
          <w:sz w:val="24"/>
          <w:highlight w:val="yellow"/>
        </w:rPr>
        <w:t>第二年度维保开始</w:t>
      </w:r>
      <w:r>
        <w:rPr>
          <w:rFonts w:hint="eastAsia"/>
          <w:bCs/>
          <w:color w:val="FF0000"/>
          <w:sz w:val="24"/>
          <w:highlight w:val="yellow"/>
        </w:rPr>
        <w:t>后</w:t>
      </w:r>
      <w:r>
        <w:rPr>
          <w:rFonts w:hint="eastAsia"/>
          <w:bCs/>
          <w:color w:val="FF0000"/>
          <w:sz w:val="24"/>
          <w:highlight w:val="yellow"/>
        </w:rPr>
        <w:t>15</w:t>
      </w:r>
      <w:r>
        <w:rPr>
          <w:rFonts w:hint="eastAsia"/>
          <w:bCs/>
          <w:color w:val="FF0000"/>
          <w:sz w:val="24"/>
          <w:highlight w:val="yellow"/>
        </w:rPr>
        <w:t>日内完成巡查、检修，并经采购方、实际使用单位盖章确认后，采购人在收到中选方提供的增值税专用发票后支付本年度维保款的</w:t>
      </w:r>
      <w:r>
        <w:rPr>
          <w:bCs/>
          <w:color w:val="FF0000"/>
          <w:sz w:val="24"/>
          <w:highlight w:val="yellow"/>
        </w:rPr>
        <w:t>50%</w:t>
      </w:r>
      <w:r>
        <w:rPr>
          <w:rFonts w:hint="eastAsia"/>
          <w:bCs/>
          <w:color w:val="FF0000"/>
          <w:sz w:val="24"/>
          <w:highlight w:val="yellow"/>
        </w:rPr>
        <w:t>；维保半</w:t>
      </w:r>
      <w:r>
        <w:rPr>
          <w:rFonts w:hint="eastAsia"/>
          <w:bCs/>
          <w:color w:val="FF0000"/>
          <w:sz w:val="24"/>
          <w:highlight w:val="yellow"/>
        </w:rPr>
        <w:t>年</w:t>
      </w:r>
      <w:r>
        <w:rPr>
          <w:rFonts w:hint="eastAsia"/>
          <w:bCs/>
          <w:color w:val="FF0000"/>
          <w:sz w:val="24"/>
          <w:highlight w:val="yellow"/>
        </w:rPr>
        <w:t>后，采购人在收到中选方提供的增值税专用发票后支付本年度维保款的</w:t>
      </w:r>
      <w:r>
        <w:rPr>
          <w:bCs/>
          <w:color w:val="FF0000"/>
          <w:sz w:val="24"/>
          <w:highlight w:val="yellow"/>
        </w:rPr>
        <w:t>30%</w:t>
      </w:r>
      <w:r>
        <w:rPr>
          <w:rFonts w:hint="eastAsia"/>
          <w:bCs/>
          <w:color w:val="FF0000"/>
          <w:sz w:val="24"/>
          <w:highlight w:val="yellow"/>
        </w:rPr>
        <w:t>；</w:t>
      </w:r>
      <w:r>
        <w:rPr>
          <w:rFonts w:hint="eastAsia"/>
          <w:bCs/>
          <w:color w:val="FF0000"/>
          <w:sz w:val="24"/>
          <w:highlight w:val="yellow"/>
        </w:rPr>
        <w:t>第二年结束</w:t>
      </w:r>
      <w:r>
        <w:rPr>
          <w:rFonts w:hint="eastAsia"/>
          <w:bCs/>
          <w:color w:val="FF0000"/>
          <w:sz w:val="24"/>
          <w:highlight w:val="yellow"/>
        </w:rPr>
        <w:t>后，采购人在收到中选方提供的增值税专用发票后支付本年度维保款的</w:t>
      </w:r>
      <w:r>
        <w:rPr>
          <w:rFonts w:hint="eastAsia"/>
          <w:bCs/>
          <w:color w:val="FF0000"/>
          <w:sz w:val="24"/>
          <w:highlight w:val="yellow"/>
        </w:rPr>
        <w:t>20%</w:t>
      </w:r>
      <w:r>
        <w:rPr>
          <w:rFonts w:hint="eastAsia"/>
          <w:bCs/>
          <w:color w:val="FF0000"/>
          <w:sz w:val="24"/>
          <w:highlight w:val="yellow"/>
        </w:rPr>
        <w:t>。</w:t>
      </w:r>
    </w:p>
    <w:p w:rsidR="00D17C25" w:rsidRDefault="008C0DB6">
      <w:pPr>
        <w:ind w:firstLineChars="200" w:firstLine="480"/>
        <w:rPr>
          <w:bCs/>
          <w:color w:val="FF0000"/>
          <w:sz w:val="24"/>
          <w:highlight w:val="yellow"/>
        </w:rPr>
      </w:pPr>
      <w:r>
        <w:rPr>
          <w:rFonts w:hint="eastAsia"/>
          <w:bCs/>
          <w:color w:val="FF0000"/>
          <w:sz w:val="24"/>
          <w:highlight w:val="yellow"/>
        </w:rPr>
        <w:t>3</w:t>
      </w:r>
      <w:r>
        <w:rPr>
          <w:rFonts w:hint="eastAsia"/>
          <w:bCs/>
          <w:color w:val="FF0000"/>
          <w:sz w:val="24"/>
          <w:highlight w:val="yellow"/>
        </w:rPr>
        <w:t>、第</w:t>
      </w:r>
      <w:r>
        <w:rPr>
          <w:rFonts w:hint="eastAsia"/>
          <w:bCs/>
          <w:color w:val="FF0000"/>
          <w:sz w:val="24"/>
          <w:highlight w:val="yellow"/>
        </w:rPr>
        <w:t>三</w:t>
      </w:r>
      <w:r>
        <w:rPr>
          <w:rFonts w:hint="eastAsia"/>
          <w:bCs/>
          <w:color w:val="FF0000"/>
          <w:sz w:val="24"/>
          <w:highlight w:val="yellow"/>
        </w:rPr>
        <w:t>年</w:t>
      </w:r>
      <w:r>
        <w:rPr>
          <w:rFonts w:hint="eastAsia"/>
          <w:bCs/>
          <w:color w:val="FF0000"/>
          <w:sz w:val="24"/>
          <w:highlight w:val="yellow"/>
        </w:rPr>
        <w:t>：第</w:t>
      </w:r>
      <w:r>
        <w:rPr>
          <w:rFonts w:hint="eastAsia"/>
          <w:bCs/>
          <w:color w:val="FF0000"/>
          <w:sz w:val="24"/>
          <w:highlight w:val="yellow"/>
        </w:rPr>
        <w:t>三</w:t>
      </w:r>
      <w:r>
        <w:rPr>
          <w:rFonts w:hint="eastAsia"/>
          <w:bCs/>
          <w:color w:val="FF0000"/>
          <w:sz w:val="24"/>
          <w:highlight w:val="yellow"/>
        </w:rPr>
        <w:t>年度维保开始</w:t>
      </w:r>
      <w:r>
        <w:rPr>
          <w:rFonts w:hint="eastAsia"/>
          <w:bCs/>
          <w:color w:val="FF0000"/>
          <w:sz w:val="24"/>
          <w:highlight w:val="yellow"/>
        </w:rPr>
        <w:t>后</w:t>
      </w:r>
      <w:r>
        <w:rPr>
          <w:rFonts w:hint="eastAsia"/>
          <w:bCs/>
          <w:color w:val="FF0000"/>
          <w:sz w:val="24"/>
          <w:highlight w:val="yellow"/>
        </w:rPr>
        <w:t>15</w:t>
      </w:r>
      <w:r>
        <w:rPr>
          <w:rFonts w:hint="eastAsia"/>
          <w:bCs/>
          <w:color w:val="FF0000"/>
          <w:sz w:val="24"/>
          <w:highlight w:val="yellow"/>
        </w:rPr>
        <w:t>日内完成巡查、检修，并经采购方、实际使用单位盖章确认后，采购人在收到中选方提供的增值税专用发票后支付本年度维保款的</w:t>
      </w:r>
      <w:r>
        <w:rPr>
          <w:bCs/>
          <w:color w:val="FF0000"/>
          <w:sz w:val="24"/>
          <w:highlight w:val="yellow"/>
        </w:rPr>
        <w:t>50%</w:t>
      </w:r>
      <w:r>
        <w:rPr>
          <w:rFonts w:hint="eastAsia"/>
          <w:bCs/>
          <w:color w:val="FF0000"/>
          <w:sz w:val="24"/>
          <w:highlight w:val="yellow"/>
        </w:rPr>
        <w:t>；维保半</w:t>
      </w:r>
      <w:r>
        <w:rPr>
          <w:rFonts w:hint="eastAsia"/>
          <w:bCs/>
          <w:color w:val="FF0000"/>
          <w:sz w:val="24"/>
          <w:highlight w:val="yellow"/>
        </w:rPr>
        <w:t>年</w:t>
      </w:r>
      <w:bookmarkStart w:id="9" w:name="_GoBack"/>
      <w:bookmarkEnd w:id="9"/>
      <w:r>
        <w:rPr>
          <w:rFonts w:hint="eastAsia"/>
          <w:bCs/>
          <w:color w:val="FF0000"/>
          <w:sz w:val="24"/>
          <w:highlight w:val="yellow"/>
        </w:rPr>
        <w:t>后，采购人在收到中选方提供的增值税专用发票后支付本年度维保款的</w:t>
      </w:r>
      <w:r>
        <w:rPr>
          <w:bCs/>
          <w:color w:val="FF0000"/>
          <w:sz w:val="24"/>
          <w:highlight w:val="yellow"/>
        </w:rPr>
        <w:t>30%</w:t>
      </w:r>
      <w:r>
        <w:rPr>
          <w:rFonts w:hint="eastAsia"/>
          <w:bCs/>
          <w:color w:val="FF0000"/>
          <w:sz w:val="24"/>
          <w:highlight w:val="yellow"/>
        </w:rPr>
        <w:t>；</w:t>
      </w:r>
      <w:r>
        <w:rPr>
          <w:rFonts w:hint="eastAsia"/>
          <w:bCs/>
          <w:color w:val="FF0000"/>
          <w:sz w:val="24"/>
          <w:highlight w:val="yellow"/>
        </w:rPr>
        <w:t>第三年结束</w:t>
      </w:r>
      <w:r>
        <w:rPr>
          <w:rFonts w:hint="eastAsia"/>
          <w:bCs/>
          <w:color w:val="FF0000"/>
          <w:sz w:val="24"/>
          <w:highlight w:val="yellow"/>
        </w:rPr>
        <w:t>后，采购人在收到中选方提供的增值税专用发票后支付本年度维保款的</w:t>
      </w:r>
      <w:r>
        <w:rPr>
          <w:rFonts w:hint="eastAsia"/>
          <w:bCs/>
          <w:color w:val="FF0000"/>
          <w:sz w:val="24"/>
          <w:highlight w:val="yellow"/>
        </w:rPr>
        <w:t>20%</w:t>
      </w:r>
    </w:p>
    <w:p w:rsidR="00D17C25" w:rsidRDefault="00D17C25">
      <w:pPr>
        <w:rPr>
          <w:bCs/>
          <w:color w:val="FF0000"/>
          <w:sz w:val="24"/>
          <w:u w:val="single"/>
        </w:rPr>
      </w:pPr>
    </w:p>
    <w:p w:rsidR="00D17C25" w:rsidRDefault="008C0DB6">
      <w:pPr>
        <w:pStyle w:val="0"/>
        <w:autoSpaceDE/>
        <w:adjustRightInd/>
        <w:spacing w:before="0" w:after="0" w:line="380" w:lineRule="exact"/>
        <w:rPr>
          <w:rFonts w:ascii="宋体" w:hAnsi="宋体"/>
        </w:rPr>
      </w:pPr>
      <w:r>
        <w:rPr>
          <w:rFonts w:ascii="宋体" w:hAnsi="宋体" w:hint="eastAsia"/>
        </w:rPr>
        <w:t>五、维护相关标注及要求</w:t>
      </w:r>
    </w:p>
    <w:p w:rsidR="00D17C25" w:rsidRDefault="008C0DB6">
      <w:pPr>
        <w:pStyle w:val="af"/>
        <w:numPr>
          <w:ilvl w:val="0"/>
          <w:numId w:val="3"/>
        </w:numPr>
        <w:spacing w:line="360" w:lineRule="auto"/>
        <w:ind w:firstLineChars="0"/>
        <w:rPr>
          <w:b/>
          <w:bCs/>
        </w:rPr>
      </w:pPr>
      <w:r>
        <w:rPr>
          <w:rFonts w:hint="eastAsia"/>
          <w:b/>
          <w:bCs/>
        </w:rPr>
        <w:t>链路故障：</w:t>
      </w:r>
    </w:p>
    <w:p w:rsidR="00D17C25" w:rsidRDefault="008C0DB6">
      <w:pPr>
        <w:pStyle w:val="af"/>
        <w:spacing w:line="360" w:lineRule="auto"/>
        <w:ind w:left="420" w:firstLineChars="0" w:firstLine="0"/>
      </w:pPr>
      <w:r>
        <w:rPr>
          <w:rFonts w:hint="eastAsia"/>
        </w:rPr>
        <w:t>链路出现问题前端网络就中断，平台就显示掉线，则必须到现场进行排查确定后将故障上报</w:t>
      </w:r>
      <w:r>
        <w:rPr>
          <w:rFonts w:hint="eastAsia"/>
        </w:rPr>
        <w:t>采购方并</w:t>
      </w:r>
      <w:r>
        <w:rPr>
          <w:rFonts w:hint="eastAsia"/>
        </w:rPr>
        <w:t>进行维护。</w:t>
      </w:r>
    </w:p>
    <w:p w:rsidR="00D17C25" w:rsidRDefault="008C0DB6">
      <w:pPr>
        <w:numPr>
          <w:ilvl w:val="0"/>
          <w:numId w:val="3"/>
        </w:numPr>
        <w:spacing w:line="360" w:lineRule="auto"/>
        <w:rPr>
          <w:b/>
          <w:bCs/>
        </w:rPr>
      </w:pPr>
      <w:r>
        <w:rPr>
          <w:rFonts w:hint="eastAsia"/>
          <w:b/>
          <w:bCs/>
        </w:rPr>
        <w:t>日常维护：</w:t>
      </w:r>
    </w:p>
    <w:p w:rsidR="00D17C25" w:rsidRDefault="008C0DB6">
      <w:pPr>
        <w:spacing w:line="360" w:lineRule="auto"/>
        <w:ind w:left="420"/>
      </w:pPr>
      <w:r>
        <w:rPr>
          <w:rFonts w:hint="eastAsia"/>
        </w:rPr>
        <w:t>每日对平台掉线进行登记并进行维护；技术人员对正在维护的监控点位进行核对；对平台数据进行检查，确保数据的准确和可靠性；对用户的报障进行准确登记，如果可以简单快速处理的，应立即予以处理，并以表单形式上报维护情况；不能立即处理的，填写报修表单，告知相关人员设备的具体故障问题，并给予相应的处理建议。</w:t>
      </w:r>
    </w:p>
    <w:p w:rsidR="00D17C25" w:rsidRDefault="008C0DB6">
      <w:pPr>
        <w:spacing w:line="360" w:lineRule="auto"/>
        <w:ind w:firstLineChars="200" w:firstLine="420"/>
      </w:pPr>
      <w:r>
        <w:rPr>
          <w:rFonts w:hint="eastAsia"/>
        </w:rPr>
        <w:t>为保证前端监控设备能够正常运行，提供清晰、稳定的高质量视频图像，延长设备使用周期，须定期对前端设备进行日常保养工作。</w:t>
      </w:r>
    </w:p>
    <w:tbl>
      <w:tblPr>
        <w:tblW w:w="8316"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0"/>
        <w:gridCol w:w="7986"/>
      </w:tblGrid>
      <w:tr w:rsidR="00D17C25">
        <w:trPr>
          <w:trHeight w:val="329"/>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D17C25" w:rsidRDefault="008C0DB6">
            <w:pPr>
              <w:spacing w:line="360" w:lineRule="auto"/>
            </w:pPr>
            <w:r>
              <w:rPr>
                <w:rFonts w:hint="eastAsia"/>
              </w:rPr>
              <w:t>周期</w:t>
            </w:r>
          </w:p>
        </w:tc>
        <w:tc>
          <w:tcPr>
            <w:tcW w:w="79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D17C25" w:rsidRDefault="008C0DB6">
            <w:pPr>
              <w:spacing w:line="360" w:lineRule="auto"/>
            </w:pPr>
            <w:r>
              <w:rPr>
                <w:rFonts w:hint="eastAsia"/>
              </w:rPr>
              <w:t>设备日常维护项目</w:t>
            </w:r>
          </w:p>
        </w:tc>
      </w:tr>
      <w:tr w:rsidR="00D17C25">
        <w:trPr>
          <w:trHeight w:val="663"/>
        </w:trPr>
        <w:tc>
          <w:tcPr>
            <w:tcW w:w="330"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D17C25" w:rsidRDefault="008C0DB6">
            <w:pPr>
              <w:spacing w:line="360" w:lineRule="auto"/>
            </w:pPr>
            <w:r>
              <w:rPr>
                <w:rFonts w:hint="eastAsia"/>
              </w:rPr>
              <w:t>每日</w:t>
            </w:r>
          </w:p>
        </w:tc>
        <w:tc>
          <w:tcPr>
            <w:tcW w:w="79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D17C25" w:rsidRDefault="008C0DB6">
            <w:pPr>
              <w:spacing w:line="360" w:lineRule="auto"/>
            </w:pPr>
            <w:r>
              <w:rPr>
                <w:rFonts w:hint="eastAsia"/>
              </w:rPr>
              <w:t>检查前端监控设备运行的状态，特别是室外机柜损坏、球机的预置位、图像是否清晰，数据传送和数据质量是否正常等。</w:t>
            </w:r>
          </w:p>
        </w:tc>
      </w:tr>
      <w:tr w:rsidR="00D17C25">
        <w:trPr>
          <w:trHeight w:val="329"/>
        </w:trPr>
        <w:tc>
          <w:tcPr>
            <w:tcW w:w="330" w:type="dxa"/>
            <w:vMerge/>
            <w:tcBorders>
              <w:left w:val="single" w:sz="4" w:space="0" w:color="auto"/>
              <w:right w:val="single" w:sz="4" w:space="0" w:color="auto"/>
            </w:tcBorders>
            <w:vAlign w:val="center"/>
          </w:tcPr>
          <w:p w:rsidR="00D17C25" w:rsidRDefault="00D17C25">
            <w:pPr>
              <w:spacing w:line="360" w:lineRule="auto"/>
              <w:rPr>
                <w:lang w:val="zh-CN"/>
              </w:rPr>
            </w:pPr>
          </w:p>
        </w:tc>
        <w:tc>
          <w:tcPr>
            <w:tcW w:w="79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D17C25" w:rsidRDefault="008C0DB6">
            <w:pPr>
              <w:spacing w:line="360" w:lineRule="auto"/>
            </w:pPr>
            <w:r>
              <w:rPr>
                <w:rFonts w:hint="eastAsia"/>
              </w:rPr>
              <w:t>检查前端设备间的接线松动情况，如：网络接头、电源插头、光纤跳线等，有问题重新对接或焊接。</w:t>
            </w:r>
          </w:p>
        </w:tc>
      </w:tr>
      <w:tr w:rsidR="00D17C25">
        <w:trPr>
          <w:trHeight w:val="329"/>
        </w:trPr>
        <w:tc>
          <w:tcPr>
            <w:tcW w:w="330" w:type="dxa"/>
            <w:vMerge/>
            <w:tcBorders>
              <w:left w:val="single" w:sz="4" w:space="0" w:color="auto"/>
              <w:right w:val="single" w:sz="4" w:space="0" w:color="auto"/>
            </w:tcBorders>
            <w:vAlign w:val="center"/>
          </w:tcPr>
          <w:p w:rsidR="00D17C25" w:rsidRDefault="00D17C25">
            <w:pPr>
              <w:spacing w:line="360" w:lineRule="auto"/>
              <w:rPr>
                <w:lang w:val="zh-CN"/>
              </w:rPr>
            </w:pPr>
          </w:p>
        </w:tc>
        <w:tc>
          <w:tcPr>
            <w:tcW w:w="79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D17C25" w:rsidRDefault="008C0DB6">
            <w:pPr>
              <w:spacing w:line="360" w:lineRule="auto"/>
            </w:pPr>
            <w:r>
              <w:rPr>
                <w:rFonts w:hint="eastAsia"/>
              </w:rPr>
              <w:t>高清球机外罩、高清枪式摄像机机护罩玻璃镜片的清洗。</w:t>
            </w:r>
          </w:p>
        </w:tc>
      </w:tr>
      <w:tr w:rsidR="00D17C25">
        <w:trPr>
          <w:trHeight w:val="329"/>
        </w:trPr>
        <w:tc>
          <w:tcPr>
            <w:tcW w:w="330" w:type="dxa"/>
            <w:vMerge/>
            <w:tcBorders>
              <w:left w:val="single" w:sz="4" w:space="0" w:color="auto"/>
              <w:right w:val="single" w:sz="4" w:space="0" w:color="auto"/>
            </w:tcBorders>
            <w:vAlign w:val="center"/>
          </w:tcPr>
          <w:p w:rsidR="00D17C25" w:rsidRDefault="00D17C25">
            <w:pPr>
              <w:spacing w:line="360" w:lineRule="auto"/>
              <w:rPr>
                <w:lang w:val="zh-CN"/>
              </w:rPr>
            </w:pPr>
          </w:p>
        </w:tc>
        <w:tc>
          <w:tcPr>
            <w:tcW w:w="79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D17C25" w:rsidRDefault="008C0DB6">
            <w:pPr>
              <w:spacing w:line="360" w:lineRule="auto"/>
            </w:pPr>
            <w:r>
              <w:rPr>
                <w:rFonts w:hint="eastAsia"/>
              </w:rPr>
              <w:t>由于杆件的抖动，造成高清枪机、补光灯位置的松动，需重新对枪机进行调整，提高图像的清晰度及角度。</w:t>
            </w:r>
          </w:p>
        </w:tc>
      </w:tr>
      <w:tr w:rsidR="00D17C25">
        <w:trPr>
          <w:trHeight w:val="329"/>
        </w:trPr>
        <w:tc>
          <w:tcPr>
            <w:tcW w:w="330" w:type="dxa"/>
            <w:vMerge/>
            <w:tcBorders>
              <w:left w:val="single" w:sz="4" w:space="0" w:color="auto"/>
              <w:right w:val="single" w:sz="4" w:space="0" w:color="auto"/>
            </w:tcBorders>
            <w:vAlign w:val="center"/>
          </w:tcPr>
          <w:p w:rsidR="00D17C25" w:rsidRDefault="00D17C25">
            <w:pPr>
              <w:spacing w:line="360" w:lineRule="auto"/>
              <w:rPr>
                <w:lang w:val="zh-CN"/>
              </w:rPr>
            </w:pPr>
          </w:p>
        </w:tc>
        <w:tc>
          <w:tcPr>
            <w:tcW w:w="79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D17C25" w:rsidRDefault="008C0DB6">
            <w:pPr>
              <w:spacing w:line="360" w:lineRule="auto"/>
            </w:pPr>
            <w:r>
              <w:rPr>
                <w:rFonts w:hint="eastAsia"/>
              </w:rPr>
              <w:t>每日通过日常记录表记录日常工作内容。</w:t>
            </w:r>
          </w:p>
        </w:tc>
      </w:tr>
      <w:tr w:rsidR="00D17C25">
        <w:trPr>
          <w:trHeight w:val="329"/>
        </w:trPr>
        <w:tc>
          <w:tcPr>
            <w:tcW w:w="330" w:type="dxa"/>
            <w:vMerge/>
            <w:tcBorders>
              <w:left w:val="single" w:sz="4" w:space="0" w:color="auto"/>
              <w:bottom w:val="single" w:sz="4" w:space="0" w:color="auto"/>
              <w:right w:val="single" w:sz="4" w:space="0" w:color="auto"/>
            </w:tcBorders>
            <w:vAlign w:val="center"/>
          </w:tcPr>
          <w:p w:rsidR="00D17C25" w:rsidRDefault="00D17C25">
            <w:pPr>
              <w:spacing w:line="360" w:lineRule="auto"/>
              <w:rPr>
                <w:lang w:val="zh-CN"/>
              </w:rPr>
            </w:pPr>
          </w:p>
        </w:tc>
        <w:tc>
          <w:tcPr>
            <w:tcW w:w="79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D17C25" w:rsidRDefault="008C0DB6">
            <w:pPr>
              <w:pStyle w:val="af"/>
              <w:spacing w:line="360" w:lineRule="auto"/>
              <w:ind w:firstLineChars="0" w:firstLine="0"/>
            </w:pPr>
            <w:r>
              <w:rPr>
                <w:rFonts w:hint="eastAsia"/>
              </w:rPr>
              <w:t>定期前端摄像头擦拭，去除前端遮挡（去除前端遮挡树枝树叶，如遇前端遮挡为新建建筑等情况，提供合适迁移方案并提供相应报价，交由业主进行选择，迁移方案确认</w:t>
            </w:r>
            <w:r>
              <w:rPr>
                <w:rFonts w:hint="eastAsia"/>
              </w:rPr>
              <w:t>24</w:t>
            </w:r>
            <w:r>
              <w:rPr>
                <w:rFonts w:hint="eastAsia"/>
              </w:rPr>
              <w:t>小时内开始设备迁移）</w:t>
            </w:r>
          </w:p>
        </w:tc>
      </w:tr>
    </w:tbl>
    <w:p w:rsidR="00D17C25" w:rsidRDefault="00D17C25">
      <w:pPr>
        <w:pStyle w:val="af"/>
        <w:spacing w:line="360" w:lineRule="auto"/>
        <w:ind w:firstLineChars="0" w:firstLine="0"/>
      </w:pPr>
    </w:p>
    <w:p w:rsidR="00D17C25" w:rsidRDefault="008C0DB6">
      <w:pPr>
        <w:pStyle w:val="af"/>
        <w:numPr>
          <w:ilvl w:val="0"/>
          <w:numId w:val="3"/>
        </w:numPr>
        <w:spacing w:line="360" w:lineRule="auto"/>
        <w:ind w:firstLineChars="0"/>
        <w:rPr>
          <w:b/>
          <w:bCs/>
        </w:rPr>
      </w:pPr>
      <w:r>
        <w:rPr>
          <w:rFonts w:hint="eastAsia"/>
          <w:b/>
          <w:bCs/>
        </w:rPr>
        <w:t>设备迁移：</w:t>
      </w:r>
    </w:p>
    <w:p w:rsidR="00D17C25" w:rsidRDefault="008C0DB6">
      <w:pPr>
        <w:pStyle w:val="af"/>
        <w:spacing w:line="360" w:lineRule="auto"/>
      </w:pPr>
      <w:r>
        <w:rPr>
          <w:rFonts w:hint="eastAsia"/>
        </w:rPr>
        <w:t>前端设备需迁移提供迁移方案（线路图、点位图、施工图、勘测图等相关资料）</w:t>
      </w:r>
    </w:p>
    <w:p w:rsidR="00D17C25" w:rsidRDefault="008C0DB6">
      <w:pPr>
        <w:pStyle w:val="af"/>
        <w:numPr>
          <w:ilvl w:val="0"/>
          <w:numId w:val="3"/>
        </w:numPr>
        <w:spacing w:line="360" w:lineRule="auto"/>
        <w:ind w:firstLineChars="0"/>
        <w:rPr>
          <w:b/>
          <w:bCs/>
        </w:rPr>
      </w:pPr>
      <w:r>
        <w:rPr>
          <w:rFonts w:hint="eastAsia"/>
          <w:b/>
          <w:bCs/>
        </w:rPr>
        <w:t>人员配备：</w:t>
      </w:r>
    </w:p>
    <w:p w:rsidR="00D17C25" w:rsidRDefault="008C0DB6">
      <w:pPr>
        <w:pStyle w:val="af"/>
        <w:spacing w:line="360" w:lineRule="auto"/>
      </w:pPr>
      <w:r>
        <w:rPr>
          <w:rFonts w:hint="eastAsia"/>
        </w:rPr>
        <w:t>提供</w:t>
      </w:r>
      <w:r>
        <w:rPr>
          <w:rFonts w:hint="eastAsia"/>
        </w:rPr>
        <w:t>2-4</w:t>
      </w:r>
      <w:r>
        <w:rPr>
          <w:rFonts w:hint="eastAsia"/>
        </w:rPr>
        <w:t>名技术工程师作为维护人员，并提供</w:t>
      </w:r>
      <w:r>
        <w:rPr>
          <w:rFonts w:hint="eastAsia"/>
        </w:rPr>
        <w:t>1</w:t>
      </w:r>
      <w:r>
        <w:rPr>
          <w:rFonts w:hint="eastAsia"/>
        </w:rPr>
        <w:t>至</w:t>
      </w:r>
      <w:r>
        <w:rPr>
          <w:rFonts w:hint="eastAsia"/>
        </w:rPr>
        <w:t>2</w:t>
      </w:r>
      <w:r>
        <w:rPr>
          <w:rFonts w:hint="eastAsia"/>
        </w:rPr>
        <w:t>辆维护车辆</w:t>
      </w:r>
    </w:p>
    <w:p w:rsidR="00D17C25" w:rsidRDefault="008C0DB6">
      <w:pPr>
        <w:pStyle w:val="af"/>
        <w:numPr>
          <w:ilvl w:val="0"/>
          <w:numId w:val="3"/>
        </w:numPr>
        <w:spacing w:line="360" w:lineRule="auto"/>
        <w:ind w:firstLineChars="0"/>
        <w:rPr>
          <w:b/>
          <w:bCs/>
        </w:rPr>
      </w:pPr>
      <w:r>
        <w:rPr>
          <w:rFonts w:hint="eastAsia"/>
          <w:b/>
          <w:bCs/>
        </w:rPr>
        <w:t>售后保障：</w:t>
      </w:r>
    </w:p>
    <w:p w:rsidR="00D17C25" w:rsidRDefault="008C0DB6">
      <w:pPr>
        <w:pStyle w:val="af"/>
        <w:spacing w:line="360" w:lineRule="auto"/>
      </w:pPr>
      <w:r>
        <w:rPr>
          <w:rFonts w:hint="eastAsia"/>
        </w:rPr>
        <w:t>备件由相关设备厂商提供售后承诺函（海康威视设备提供原厂售后承诺函原件并加盖公章，未能提供承诺函则视为无效投标）</w:t>
      </w:r>
    </w:p>
    <w:p w:rsidR="00D17C25" w:rsidRDefault="00D17C25">
      <w:pPr>
        <w:widowControl/>
        <w:jc w:val="left"/>
        <w:rPr>
          <w:rFonts w:ascii="宋体" w:hAnsi="宋体"/>
          <w:sz w:val="24"/>
          <w:shd w:val="clear" w:color="auto" w:fill="FFFFFF"/>
        </w:rPr>
      </w:pPr>
    </w:p>
    <w:p w:rsidR="00D17C25" w:rsidRDefault="008C0DB6">
      <w:pPr>
        <w:widowControl/>
        <w:jc w:val="left"/>
        <w:rPr>
          <w:b/>
          <w:spacing w:val="20"/>
          <w:sz w:val="36"/>
        </w:rPr>
      </w:pPr>
      <w:r>
        <w:rPr>
          <w:b/>
          <w:spacing w:val="20"/>
          <w:sz w:val="36"/>
        </w:rPr>
        <w:br w:type="page"/>
      </w:r>
    </w:p>
    <w:p w:rsidR="00D17C25" w:rsidRDefault="00D17C25">
      <w:pPr>
        <w:spacing w:line="420" w:lineRule="exact"/>
        <w:ind w:left="-284"/>
        <w:rPr>
          <w:rFonts w:ascii="宋体" w:hAnsi="宋体"/>
          <w:sz w:val="24"/>
        </w:rPr>
      </w:pPr>
    </w:p>
    <w:p w:rsidR="00D17C25" w:rsidRDefault="008C0DB6">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D17C25" w:rsidRDefault="00D17C25">
      <w:pPr>
        <w:jc w:val="center"/>
        <w:rPr>
          <w:rFonts w:ascii="黑体" w:eastAsia="黑体" w:hAnsi="Courier New"/>
          <w:b/>
          <w:sz w:val="36"/>
        </w:rPr>
      </w:pPr>
    </w:p>
    <w:p w:rsidR="00D17C25" w:rsidRDefault="00D17C25">
      <w:pPr>
        <w:jc w:val="center"/>
        <w:rPr>
          <w:rFonts w:ascii="黑体" w:eastAsia="黑体" w:hAnsi="Courier New"/>
          <w:b/>
          <w:sz w:val="36"/>
        </w:rPr>
      </w:pPr>
    </w:p>
    <w:p w:rsidR="00D17C25" w:rsidRDefault="00D17C25">
      <w:pPr>
        <w:jc w:val="center"/>
        <w:rPr>
          <w:rFonts w:ascii="黑体" w:eastAsia="黑体" w:hAnsi="Courier New"/>
          <w:b/>
          <w:sz w:val="36"/>
        </w:rPr>
      </w:pPr>
    </w:p>
    <w:p w:rsidR="00D17C25" w:rsidRDefault="008C0DB6">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D17C25" w:rsidRDefault="00D17C25">
      <w:pPr>
        <w:jc w:val="center"/>
        <w:rPr>
          <w:rFonts w:ascii="仿宋_GB2312" w:eastAsia="仿宋_GB2312" w:hAnsi="Courier New"/>
          <w:sz w:val="30"/>
        </w:rPr>
      </w:pPr>
    </w:p>
    <w:p w:rsidR="00D17C25" w:rsidRDefault="00D17C25">
      <w:pPr>
        <w:jc w:val="center"/>
        <w:rPr>
          <w:rFonts w:ascii="仿宋_GB2312" w:eastAsia="仿宋_GB2312" w:hAnsi="Courier New"/>
          <w:sz w:val="30"/>
        </w:rPr>
      </w:pPr>
    </w:p>
    <w:p w:rsidR="00D17C25" w:rsidRDefault="008C0DB6">
      <w:pPr>
        <w:ind w:firstLine="1260"/>
        <w:rPr>
          <w:rFonts w:ascii="黑体" w:eastAsia="黑体" w:hAnsi="Courier New"/>
          <w:b/>
          <w:sz w:val="36"/>
        </w:rPr>
      </w:pPr>
      <w:r>
        <w:rPr>
          <w:rFonts w:ascii="仿宋_GB2312" w:eastAsia="仿宋_GB2312" w:hAnsi="Courier New" w:hint="eastAsia"/>
          <w:b/>
          <w:sz w:val="36"/>
        </w:rPr>
        <w:t>比选项目名称：</w:t>
      </w:r>
    </w:p>
    <w:p w:rsidR="00D17C25" w:rsidRDefault="00D17C25">
      <w:pPr>
        <w:rPr>
          <w:rFonts w:ascii="黑体" w:eastAsia="黑体" w:hAnsi="Courier New"/>
          <w:b/>
          <w:sz w:val="36"/>
        </w:rPr>
      </w:pPr>
    </w:p>
    <w:p w:rsidR="00D17C25" w:rsidRDefault="008C0DB6">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D17C25" w:rsidRDefault="00D17C25">
      <w:pPr>
        <w:rPr>
          <w:rFonts w:ascii="仿宋_GB2312" w:eastAsia="仿宋_GB2312" w:hAnsi="Courier New"/>
          <w:b/>
          <w:sz w:val="36"/>
          <w:u w:val="single"/>
        </w:rPr>
      </w:pPr>
    </w:p>
    <w:p w:rsidR="00D17C25" w:rsidRDefault="008C0DB6">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D17C25" w:rsidRDefault="00D17C25">
      <w:pPr>
        <w:rPr>
          <w:rFonts w:ascii="黑体" w:eastAsia="黑体" w:hAnsi="Courier New"/>
          <w:b/>
          <w:sz w:val="36"/>
        </w:rPr>
      </w:pPr>
    </w:p>
    <w:p w:rsidR="00D17C25" w:rsidRDefault="00D17C25">
      <w:pPr>
        <w:spacing w:line="360" w:lineRule="auto"/>
        <w:ind w:firstLineChars="200" w:firstLine="420"/>
      </w:pPr>
    </w:p>
    <w:p w:rsidR="00D17C25" w:rsidRDefault="008C0DB6">
      <w:pPr>
        <w:widowControl/>
        <w:jc w:val="left"/>
      </w:pPr>
      <w:r>
        <w:br w:type="page"/>
      </w:r>
    </w:p>
    <w:p w:rsidR="00D17C25" w:rsidRDefault="008C0DB6">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D17C25" w:rsidRDefault="00D17C25">
      <w:pPr>
        <w:pStyle w:val="a6"/>
        <w:spacing w:line="420" w:lineRule="exact"/>
        <w:jc w:val="left"/>
      </w:pPr>
    </w:p>
    <w:p w:rsidR="00D17C25" w:rsidRDefault="008C0DB6">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D17C25" w:rsidRDefault="008C0DB6">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D17C25">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D17C25">
        <w:rPr>
          <w:rFonts w:ascii="宋体" w:hAnsi="宋体" w:hint="eastAsia"/>
          <w:sz w:val="24"/>
          <w:szCs w:val="28"/>
          <w:highlight w:val="yellow"/>
          <w:u w:val="single"/>
        </w:rPr>
      </w:r>
      <w:r w:rsidR="00D17C25">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D17C25">
        <w:rPr>
          <w:rFonts w:ascii="宋体" w:hAnsi="宋体" w:hint="eastAsia"/>
          <w:sz w:val="24"/>
          <w:szCs w:val="28"/>
          <w:highlight w:val="yellow"/>
          <w:u w:val="single"/>
        </w:rPr>
        <w:fldChar w:fldCharType="end"/>
      </w:r>
      <w:r>
        <w:rPr>
          <w:rFonts w:ascii="宋体" w:hAnsi="宋体" w:hint="eastAsia"/>
          <w:sz w:val="24"/>
        </w:rPr>
        <w:t>经正式授权并代表</w:t>
      </w:r>
      <w:r w:rsidR="00D17C25">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D17C25">
        <w:rPr>
          <w:rFonts w:ascii="宋体" w:hAnsi="宋体" w:hint="eastAsia"/>
          <w:sz w:val="24"/>
          <w:szCs w:val="28"/>
          <w:highlight w:val="yellow"/>
          <w:u w:val="single"/>
        </w:rPr>
      </w:r>
      <w:r w:rsidR="00D17C25">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D17C25">
        <w:rPr>
          <w:rFonts w:ascii="宋体" w:hAnsi="宋体" w:hint="eastAsia"/>
          <w:sz w:val="24"/>
          <w:szCs w:val="28"/>
          <w:highlight w:val="yellow"/>
          <w:u w:val="single"/>
        </w:rPr>
        <w:fldChar w:fldCharType="end"/>
      </w:r>
      <w:r>
        <w:rPr>
          <w:rFonts w:ascii="宋体" w:hAnsi="宋体" w:hint="eastAsia"/>
          <w:sz w:val="24"/>
        </w:rPr>
        <w:t>提交下述文件正本份。</w:t>
      </w:r>
    </w:p>
    <w:p w:rsidR="00D17C25" w:rsidRDefault="008C0DB6">
      <w:pPr>
        <w:spacing w:line="42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报价一览表</w:t>
      </w:r>
    </w:p>
    <w:p w:rsidR="00D17C25" w:rsidRDefault="008C0DB6">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D17C25" w:rsidRDefault="008C0DB6">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D17C25" w:rsidRDefault="008C0DB6">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D17C25" w:rsidRDefault="008C0DB6">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D17C25" w:rsidRDefault="008C0DB6">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D17C25" w:rsidRDefault="008C0DB6">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D17C25" w:rsidRDefault="008C0DB6">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D17C25" w:rsidRDefault="008C0DB6">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D17C25" w:rsidRDefault="008C0DB6">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D17C25" w:rsidRDefault="008C0DB6">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D17C25" w:rsidRDefault="008C0DB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D17C25" w:rsidRDefault="008C0DB6">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_____</w:t>
      </w:r>
      <w:r>
        <w:rPr>
          <w:rFonts w:ascii="宋体" w:hAnsi="宋体" w:hint="eastAsia"/>
          <w:sz w:val="24"/>
        </w:rPr>
        <w:t xml:space="preserve">____________ </w:t>
      </w:r>
      <w:r>
        <w:rPr>
          <w:rFonts w:ascii="宋体" w:hAnsi="宋体" w:hint="eastAsia"/>
          <w:sz w:val="24"/>
        </w:rPr>
        <w:t>邮编：</w:t>
      </w:r>
      <w:r>
        <w:rPr>
          <w:rFonts w:ascii="宋体" w:hAnsi="宋体" w:hint="eastAsia"/>
          <w:sz w:val="24"/>
        </w:rPr>
        <w:t>__________________</w:t>
      </w:r>
    </w:p>
    <w:p w:rsidR="00D17C25" w:rsidRDefault="008C0DB6">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D17C25" w:rsidRDefault="008C0DB6">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D17C25" w:rsidRDefault="008C0DB6">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D17C25" w:rsidRDefault="008C0DB6">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D17C25" w:rsidRDefault="008C0DB6">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D17C25" w:rsidRDefault="008C0DB6">
      <w:pPr>
        <w:pStyle w:val="a6"/>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D17C25" w:rsidRDefault="00D17C25">
      <w:pPr>
        <w:widowControl/>
        <w:jc w:val="left"/>
        <w:rPr>
          <w:rFonts w:hAnsi="宋体"/>
          <w:sz w:val="24"/>
        </w:rPr>
        <w:sectPr w:rsidR="00D17C25">
          <w:headerReference w:type="default" r:id="rId8"/>
          <w:footerReference w:type="default" r:id="rId9"/>
          <w:pgSz w:w="11906" w:h="16838"/>
          <w:pgMar w:top="1440" w:right="1800" w:bottom="1440" w:left="1800" w:header="851" w:footer="992" w:gutter="0"/>
          <w:cols w:space="720"/>
          <w:docGrid w:type="lines" w:linePitch="312"/>
        </w:sectPr>
      </w:pPr>
    </w:p>
    <w:p w:rsidR="00D17C25" w:rsidRDefault="008C0DB6">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D17C25" w:rsidRDefault="00D17C25">
      <w:pPr>
        <w:pStyle w:val="3"/>
        <w:jc w:val="center"/>
        <w:rPr>
          <w:rFonts w:ascii="仿宋_GB2312" w:eastAsia="仿宋_GB2312"/>
          <w:b/>
          <w:sz w:val="36"/>
        </w:rPr>
      </w:pPr>
    </w:p>
    <w:p w:rsidR="00D17C25" w:rsidRDefault="008C0DB6">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D17C25">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460" w:lineRule="exact"/>
              <w:jc w:val="center"/>
              <w:rPr>
                <w:rFonts w:ascii="宋体" w:hAnsi="Bookman Old Style"/>
                <w:sz w:val="24"/>
              </w:rPr>
            </w:pPr>
            <w:r>
              <w:rPr>
                <w:rFonts w:ascii="宋体" w:hAnsi="Bookman Old Style" w:hint="eastAsia"/>
                <w:sz w:val="24"/>
              </w:rPr>
              <w:t>备注</w:t>
            </w:r>
          </w:p>
        </w:tc>
      </w:tr>
      <w:tr w:rsidR="00D17C2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jc w:val="center"/>
              <w:rPr>
                <w:rFonts w:ascii="宋体" w:hAnsi="Bookman Old Style"/>
                <w:sz w:val="24"/>
              </w:rPr>
            </w:pPr>
          </w:p>
        </w:tc>
      </w:tr>
      <w:tr w:rsidR="00D17C2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jc w:val="center"/>
              <w:rPr>
                <w:rFonts w:ascii="宋体" w:hAnsi="Bookman Old Style"/>
                <w:sz w:val="24"/>
              </w:rPr>
            </w:pPr>
          </w:p>
        </w:tc>
      </w:tr>
      <w:tr w:rsidR="00D17C2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jc w:val="center"/>
              <w:rPr>
                <w:rFonts w:ascii="宋体" w:hAnsi="Bookman Old Style"/>
                <w:sz w:val="24"/>
              </w:rPr>
            </w:pPr>
          </w:p>
        </w:tc>
      </w:tr>
      <w:tr w:rsidR="00D17C2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17C25" w:rsidRDefault="00D17C25">
            <w:pPr>
              <w:spacing w:line="460" w:lineRule="exact"/>
              <w:jc w:val="center"/>
              <w:rPr>
                <w:rFonts w:ascii="宋体" w:hAnsi="Bookman Old Style"/>
                <w:sz w:val="24"/>
              </w:rPr>
            </w:pPr>
          </w:p>
        </w:tc>
      </w:tr>
      <w:tr w:rsidR="00D17C25">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17C25" w:rsidRDefault="008C0DB6">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D17C25" w:rsidRDefault="00D17C25">
            <w:pPr>
              <w:spacing w:line="380" w:lineRule="exact"/>
              <w:rPr>
                <w:sz w:val="24"/>
              </w:rPr>
            </w:pPr>
          </w:p>
        </w:tc>
      </w:tr>
    </w:tbl>
    <w:p w:rsidR="00D17C25" w:rsidRDefault="008C0DB6">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 xml:space="preserve"> </w:t>
      </w:r>
      <w:r>
        <w:rPr>
          <w:rFonts w:ascii="宋体" w:hAnsi="宋体" w:hint="eastAsia"/>
          <w:sz w:val="24"/>
        </w:rPr>
        <w:t>此表正本与报价书正本一同装在一单独的信封内密封，加盖公章后送达（邮寄）至我司。</w:t>
      </w:r>
    </w:p>
    <w:p w:rsidR="00D17C25" w:rsidRDefault="008C0DB6">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D17C25" w:rsidRDefault="008C0DB6">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D17C25" w:rsidRDefault="008C0DB6">
      <w:pPr>
        <w:spacing w:line="360" w:lineRule="auto"/>
        <w:ind w:firstLineChars="4050" w:firstLine="9720"/>
        <w:rPr>
          <w:rFonts w:ascii="宋体" w:hAnsi="宋体"/>
          <w:sz w:val="24"/>
        </w:rPr>
      </w:pPr>
      <w:r>
        <w:rPr>
          <w:rFonts w:ascii="宋体" w:hAnsi="宋体" w:hint="eastAsia"/>
          <w:sz w:val="24"/>
        </w:rPr>
        <w:t>报价人代表签名：</w:t>
      </w:r>
    </w:p>
    <w:p w:rsidR="00D17C25" w:rsidRDefault="00D17C25">
      <w:pPr>
        <w:widowControl/>
        <w:spacing w:line="360" w:lineRule="auto"/>
        <w:jc w:val="left"/>
        <w:rPr>
          <w:rFonts w:ascii="宋体" w:hAnsi="宋体"/>
          <w:sz w:val="24"/>
        </w:rPr>
        <w:sectPr w:rsidR="00D17C25">
          <w:pgSz w:w="16838" w:h="11906" w:orient="landscape"/>
          <w:pgMar w:top="1797" w:right="1440" w:bottom="1797" w:left="1440" w:header="851" w:footer="992" w:gutter="0"/>
          <w:cols w:space="720"/>
          <w:docGrid w:type="linesAndChars" w:linePitch="312"/>
        </w:sectPr>
      </w:pPr>
    </w:p>
    <w:p w:rsidR="00D17C25" w:rsidRDefault="008C0DB6">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D17C25" w:rsidRDefault="00D17C25">
      <w:pPr>
        <w:rPr>
          <w:rFonts w:ascii="宋体" w:hAnsi="宋体"/>
          <w:color w:val="000000"/>
        </w:rPr>
      </w:pPr>
    </w:p>
    <w:p w:rsidR="00D17C25" w:rsidRDefault="008C0DB6">
      <w:pPr>
        <w:spacing w:line="380" w:lineRule="exact"/>
        <w:rPr>
          <w:rFonts w:ascii="黑体" w:hAnsi="宋体"/>
          <w:b/>
          <w:bCs/>
          <w:sz w:val="30"/>
          <w:szCs w:val="32"/>
        </w:rPr>
      </w:pPr>
      <w:r>
        <w:rPr>
          <w:rFonts w:ascii="宋体" w:hAnsi="宋体" w:hint="eastAsia"/>
          <w:color w:val="000000"/>
          <w:sz w:val="24"/>
        </w:rPr>
        <w:t>报价人：</w:t>
      </w:r>
      <w:r>
        <w:rPr>
          <w:rFonts w:ascii="宋体" w:hAnsi="宋体" w:hint="eastAsia"/>
          <w:color w:val="000000"/>
          <w:sz w:val="24"/>
          <w:u w:val="single"/>
        </w:rPr>
        <w:t>（全称并加盖公章）</w:t>
      </w:r>
      <w:r>
        <w:rPr>
          <w:rFonts w:ascii="宋体" w:hAnsi="宋体" w:hint="eastAsia"/>
          <w:color w:val="000000"/>
          <w:sz w:val="24"/>
          <w:u w:val="single"/>
        </w:rPr>
        <w:t xml:space="preserve">     </w:t>
      </w:r>
      <w:r>
        <w:rPr>
          <w:rFonts w:hAnsi="宋体" w:hint="eastAsia"/>
          <w:sz w:val="24"/>
        </w:rPr>
        <w:t>比选项目∶</w:t>
      </w:r>
      <w:r>
        <w:rPr>
          <w:rFonts w:hAnsi="宋体" w:hint="eastAsia"/>
          <w:sz w:val="24"/>
          <w:u w:val="single"/>
        </w:rPr>
        <w:t xml:space="preserve">　　　　</w:t>
      </w:r>
    </w:p>
    <w:tbl>
      <w:tblPr>
        <w:tblW w:w="8420" w:type="dxa"/>
        <w:tblLayout w:type="fixed"/>
        <w:tblCellMar>
          <w:left w:w="0" w:type="dxa"/>
          <w:right w:w="0" w:type="dxa"/>
        </w:tblCellMar>
        <w:tblLook w:val="04A0"/>
      </w:tblPr>
      <w:tblGrid>
        <w:gridCol w:w="585"/>
        <w:gridCol w:w="1265"/>
        <w:gridCol w:w="1740"/>
        <w:gridCol w:w="825"/>
        <w:gridCol w:w="765"/>
        <w:gridCol w:w="705"/>
        <w:gridCol w:w="705"/>
        <w:gridCol w:w="705"/>
        <w:gridCol w:w="1125"/>
      </w:tblGrid>
      <w:tr w:rsidR="00D17C25">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项目</w:t>
            </w:r>
          </w:p>
        </w:tc>
        <w:tc>
          <w:tcPr>
            <w:tcW w:w="17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维护内容</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维护时限</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数量</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单价</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总价</w:t>
            </w:r>
          </w:p>
        </w:tc>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备注</w:t>
            </w:r>
          </w:p>
        </w:tc>
      </w:tr>
      <w:tr w:rsidR="00D17C25">
        <w:trPr>
          <w:trHeight w:val="2565"/>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left"/>
              <w:textAlignment w:val="center"/>
              <w:rPr>
                <w:rFonts w:ascii="宋体" w:hAnsi="宋体" w:cs="宋体"/>
                <w:b/>
                <w:color w:val="000000"/>
                <w:sz w:val="24"/>
              </w:rPr>
            </w:pPr>
            <w:r>
              <w:rPr>
                <w:rFonts w:ascii="宋体" w:hAnsi="宋体" w:cs="宋体" w:hint="eastAsia"/>
                <w:b/>
                <w:color w:val="000000"/>
                <w:sz w:val="24"/>
              </w:rPr>
              <w:t>1</w:t>
            </w:r>
          </w:p>
        </w:tc>
        <w:tc>
          <w:tcPr>
            <w:tcW w:w="12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7C25" w:rsidRDefault="008C0DB6">
            <w:pPr>
              <w:widowControl/>
              <w:jc w:val="left"/>
              <w:textAlignment w:val="center"/>
              <w:rPr>
                <w:rFonts w:ascii="宋体" w:hAnsi="宋体" w:cs="宋体"/>
                <w:b/>
                <w:color w:val="000000"/>
                <w:sz w:val="22"/>
                <w:szCs w:val="22"/>
              </w:rPr>
            </w:pPr>
            <w:r>
              <w:rPr>
                <w:rFonts w:ascii="宋体" w:hAnsi="宋体" w:cs="宋体" w:hint="eastAsia"/>
                <w:b/>
                <w:color w:val="000000"/>
                <w:sz w:val="22"/>
                <w:szCs w:val="22"/>
              </w:rPr>
              <w:t>乡镇视频监控维保</w:t>
            </w:r>
          </w:p>
        </w:tc>
        <w:tc>
          <w:tcPr>
            <w:tcW w:w="17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left"/>
              <w:textAlignment w:val="center"/>
              <w:rPr>
                <w:rFonts w:ascii="宋体" w:hAnsi="宋体" w:cs="宋体"/>
                <w:b/>
                <w:color w:val="000000"/>
                <w:sz w:val="22"/>
                <w:szCs w:val="22"/>
              </w:rPr>
            </w:pPr>
            <w:r>
              <w:rPr>
                <w:rFonts w:ascii="宋体" w:hAnsi="宋体" w:cs="宋体" w:hint="eastAsia"/>
                <w:b/>
                <w:color w:val="000000"/>
                <w:sz w:val="22"/>
                <w:szCs w:val="22"/>
              </w:rPr>
              <w:t>包括监控主机</w:t>
            </w:r>
            <w:r>
              <w:rPr>
                <w:rFonts w:ascii="宋体" w:hAnsi="宋体" w:cs="宋体" w:hint="eastAsia"/>
                <w:b/>
                <w:color w:val="000000"/>
                <w:sz w:val="22"/>
                <w:szCs w:val="22"/>
              </w:rPr>
              <w:t>1</w:t>
            </w:r>
            <w:r>
              <w:rPr>
                <w:rFonts w:ascii="宋体" w:hAnsi="宋体" w:cs="宋体" w:hint="eastAsia"/>
                <w:b/>
                <w:color w:val="000000"/>
                <w:sz w:val="22"/>
                <w:szCs w:val="22"/>
              </w:rPr>
              <w:t>台，摄像机</w:t>
            </w:r>
            <w:r>
              <w:rPr>
                <w:rFonts w:ascii="宋体" w:hAnsi="宋体" w:cs="宋体" w:hint="eastAsia"/>
                <w:b/>
                <w:color w:val="000000"/>
                <w:sz w:val="22"/>
                <w:szCs w:val="22"/>
              </w:rPr>
              <w:t>12</w:t>
            </w:r>
            <w:r>
              <w:rPr>
                <w:rFonts w:ascii="宋体" w:hAnsi="宋体" w:cs="宋体" w:hint="eastAsia"/>
                <w:b/>
                <w:color w:val="000000"/>
                <w:sz w:val="22"/>
                <w:szCs w:val="22"/>
              </w:rPr>
              <w:t>支，摄像机到机房线路，电源等等整个监控系统维护。</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7C25" w:rsidRDefault="008C0DB6">
            <w:pPr>
              <w:widowControl/>
              <w:jc w:val="left"/>
              <w:textAlignment w:val="center"/>
              <w:rPr>
                <w:rFonts w:ascii="宋体" w:hAnsi="宋体" w:cs="宋体"/>
                <w:b/>
                <w:color w:val="000000"/>
                <w:sz w:val="22"/>
                <w:szCs w:val="22"/>
              </w:rPr>
            </w:pPr>
            <w:r>
              <w:rPr>
                <w:rFonts w:ascii="宋体" w:hAnsi="宋体" w:cs="宋体" w:hint="eastAsia"/>
                <w:b/>
                <w:color w:val="000000"/>
                <w:sz w:val="22"/>
                <w:szCs w:val="22"/>
              </w:rPr>
              <w:t>叁年</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left"/>
              <w:textAlignment w:val="center"/>
              <w:rPr>
                <w:rFonts w:ascii="宋体" w:hAnsi="宋体" w:cs="宋体"/>
                <w:b/>
                <w:color w:val="000000"/>
                <w:sz w:val="22"/>
                <w:szCs w:val="22"/>
              </w:rPr>
            </w:pPr>
            <w:r>
              <w:rPr>
                <w:rFonts w:ascii="宋体" w:hAnsi="宋体" w:cs="宋体" w:hint="eastAsia"/>
                <w:b/>
                <w:color w:val="000000"/>
                <w:sz w:val="22"/>
                <w:szCs w:val="22"/>
              </w:rPr>
              <w:t>项</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center"/>
              <w:textAlignment w:val="center"/>
              <w:rPr>
                <w:rFonts w:ascii="宋体" w:hAnsi="宋体" w:cs="宋体"/>
                <w:b/>
                <w:color w:val="000000"/>
                <w:sz w:val="24"/>
              </w:rPr>
            </w:pPr>
            <w:r>
              <w:rPr>
                <w:rFonts w:ascii="宋体" w:hAnsi="宋体" w:cs="宋体" w:hint="eastAsia"/>
                <w:b/>
                <w:color w:val="000000"/>
                <w:sz w:val="24"/>
              </w:rPr>
              <w:t>1</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D17C25">
            <w:pPr>
              <w:widowControl/>
              <w:jc w:val="center"/>
              <w:textAlignment w:val="center"/>
              <w:rPr>
                <w:rFonts w:ascii="宋体" w:hAnsi="宋体" w:cs="宋体"/>
                <w:b/>
                <w:color w:val="000000"/>
                <w:sz w:val="24"/>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D17C25">
            <w:pPr>
              <w:widowControl/>
              <w:jc w:val="center"/>
              <w:textAlignment w:val="center"/>
              <w:rPr>
                <w:rFonts w:ascii="宋体" w:hAnsi="宋体" w:cs="宋体"/>
                <w:b/>
                <w:color w:val="000000"/>
                <w:sz w:val="24"/>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17C25" w:rsidRDefault="008C0DB6">
            <w:pPr>
              <w:widowControl/>
              <w:jc w:val="left"/>
              <w:textAlignment w:val="center"/>
              <w:rPr>
                <w:rFonts w:ascii="宋体" w:hAnsi="宋体" w:cs="宋体"/>
                <w:b/>
                <w:color w:val="000000"/>
                <w:sz w:val="24"/>
              </w:rPr>
            </w:pPr>
            <w:r>
              <w:rPr>
                <w:rFonts w:ascii="宋体" w:hAnsi="宋体" w:cs="宋体" w:hint="eastAsia"/>
                <w:b/>
                <w:color w:val="000000"/>
                <w:sz w:val="24"/>
              </w:rPr>
              <w:t>确保整个系统在维护期内正常使用。包含设备维修及更换费用。</w:t>
            </w:r>
          </w:p>
        </w:tc>
      </w:tr>
    </w:tbl>
    <w:p w:rsidR="00D17C25" w:rsidRDefault="00D17C25">
      <w:pPr>
        <w:pStyle w:val="a3"/>
        <w:spacing w:line="440" w:lineRule="exact"/>
        <w:ind w:firstLine="0"/>
        <w:rPr>
          <w:rFonts w:ascii="宋体"/>
          <w:b/>
          <w:color w:val="000000"/>
          <w:sz w:val="24"/>
        </w:rPr>
      </w:pPr>
    </w:p>
    <w:p w:rsidR="00D17C25" w:rsidRDefault="008C0DB6">
      <w:pPr>
        <w:pStyle w:val="a3"/>
        <w:spacing w:line="440" w:lineRule="exact"/>
        <w:ind w:firstLine="0"/>
        <w:rPr>
          <w:rFonts w:ascii="宋体"/>
          <w:b/>
          <w:color w:val="000000"/>
          <w:sz w:val="24"/>
        </w:rPr>
      </w:pPr>
      <w:r>
        <w:rPr>
          <w:rFonts w:ascii="宋体" w:hint="eastAsia"/>
          <w:b/>
          <w:color w:val="000000"/>
          <w:sz w:val="24"/>
        </w:rPr>
        <w:t>说明：</w:t>
      </w:r>
    </w:p>
    <w:p w:rsidR="00D17C25" w:rsidRDefault="008C0DB6">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D17C25" w:rsidRDefault="008C0DB6">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D17C25" w:rsidRDefault="008C0DB6">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D17C25" w:rsidRDefault="008C0DB6" w:rsidP="008C0DB6">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D17C25" w:rsidRDefault="00D17C25">
      <w:pPr>
        <w:pStyle w:val="3"/>
        <w:ind w:firstLineChars="200" w:firstLine="480"/>
        <w:rPr>
          <w:rFonts w:hAnsi="宋体"/>
          <w:color w:val="000000"/>
          <w:sz w:val="24"/>
        </w:rPr>
      </w:pPr>
    </w:p>
    <w:p w:rsidR="00D17C25" w:rsidRDefault="00D17C25">
      <w:pPr>
        <w:spacing w:line="380" w:lineRule="exact"/>
        <w:rPr>
          <w:rFonts w:ascii="宋体" w:hAnsi="宋体"/>
          <w:color w:val="000000"/>
          <w:sz w:val="24"/>
        </w:rPr>
      </w:pPr>
    </w:p>
    <w:p w:rsidR="00D17C25" w:rsidRDefault="00D17C25">
      <w:pPr>
        <w:spacing w:line="380" w:lineRule="exact"/>
        <w:rPr>
          <w:rFonts w:ascii="宋体" w:hAnsi="宋体"/>
          <w:color w:val="000000"/>
          <w:sz w:val="24"/>
        </w:rPr>
      </w:pPr>
    </w:p>
    <w:p w:rsidR="00D17C25" w:rsidRDefault="00D17C25">
      <w:pPr>
        <w:spacing w:line="380" w:lineRule="exact"/>
        <w:rPr>
          <w:rFonts w:ascii="宋体" w:hAnsi="宋体"/>
          <w:color w:val="000000"/>
          <w:sz w:val="24"/>
        </w:rPr>
      </w:pPr>
    </w:p>
    <w:p w:rsidR="00D17C25" w:rsidRDefault="00D17C25">
      <w:pPr>
        <w:spacing w:line="380" w:lineRule="exact"/>
        <w:rPr>
          <w:rFonts w:ascii="宋体" w:hAnsi="宋体"/>
          <w:color w:val="000000"/>
          <w:sz w:val="24"/>
        </w:rPr>
      </w:pPr>
    </w:p>
    <w:p w:rsidR="00D17C25" w:rsidRDefault="008C0DB6">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D17C25" w:rsidRDefault="00D17C25">
      <w:pPr>
        <w:widowControl/>
        <w:jc w:val="left"/>
        <w:rPr>
          <w:rFonts w:ascii="宋体" w:hAnsi="Courier New"/>
          <w:sz w:val="28"/>
          <w:szCs w:val="20"/>
        </w:rPr>
        <w:sectPr w:rsidR="00D17C25">
          <w:pgSz w:w="11906" w:h="16838"/>
          <w:pgMar w:top="1440" w:right="1800" w:bottom="1440" w:left="1800" w:header="851" w:footer="992" w:gutter="0"/>
          <w:cols w:space="720"/>
          <w:docGrid w:type="lines" w:linePitch="312"/>
        </w:sectPr>
      </w:pPr>
    </w:p>
    <w:p w:rsidR="00D17C25" w:rsidRDefault="008C0DB6">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D17C25" w:rsidRDefault="00D17C25">
      <w:pPr>
        <w:widowControl/>
        <w:jc w:val="left"/>
        <w:rPr>
          <w:rFonts w:ascii="黑体" w:eastAsia="黑体"/>
        </w:rPr>
      </w:pPr>
    </w:p>
    <w:p w:rsidR="00D17C25" w:rsidRDefault="008C0DB6">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r>
        <w:rPr>
          <w:rFonts w:hAnsi="宋体" w:hint="eastAsia"/>
          <w:sz w:val="24"/>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17C2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380" w:lineRule="exact"/>
              <w:rPr>
                <w:rFonts w:ascii="宋体" w:hAnsi="宋体"/>
                <w:sz w:val="24"/>
              </w:rPr>
            </w:pPr>
            <w:r>
              <w:rPr>
                <w:rFonts w:ascii="宋体" w:hAnsi="宋体" w:hint="eastAsia"/>
                <w:sz w:val="24"/>
              </w:rPr>
              <w:t>偏离说明</w:t>
            </w:r>
          </w:p>
        </w:tc>
      </w:tr>
      <w:tr w:rsidR="00D17C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r>
      <w:tr w:rsidR="00D17C2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r>
      <w:tr w:rsidR="00D17C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r>
      <w:tr w:rsidR="00D17C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r>
      <w:tr w:rsidR="00D17C2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r>
      <w:tr w:rsidR="00D17C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r>
      <w:tr w:rsidR="00D17C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r>
      <w:tr w:rsidR="00D17C2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r>
      <w:tr w:rsidR="00D17C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r>
      <w:tr w:rsidR="00D17C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r>
    </w:tbl>
    <w:p w:rsidR="00D17C25" w:rsidRDefault="008C0DB6">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D17C25" w:rsidRDefault="00D17C25">
      <w:pPr>
        <w:rPr>
          <w:rFonts w:ascii="宋体" w:hAnsi="宋体"/>
          <w:sz w:val="24"/>
        </w:rPr>
      </w:pPr>
    </w:p>
    <w:p w:rsidR="00D17C25" w:rsidRDefault="00D17C25">
      <w:pPr>
        <w:rPr>
          <w:rFonts w:ascii="宋体" w:hAnsi="宋体"/>
          <w:sz w:val="24"/>
        </w:rPr>
      </w:pPr>
    </w:p>
    <w:p w:rsidR="00D17C25" w:rsidRDefault="008C0DB6">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D17C25" w:rsidRDefault="00D17C25">
      <w:pPr>
        <w:pStyle w:val="3"/>
        <w:rPr>
          <w:rFonts w:hAnsi="宋体"/>
          <w:sz w:val="21"/>
        </w:rPr>
      </w:pPr>
    </w:p>
    <w:p w:rsidR="00D17C25" w:rsidRDefault="00D17C25">
      <w:pPr>
        <w:pStyle w:val="3"/>
      </w:pPr>
    </w:p>
    <w:p w:rsidR="00D17C25" w:rsidRDefault="008C0DB6">
      <w:pPr>
        <w:pStyle w:val="3"/>
        <w:rPr>
          <w:rFonts w:ascii="仿宋_GB2312" w:eastAsia="仿宋_GB2312"/>
          <w:sz w:val="36"/>
        </w:rPr>
      </w:pPr>
      <w:r>
        <w:rPr>
          <w:rFonts w:hint="eastAsia"/>
          <w:sz w:val="21"/>
        </w:rPr>
        <w:t>附件</w:t>
      </w:r>
      <w:r>
        <w:rPr>
          <w:rFonts w:hint="eastAsia"/>
          <w:sz w:val="21"/>
        </w:rPr>
        <w:t>5</w:t>
      </w:r>
      <w:r>
        <w:rPr>
          <w:rFonts w:ascii="Times New Roman" w:hAnsi="Times New Roman" w:hint="eastAsia"/>
          <w:b/>
          <w:bCs/>
          <w:sz w:val="36"/>
        </w:rPr>
        <w:t>报价人的资格证明文件</w:t>
      </w:r>
    </w:p>
    <w:p w:rsidR="00D17C25" w:rsidRDefault="00D17C25">
      <w:pPr>
        <w:pStyle w:val="3"/>
        <w:rPr>
          <w:rFonts w:ascii="仿宋_GB2312" w:eastAsia="仿宋_GB2312"/>
          <w:sz w:val="36"/>
        </w:rPr>
      </w:pPr>
    </w:p>
    <w:p w:rsidR="00D17C25" w:rsidRDefault="00D17C25">
      <w:pPr>
        <w:pStyle w:val="3"/>
      </w:pPr>
    </w:p>
    <w:p w:rsidR="00D17C25" w:rsidRDefault="008C0DB6">
      <w:pPr>
        <w:pStyle w:val="3"/>
        <w:rPr>
          <w:rFonts w:ascii="仿宋_GB2312" w:eastAsia="仿宋_GB2312"/>
          <w:b/>
          <w:sz w:val="32"/>
        </w:rPr>
      </w:pPr>
      <w:r>
        <w:rPr>
          <w:rFonts w:hint="eastAsia"/>
          <w:sz w:val="21"/>
        </w:rPr>
        <w:t>附件</w:t>
      </w:r>
      <w:r>
        <w:rPr>
          <w:rFonts w:hint="eastAsia"/>
          <w:sz w:val="21"/>
        </w:rPr>
        <w:t xml:space="preserve">5-1                       </w:t>
      </w:r>
      <w:r>
        <w:rPr>
          <w:rFonts w:hint="eastAsia"/>
          <w:b/>
          <w:sz w:val="32"/>
        </w:rPr>
        <w:t>关于资格的声明函</w:t>
      </w:r>
    </w:p>
    <w:p w:rsidR="00D17C25" w:rsidRDefault="00D17C25">
      <w:pPr>
        <w:pStyle w:val="3"/>
        <w:rPr>
          <w:sz w:val="24"/>
        </w:rPr>
      </w:pPr>
    </w:p>
    <w:p w:rsidR="00D17C25" w:rsidRDefault="008C0DB6">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D17C25" w:rsidRDefault="00D17C25">
      <w:pPr>
        <w:pStyle w:val="3"/>
        <w:rPr>
          <w:sz w:val="24"/>
        </w:rPr>
      </w:pPr>
    </w:p>
    <w:p w:rsidR="00D17C25" w:rsidRDefault="00D17C25">
      <w:pPr>
        <w:spacing w:line="400" w:lineRule="exact"/>
        <w:rPr>
          <w:sz w:val="24"/>
        </w:rPr>
      </w:pPr>
    </w:p>
    <w:p w:rsidR="00D17C25" w:rsidRDefault="008C0DB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rPr>
        <w:t>_</w:t>
      </w:r>
      <w:r>
        <w:rPr>
          <w:rFonts w:ascii="宋体" w:hAnsi="宋体" w:hint="eastAsia"/>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D17C25" w:rsidRDefault="00D17C25">
      <w:pPr>
        <w:spacing w:line="400" w:lineRule="exact"/>
        <w:ind w:firstLineChars="200" w:firstLine="480"/>
        <w:rPr>
          <w:rFonts w:ascii="宋体" w:hAnsi="宋体"/>
          <w:sz w:val="24"/>
        </w:rPr>
      </w:pPr>
    </w:p>
    <w:p w:rsidR="00D17C25" w:rsidRDefault="008C0DB6">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D17C25" w:rsidRDefault="008C0DB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D17C25" w:rsidRDefault="00D17C25">
      <w:pPr>
        <w:spacing w:line="400" w:lineRule="exact"/>
        <w:ind w:firstLineChars="200" w:firstLine="480"/>
        <w:rPr>
          <w:rFonts w:ascii="宋体" w:hAnsi="宋体"/>
          <w:sz w:val="24"/>
        </w:rPr>
      </w:pPr>
    </w:p>
    <w:p w:rsidR="00D17C25" w:rsidRDefault="00D17C25">
      <w:pPr>
        <w:spacing w:line="400" w:lineRule="exact"/>
        <w:rPr>
          <w:rFonts w:ascii="宋体" w:hAnsi="宋体"/>
          <w:sz w:val="24"/>
        </w:rPr>
      </w:pPr>
    </w:p>
    <w:p w:rsidR="00D17C25" w:rsidRDefault="00D17C25">
      <w:pPr>
        <w:pStyle w:val="a6"/>
        <w:spacing w:line="400" w:lineRule="exact"/>
        <w:jc w:val="left"/>
        <w:rPr>
          <w:sz w:val="24"/>
        </w:rPr>
      </w:pPr>
    </w:p>
    <w:p w:rsidR="00D17C25" w:rsidRDefault="00D17C25">
      <w:pPr>
        <w:pStyle w:val="a6"/>
        <w:spacing w:line="400" w:lineRule="exact"/>
        <w:jc w:val="left"/>
        <w:rPr>
          <w:sz w:val="24"/>
        </w:rPr>
      </w:pPr>
    </w:p>
    <w:p w:rsidR="00D17C25" w:rsidRDefault="008C0DB6">
      <w:pPr>
        <w:spacing w:line="380" w:lineRule="exact"/>
        <w:rPr>
          <w:rFonts w:ascii="宋体" w:hAnsi="宋体"/>
          <w:sz w:val="24"/>
        </w:rPr>
      </w:pPr>
      <w:r>
        <w:rPr>
          <w:rFonts w:ascii="宋体" w:hAnsi="宋体" w:hint="eastAsia"/>
          <w:sz w:val="24"/>
        </w:rPr>
        <w:t>报价人（全称并加盖公章）：</w:t>
      </w:r>
    </w:p>
    <w:p w:rsidR="00D17C25" w:rsidRDefault="008C0DB6">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D17C25" w:rsidRDefault="008C0DB6">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D17C25" w:rsidRDefault="008C0DB6">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D17C25" w:rsidRDefault="008C0DB6">
      <w:pPr>
        <w:pStyle w:val="a6"/>
        <w:spacing w:line="400" w:lineRule="exact"/>
        <w:jc w:val="left"/>
        <w:rPr>
          <w:sz w:val="24"/>
        </w:rPr>
      </w:pPr>
      <w:r>
        <w:rPr>
          <w:rFonts w:hAnsi="宋体" w:hint="eastAsia"/>
          <w:sz w:val="24"/>
        </w:rPr>
        <w:t>报价人代表签字：</w:t>
      </w:r>
    </w:p>
    <w:p w:rsidR="00D17C25" w:rsidRDefault="00D17C25">
      <w:pPr>
        <w:pStyle w:val="3"/>
        <w:spacing w:line="380" w:lineRule="exact"/>
        <w:rPr>
          <w:sz w:val="24"/>
        </w:rPr>
      </w:pPr>
    </w:p>
    <w:p w:rsidR="00D17C25" w:rsidRDefault="00D17C25">
      <w:pPr>
        <w:pStyle w:val="3"/>
        <w:spacing w:line="380" w:lineRule="exact"/>
        <w:rPr>
          <w:sz w:val="24"/>
        </w:rPr>
      </w:pPr>
    </w:p>
    <w:p w:rsidR="00D17C25" w:rsidRDefault="00D17C25">
      <w:pPr>
        <w:pStyle w:val="3"/>
        <w:rPr>
          <w:sz w:val="21"/>
        </w:rPr>
      </w:pPr>
    </w:p>
    <w:p w:rsidR="00D17C25" w:rsidRDefault="008C0DB6">
      <w:pPr>
        <w:pStyle w:val="3"/>
        <w:rPr>
          <w:sz w:val="36"/>
        </w:rPr>
      </w:pPr>
      <w:r>
        <w:rPr>
          <w:rFonts w:hint="eastAsia"/>
        </w:rPr>
        <w:br w:type="page"/>
      </w:r>
      <w:r>
        <w:rPr>
          <w:rFonts w:hint="eastAsia"/>
          <w:sz w:val="21"/>
        </w:rPr>
        <w:t>附件</w:t>
      </w:r>
      <w:r>
        <w:rPr>
          <w:rFonts w:hint="eastAsia"/>
          <w:sz w:val="21"/>
        </w:rPr>
        <w:t xml:space="preserve">5-2                   </w:t>
      </w:r>
      <w:r>
        <w:rPr>
          <w:rFonts w:hint="eastAsia"/>
          <w:b/>
          <w:sz w:val="36"/>
        </w:rPr>
        <w:t>报价人的资格声明</w:t>
      </w:r>
    </w:p>
    <w:p w:rsidR="00D17C25" w:rsidRDefault="00D17C25">
      <w:pPr>
        <w:pStyle w:val="3"/>
      </w:pPr>
    </w:p>
    <w:p w:rsidR="00D17C25" w:rsidRDefault="008C0DB6">
      <w:pPr>
        <w:pStyle w:val="3"/>
        <w:rPr>
          <w:rFonts w:hAnsi="宋体"/>
          <w:sz w:val="24"/>
        </w:rPr>
      </w:pPr>
      <w:r>
        <w:rPr>
          <w:rFonts w:hAnsi="宋体" w:hint="eastAsia"/>
          <w:sz w:val="24"/>
        </w:rPr>
        <w:t>1</w:t>
      </w:r>
      <w:r>
        <w:rPr>
          <w:rFonts w:hAnsi="宋体" w:hint="eastAsia"/>
          <w:sz w:val="24"/>
        </w:rPr>
        <w:t>．报价人概况：</w:t>
      </w:r>
    </w:p>
    <w:p w:rsidR="00D17C25" w:rsidRDefault="008C0DB6">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D17C25" w:rsidRDefault="008C0DB6">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D17C25" w:rsidRDefault="008C0DB6">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D17C25" w:rsidRDefault="008C0DB6">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D17C25" w:rsidRDefault="008C0DB6">
      <w:pPr>
        <w:pStyle w:val="3"/>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D17C25" w:rsidRDefault="008C0DB6">
      <w:pPr>
        <w:spacing w:line="380" w:lineRule="exact"/>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D17C25" w:rsidRDefault="008C0DB6">
      <w:pPr>
        <w:spacing w:line="380" w:lineRule="exact"/>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D17C25" w:rsidRDefault="008C0DB6">
      <w:pPr>
        <w:spacing w:line="380" w:lineRule="exact"/>
        <w:rPr>
          <w:rFonts w:ascii="宋体" w:hAnsi="宋体"/>
          <w:sz w:val="24"/>
        </w:rPr>
      </w:pPr>
      <w:r>
        <w:rPr>
          <w:rFonts w:ascii="宋体" w:hAnsi="宋体" w:hint="eastAsia"/>
          <w:sz w:val="24"/>
        </w:rPr>
        <w:t xml:space="preserve">             </w:t>
      </w:r>
      <w:r>
        <w:rPr>
          <w:rFonts w:ascii="宋体" w:hAnsi="宋体" w:hint="eastAsia"/>
          <w:sz w:val="24"/>
        </w:rPr>
        <w:t>个人资本：外商资本：</w:t>
      </w:r>
    </w:p>
    <w:p w:rsidR="00D17C25" w:rsidRDefault="008C0DB6">
      <w:pPr>
        <w:spacing w:line="380" w:lineRule="exact"/>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D17C25" w:rsidRDefault="008C0DB6">
      <w:pPr>
        <w:spacing w:line="380" w:lineRule="exact"/>
        <w:rPr>
          <w:rFonts w:ascii="宋体" w:hAnsi="宋体"/>
          <w:sz w:val="24"/>
        </w:rPr>
      </w:pPr>
      <w:r>
        <w:rPr>
          <w:rFonts w:ascii="宋体" w:hAnsi="宋体" w:hint="eastAsia"/>
          <w:sz w:val="24"/>
        </w:rPr>
        <w:t xml:space="preserve">   </w:t>
      </w: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D17C25" w:rsidRDefault="008C0DB6">
      <w:pPr>
        <w:spacing w:line="380" w:lineRule="exact"/>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D17C25" w:rsidRDefault="008C0DB6">
      <w:pPr>
        <w:spacing w:line="380" w:lineRule="exact"/>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D17C25" w:rsidRDefault="008C0DB6">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D17C25" w:rsidRDefault="008C0DB6">
      <w:pPr>
        <w:spacing w:line="380" w:lineRule="exact"/>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D17C25" w:rsidRDefault="008C0DB6">
      <w:pPr>
        <w:spacing w:line="380" w:lineRule="exact"/>
        <w:ind w:firstLineChars="300" w:firstLine="720"/>
        <w:rPr>
          <w:rFonts w:ascii="宋体" w:hAnsi="宋体"/>
          <w:sz w:val="24"/>
        </w:rPr>
      </w:pPr>
      <w:r>
        <w:rPr>
          <w:rFonts w:ascii="宋体" w:hAnsi="宋体" w:hint="eastAsia"/>
          <w:sz w:val="24"/>
        </w:rPr>
        <w:t>本年（期）利润总额累计：</w:t>
      </w:r>
    </w:p>
    <w:p w:rsidR="00D17C25" w:rsidRDefault="008C0DB6">
      <w:pPr>
        <w:spacing w:line="380" w:lineRule="exact"/>
        <w:ind w:firstLineChars="300" w:firstLine="720"/>
        <w:rPr>
          <w:rFonts w:ascii="宋体" w:hAnsi="宋体"/>
          <w:sz w:val="24"/>
        </w:rPr>
      </w:pPr>
      <w:r>
        <w:rPr>
          <w:rFonts w:ascii="宋体" w:hAnsi="宋体" w:hint="eastAsia"/>
          <w:sz w:val="24"/>
        </w:rPr>
        <w:t>本年（期）净利润累计：</w:t>
      </w:r>
    </w:p>
    <w:p w:rsidR="00D17C25" w:rsidRDefault="00D17C25">
      <w:pPr>
        <w:spacing w:line="380" w:lineRule="exact"/>
        <w:rPr>
          <w:rFonts w:ascii="宋体" w:hAnsi="宋体"/>
          <w:sz w:val="24"/>
        </w:rPr>
      </w:pPr>
    </w:p>
    <w:p w:rsidR="00D17C25" w:rsidRDefault="008C0DB6">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17C2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17C25" w:rsidRDefault="008C0DB6">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17C25" w:rsidRDefault="008C0DB6">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17C25" w:rsidRDefault="008C0DB6">
            <w:pPr>
              <w:spacing w:line="380" w:lineRule="exact"/>
              <w:rPr>
                <w:rFonts w:ascii="宋体" w:hAnsi="宋体"/>
                <w:sz w:val="24"/>
              </w:rPr>
            </w:pPr>
            <w:r>
              <w:rPr>
                <w:rFonts w:ascii="宋体" w:hAnsi="宋体" w:hint="eastAsia"/>
                <w:sz w:val="24"/>
              </w:rPr>
              <w:t>使用情况</w:t>
            </w:r>
          </w:p>
        </w:tc>
      </w:tr>
      <w:tr w:rsidR="00D17C25">
        <w:trPr>
          <w:cantSplit/>
        </w:trPr>
        <w:tc>
          <w:tcPr>
            <w:tcW w:w="1344"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7C25" w:rsidRDefault="00D17C25">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r>
      <w:tr w:rsidR="00D17C25">
        <w:trPr>
          <w:cantSplit/>
        </w:trPr>
        <w:tc>
          <w:tcPr>
            <w:tcW w:w="1344"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r>
      <w:tr w:rsidR="00D17C25">
        <w:trPr>
          <w:cantSplit/>
        </w:trPr>
        <w:tc>
          <w:tcPr>
            <w:tcW w:w="1344"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r>
      <w:tr w:rsidR="00D17C25">
        <w:trPr>
          <w:cantSplit/>
        </w:trPr>
        <w:tc>
          <w:tcPr>
            <w:tcW w:w="1344"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r>
      <w:tr w:rsidR="00D17C25">
        <w:trPr>
          <w:cantSplit/>
        </w:trPr>
        <w:tc>
          <w:tcPr>
            <w:tcW w:w="1344"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r>
      <w:tr w:rsidR="00D17C25">
        <w:trPr>
          <w:cantSplit/>
        </w:trPr>
        <w:tc>
          <w:tcPr>
            <w:tcW w:w="1344"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7C25" w:rsidRDefault="00D17C25">
            <w:pPr>
              <w:spacing w:line="380" w:lineRule="exact"/>
              <w:rPr>
                <w:rFonts w:ascii="宋体" w:hAnsi="宋体"/>
                <w:sz w:val="24"/>
              </w:rPr>
            </w:pPr>
          </w:p>
        </w:tc>
      </w:tr>
    </w:tbl>
    <w:p w:rsidR="00D17C25" w:rsidRDefault="00D17C25">
      <w:pPr>
        <w:spacing w:line="380" w:lineRule="exact"/>
        <w:rPr>
          <w:rFonts w:ascii="宋体" w:hAnsi="宋体"/>
          <w:sz w:val="24"/>
        </w:rPr>
      </w:pPr>
    </w:p>
    <w:p w:rsidR="00D17C25" w:rsidRDefault="008C0DB6">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D17C25" w:rsidRDefault="008C0DB6">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D17C25" w:rsidRDefault="008C0DB6">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D17C25" w:rsidRDefault="008C0DB6">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D17C25" w:rsidRDefault="008C0DB6">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D17C25" w:rsidRDefault="008C0DB6">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D17C25" w:rsidRDefault="00D17C25">
      <w:pPr>
        <w:spacing w:line="380" w:lineRule="exact"/>
        <w:rPr>
          <w:rFonts w:ascii="宋体" w:hAnsi="宋体"/>
          <w:sz w:val="24"/>
        </w:rPr>
      </w:pPr>
    </w:p>
    <w:p w:rsidR="00D17C25" w:rsidRDefault="008C0DB6">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5</w:t>
      </w:r>
      <w:r>
        <w:rPr>
          <w:rFonts w:ascii="宋体" w:hAnsi="宋体" w:hint="eastAsia"/>
          <w:sz w:val="24"/>
        </w:rPr>
        <w:t>－</w:t>
      </w:r>
      <w:r>
        <w:rPr>
          <w:rFonts w:ascii="宋体" w:hAnsi="宋体" w:hint="eastAsia"/>
          <w:sz w:val="24"/>
        </w:rPr>
        <w:t>4</w:t>
      </w:r>
      <w:r>
        <w:rPr>
          <w:rFonts w:ascii="宋体" w:hAnsi="宋体" w:hint="eastAsia"/>
          <w:sz w:val="24"/>
        </w:rPr>
        <w:t>。</w:t>
      </w:r>
    </w:p>
    <w:p w:rsidR="00D17C25" w:rsidRDefault="008C0DB6">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D17C25" w:rsidRDefault="00D17C25">
      <w:pPr>
        <w:spacing w:line="380" w:lineRule="exact"/>
        <w:rPr>
          <w:rFonts w:ascii="宋体" w:hAnsi="宋体"/>
          <w:sz w:val="24"/>
        </w:rPr>
      </w:pPr>
    </w:p>
    <w:p w:rsidR="00D17C25" w:rsidRDefault="008C0DB6">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D17C25" w:rsidRDefault="008C0DB6">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D17C25" w:rsidRDefault="008C0DB6">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w:t>
      </w:r>
      <w:r>
        <w:rPr>
          <w:rFonts w:ascii="宋体" w:hAnsi="宋体" w:hint="eastAsia"/>
          <w:sz w:val="24"/>
        </w:rPr>
        <w:t xml:space="preserve">  </w:t>
      </w:r>
      <w:r>
        <w:rPr>
          <w:rFonts w:ascii="宋体" w:hAnsi="宋体" w:hint="eastAsia"/>
          <w:sz w:val="24"/>
        </w:rPr>
        <w:t>日</w:t>
      </w:r>
    </w:p>
    <w:p w:rsidR="00D17C25" w:rsidRDefault="008C0DB6">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D17C25" w:rsidRDefault="008C0DB6">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D17C25" w:rsidRDefault="008C0DB6">
      <w:pPr>
        <w:spacing w:line="380" w:lineRule="exact"/>
        <w:ind w:firstLineChars="200" w:firstLine="480"/>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D17C25" w:rsidRDefault="00D17C25">
      <w:pPr>
        <w:spacing w:line="380" w:lineRule="exact"/>
        <w:rPr>
          <w:rFonts w:ascii="宋体" w:hAnsi="宋体"/>
          <w:sz w:val="24"/>
        </w:rPr>
      </w:pPr>
    </w:p>
    <w:p w:rsidR="00D17C25" w:rsidRDefault="00D17C25">
      <w:pPr>
        <w:spacing w:line="380" w:lineRule="exact"/>
        <w:rPr>
          <w:rFonts w:ascii="宋体" w:hAnsi="宋体"/>
          <w:sz w:val="24"/>
        </w:rPr>
      </w:pPr>
    </w:p>
    <w:p w:rsidR="00D17C25" w:rsidRDefault="00D17C25">
      <w:pPr>
        <w:pStyle w:val="3"/>
      </w:pPr>
    </w:p>
    <w:p w:rsidR="00D17C25" w:rsidRDefault="00D17C25">
      <w:pPr>
        <w:pStyle w:val="3"/>
      </w:pPr>
    </w:p>
    <w:p w:rsidR="00D17C25" w:rsidRDefault="00D17C25">
      <w:pPr>
        <w:pStyle w:val="3"/>
      </w:pPr>
    </w:p>
    <w:p w:rsidR="00D17C25" w:rsidRDefault="00D17C25">
      <w:pPr>
        <w:pStyle w:val="3"/>
      </w:pPr>
    </w:p>
    <w:p w:rsidR="00D17C25" w:rsidRDefault="008C0DB6">
      <w:pPr>
        <w:pStyle w:val="3"/>
      </w:pPr>
      <w:r>
        <w:rPr>
          <w:rFonts w:hint="eastAsia"/>
        </w:rPr>
        <w:br w:type="page"/>
      </w:r>
      <w:r>
        <w:rPr>
          <w:rFonts w:hint="eastAsia"/>
          <w:sz w:val="21"/>
        </w:rPr>
        <w:t>附件</w:t>
      </w:r>
      <w:r>
        <w:rPr>
          <w:rFonts w:hint="eastAsia"/>
          <w:sz w:val="21"/>
        </w:rPr>
        <w:t xml:space="preserve">5-3                    </w:t>
      </w:r>
      <w:r>
        <w:rPr>
          <w:rFonts w:hint="eastAsia"/>
          <w:b/>
          <w:sz w:val="36"/>
        </w:rPr>
        <w:t>法定代表人授权书</w:t>
      </w:r>
    </w:p>
    <w:p w:rsidR="00D17C25" w:rsidRDefault="00D17C25">
      <w:pPr>
        <w:pStyle w:val="3"/>
        <w:rPr>
          <w:rFonts w:ascii="Times New Roman" w:hAnsi="Times New Roman"/>
          <w:sz w:val="24"/>
          <w:szCs w:val="24"/>
        </w:rPr>
      </w:pPr>
    </w:p>
    <w:p w:rsidR="00D17C25" w:rsidRDefault="008C0DB6">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D17C25" w:rsidRDefault="00D17C25">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8C0DB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C0DB6">
        <w:rPr>
          <w:rFonts w:hAnsi="宋体" w:hint="eastAsia"/>
          <w:sz w:val="24"/>
          <w:szCs w:val="28"/>
          <w:highlight w:val="yellow"/>
          <w:u w:val="single"/>
        </w:rPr>
        <w:t>（报价人全称）</w:t>
      </w:r>
      <w:r>
        <w:rPr>
          <w:rFonts w:hAnsi="宋体" w:hint="eastAsia"/>
          <w:sz w:val="24"/>
          <w:szCs w:val="28"/>
          <w:highlight w:val="yellow"/>
          <w:u w:val="single"/>
        </w:rPr>
        <w:fldChar w:fldCharType="end"/>
      </w:r>
      <w:r w:rsidR="008C0DB6">
        <w:rPr>
          <w:rFonts w:hAnsi="宋体" w:hint="eastAsia"/>
          <w:sz w:val="24"/>
        </w:rPr>
        <w:t>法定代表人</w:t>
      </w:r>
      <w:r w:rsidR="008C0DB6">
        <w:rPr>
          <w:rFonts w:hAnsi="宋体" w:hint="eastAsia"/>
          <w:sz w:val="24"/>
        </w:rPr>
        <w:t xml:space="preserve"> </w:t>
      </w:r>
      <w:r w:rsidR="008C0DB6">
        <w:rPr>
          <w:rFonts w:hAnsi="宋体" w:hint="eastAsia"/>
          <w:sz w:val="24"/>
        </w:rPr>
        <w:t>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8C0DB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C0DB6">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8C0DB6">
        <w:rPr>
          <w:rFonts w:hAnsi="宋体" w:hint="eastAsia"/>
          <w:sz w:val="24"/>
        </w:rPr>
        <w:t xml:space="preserve"> </w:t>
      </w:r>
      <w:r w:rsidR="008C0DB6">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17C25" w:rsidRDefault="00D17C25">
      <w:pPr>
        <w:snapToGrid w:val="0"/>
        <w:spacing w:line="380" w:lineRule="exact"/>
        <w:rPr>
          <w:rFonts w:ascii="宋体" w:hAnsi="宋体"/>
          <w:sz w:val="24"/>
        </w:rPr>
      </w:pPr>
    </w:p>
    <w:p w:rsidR="00D17C25" w:rsidRDefault="008C0DB6">
      <w:pPr>
        <w:pStyle w:val="a3"/>
        <w:snapToGrid w:val="0"/>
        <w:spacing w:line="380" w:lineRule="exact"/>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D17C25" w:rsidRDefault="008C0DB6">
      <w:pPr>
        <w:pStyle w:val="a3"/>
        <w:snapToGrid w:val="0"/>
        <w:spacing w:line="380" w:lineRule="exact"/>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D17C25" w:rsidRDefault="008C0DB6">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D17C25" w:rsidRDefault="00D17C25">
      <w:pPr>
        <w:snapToGrid w:val="0"/>
        <w:spacing w:line="380" w:lineRule="exact"/>
        <w:rPr>
          <w:rFonts w:ascii="宋体" w:hAnsi="宋体"/>
          <w:sz w:val="24"/>
        </w:rPr>
      </w:pPr>
    </w:p>
    <w:p w:rsidR="00D17C25" w:rsidRDefault="00D17C25">
      <w:pPr>
        <w:snapToGrid w:val="0"/>
        <w:spacing w:line="380" w:lineRule="exact"/>
        <w:rPr>
          <w:rFonts w:ascii="宋体" w:hAnsi="宋体"/>
          <w:sz w:val="24"/>
        </w:rPr>
      </w:pPr>
    </w:p>
    <w:p w:rsidR="00D17C25" w:rsidRDefault="00D17C25">
      <w:pPr>
        <w:snapToGrid w:val="0"/>
        <w:spacing w:line="380" w:lineRule="exact"/>
        <w:rPr>
          <w:rFonts w:ascii="宋体" w:hAnsi="宋体"/>
          <w:sz w:val="24"/>
        </w:rPr>
      </w:pPr>
    </w:p>
    <w:p w:rsidR="00D17C25" w:rsidRDefault="00D17C25">
      <w:pPr>
        <w:snapToGrid w:val="0"/>
        <w:spacing w:line="380" w:lineRule="exact"/>
        <w:rPr>
          <w:rFonts w:ascii="宋体" w:hAnsi="宋体"/>
          <w:sz w:val="24"/>
        </w:rPr>
      </w:pPr>
    </w:p>
    <w:p w:rsidR="00D17C25" w:rsidRDefault="00D17C25">
      <w:pPr>
        <w:snapToGrid w:val="0"/>
        <w:spacing w:line="380" w:lineRule="exact"/>
        <w:rPr>
          <w:rFonts w:ascii="宋体" w:hAnsi="宋体"/>
          <w:sz w:val="24"/>
        </w:rPr>
      </w:pPr>
    </w:p>
    <w:p w:rsidR="00D17C25" w:rsidRDefault="00D17C25">
      <w:pPr>
        <w:snapToGrid w:val="0"/>
        <w:spacing w:line="380" w:lineRule="exact"/>
        <w:rPr>
          <w:rFonts w:ascii="宋体" w:hAnsi="宋体"/>
          <w:sz w:val="24"/>
        </w:rPr>
      </w:pPr>
    </w:p>
    <w:p w:rsidR="00D17C25" w:rsidRDefault="008C0DB6">
      <w:pPr>
        <w:snapToGrid w:val="0"/>
        <w:spacing w:line="380" w:lineRule="exact"/>
        <w:ind w:firstLineChars="1700" w:firstLine="4080"/>
        <w:rPr>
          <w:rFonts w:ascii="宋体" w:hAnsi="宋体"/>
          <w:sz w:val="24"/>
        </w:rPr>
      </w:pPr>
      <w:r>
        <w:rPr>
          <w:rFonts w:ascii="宋体" w:hAnsi="宋体" w:hint="eastAsia"/>
          <w:sz w:val="24"/>
        </w:rPr>
        <w:t>授权方</w:t>
      </w:r>
    </w:p>
    <w:p w:rsidR="00D17C25" w:rsidRDefault="00D17C25">
      <w:pPr>
        <w:snapToGrid w:val="0"/>
        <w:spacing w:line="380" w:lineRule="exact"/>
        <w:rPr>
          <w:rFonts w:ascii="宋体" w:hAnsi="宋体"/>
          <w:sz w:val="24"/>
        </w:rPr>
      </w:pPr>
    </w:p>
    <w:p w:rsidR="00D17C25" w:rsidRDefault="008C0DB6">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D17C25" w:rsidRDefault="00D17C25">
      <w:pPr>
        <w:snapToGrid w:val="0"/>
        <w:spacing w:line="380" w:lineRule="exact"/>
        <w:rPr>
          <w:rFonts w:ascii="宋体" w:hAnsi="宋体"/>
          <w:sz w:val="24"/>
        </w:rPr>
      </w:pPr>
    </w:p>
    <w:p w:rsidR="00D17C25" w:rsidRDefault="008C0DB6">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D17C25" w:rsidRDefault="00D17C25">
      <w:pPr>
        <w:snapToGrid w:val="0"/>
        <w:spacing w:line="380" w:lineRule="exact"/>
        <w:rPr>
          <w:rFonts w:ascii="宋体" w:hAnsi="宋体"/>
          <w:sz w:val="24"/>
        </w:rPr>
      </w:pPr>
    </w:p>
    <w:p w:rsidR="00D17C25" w:rsidRDefault="008C0DB6">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D17C25" w:rsidRDefault="00D17C25">
      <w:pPr>
        <w:pStyle w:val="3"/>
        <w:snapToGrid w:val="0"/>
        <w:spacing w:line="380" w:lineRule="exact"/>
        <w:outlineLvl w:val="9"/>
        <w:rPr>
          <w:rFonts w:hAnsi="宋体"/>
          <w:sz w:val="24"/>
        </w:rPr>
      </w:pPr>
    </w:p>
    <w:p w:rsidR="00D17C25" w:rsidRDefault="00D17C25">
      <w:pPr>
        <w:pStyle w:val="3"/>
        <w:snapToGrid w:val="0"/>
        <w:spacing w:line="380" w:lineRule="exact"/>
        <w:outlineLvl w:val="9"/>
        <w:rPr>
          <w:rFonts w:hAnsi="宋体"/>
          <w:sz w:val="24"/>
        </w:rPr>
      </w:pPr>
    </w:p>
    <w:p w:rsidR="00D17C25" w:rsidRDefault="008C0DB6">
      <w:pPr>
        <w:pStyle w:val="3"/>
        <w:snapToGrid w:val="0"/>
        <w:spacing w:line="380" w:lineRule="exact"/>
        <w:ind w:firstLineChars="1700" w:firstLine="4080"/>
        <w:outlineLvl w:val="9"/>
        <w:rPr>
          <w:rFonts w:hAnsi="宋体"/>
          <w:sz w:val="24"/>
        </w:rPr>
      </w:pPr>
      <w:r>
        <w:rPr>
          <w:rFonts w:hAnsi="宋体" w:hint="eastAsia"/>
          <w:sz w:val="24"/>
        </w:rPr>
        <w:t>接受授权方</w:t>
      </w:r>
    </w:p>
    <w:p w:rsidR="00D17C25" w:rsidRDefault="00D17C25">
      <w:pPr>
        <w:pStyle w:val="3"/>
        <w:snapToGrid w:val="0"/>
        <w:spacing w:line="380" w:lineRule="exact"/>
        <w:outlineLvl w:val="9"/>
        <w:rPr>
          <w:rFonts w:hAnsi="宋体"/>
          <w:sz w:val="24"/>
        </w:rPr>
      </w:pPr>
    </w:p>
    <w:p w:rsidR="00D17C25" w:rsidRDefault="008C0DB6">
      <w:pPr>
        <w:snapToGrid w:val="0"/>
        <w:spacing w:line="380" w:lineRule="exact"/>
        <w:ind w:firstLineChars="1700" w:firstLine="4080"/>
        <w:rPr>
          <w:rFonts w:ascii="宋体" w:hAnsi="宋体"/>
          <w:sz w:val="24"/>
        </w:rPr>
      </w:pPr>
      <w:r>
        <w:rPr>
          <w:rFonts w:ascii="宋体" w:hAnsi="宋体" w:hint="eastAsia"/>
          <w:sz w:val="24"/>
        </w:rPr>
        <w:t>报价人授权代表签字：</w:t>
      </w:r>
    </w:p>
    <w:p w:rsidR="00D17C25" w:rsidRDefault="00D17C25">
      <w:pPr>
        <w:snapToGrid w:val="0"/>
        <w:spacing w:line="380" w:lineRule="exact"/>
        <w:rPr>
          <w:rFonts w:ascii="宋体" w:hAnsi="宋体"/>
          <w:sz w:val="24"/>
        </w:rPr>
      </w:pPr>
    </w:p>
    <w:p w:rsidR="00D17C25" w:rsidRDefault="008C0DB6">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D17C25" w:rsidRDefault="00D17C25">
      <w:pPr>
        <w:pStyle w:val="3"/>
      </w:pPr>
    </w:p>
    <w:p w:rsidR="00D17C25" w:rsidRDefault="00D17C25">
      <w:pPr>
        <w:pStyle w:val="3"/>
      </w:pPr>
    </w:p>
    <w:p w:rsidR="00D17C25" w:rsidRDefault="00D17C25">
      <w:pPr>
        <w:pStyle w:val="3"/>
      </w:pPr>
    </w:p>
    <w:p w:rsidR="00D17C25" w:rsidRDefault="008C0DB6">
      <w:pPr>
        <w:pStyle w:val="3"/>
        <w:rPr>
          <w:sz w:val="36"/>
        </w:rPr>
      </w:pPr>
      <w:r>
        <w:rPr>
          <w:rFonts w:hint="eastAsia"/>
        </w:rPr>
        <w:br w:type="page"/>
      </w:r>
      <w:r>
        <w:rPr>
          <w:rFonts w:hint="eastAsia"/>
          <w:sz w:val="21"/>
        </w:rPr>
        <w:t>附件</w:t>
      </w:r>
      <w:r>
        <w:rPr>
          <w:rFonts w:hint="eastAsia"/>
          <w:sz w:val="21"/>
        </w:rPr>
        <w:t>5</w:t>
      </w:r>
      <w:r>
        <w:rPr>
          <w:rFonts w:hint="eastAsia"/>
          <w:sz w:val="21"/>
        </w:rPr>
        <w:t>－</w:t>
      </w:r>
      <w:r>
        <w:rPr>
          <w:rFonts w:hint="eastAsia"/>
          <w:sz w:val="21"/>
        </w:rPr>
        <w:t xml:space="preserve">4              </w:t>
      </w:r>
      <w:r>
        <w:rPr>
          <w:rFonts w:hint="eastAsia"/>
          <w:b/>
          <w:sz w:val="36"/>
        </w:rPr>
        <w:t>法人营业执照、税务登记证</w:t>
      </w:r>
    </w:p>
    <w:p w:rsidR="00D17C25" w:rsidRDefault="00D17C25"/>
    <w:p w:rsidR="00D17C25" w:rsidRDefault="008C0DB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D17C25" w:rsidRDefault="00D17C25">
      <w:pPr>
        <w:spacing w:line="380" w:lineRule="exact"/>
        <w:rPr>
          <w:rFonts w:ascii="宋体" w:hAnsi="宋体"/>
          <w:sz w:val="24"/>
        </w:rPr>
      </w:pPr>
    </w:p>
    <w:p w:rsidR="00D17C25" w:rsidRDefault="008C0DB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D17C25" w:rsidRDefault="008C0DB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D17C25" w:rsidRDefault="00D17C25">
      <w:pPr>
        <w:spacing w:line="380" w:lineRule="exact"/>
        <w:rPr>
          <w:rFonts w:ascii="宋体" w:hAnsi="宋体"/>
          <w:sz w:val="24"/>
        </w:rPr>
      </w:pPr>
    </w:p>
    <w:p w:rsidR="00D17C25" w:rsidRDefault="008C0DB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D17C25" w:rsidRDefault="00D17C25">
      <w:pPr>
        <w:spacing w:line="380" w:lineRule="exact"/>
        <w:rPr>
          <w:rFonts w:ascii="宋体" w:hAnsi="宋体"/>
          <w:sz w:val="24"/>
        </w:rPr>
      </w:pPr>
    </w:p>
    <w:p w:rsidR="00D17C25" w:rsidRDefault="00D17C25">
      <w:pPr>
        <w:spacing w:line="380" w:lineRule="exact"/>
        <w:rPr>
          <w:rFonts w:ascii="宋体" w:hAnsi="宋体"/>
          <w:sz w:val="24"/>
        </w:rPr>
      </w:pPr>
    </w:p>
    <w:p w:rsidR="00D17C25" w:rsidRDefault="00D17C25">
      <w:pPr>
        <w:spacing w:line="380" w:lineRule="exact"/>
        <w:rPr>
          <w:rFonts w:ascii="宋体" w:hAnsi="宋体"/>
          <w:sz w:val="24"/>
        </w:rPr>
      </w:pPr>
    </w:p>
    <w:p w:rsidR="00D17C25" w:rsidRDefault="00D17C25">
      <w:pPr>
        <w:spacing w:line="380" w:lineRule="exact"/>
        <w:rPr>
          <w:rFonts w:ascii="宋体" w:hAnsi="宋体"/>
          <w:sz w:val="24"/>
        </w:rPr>
      </w:pPr>
    </w:p>
    <w:p w:rsidR="00D17C25" w:rsidRDefault="00D17C25">
      <w:pPr>
        <w:spacing w:line="380" w:lineRule="exact"/>
        <w:rPr>
          <w:rFonts w:ascii="宋体" w:hAnsi="宋体"/>
          <w:sz w:val="24"/>
        </w:rPr>
      </w:pPr>
    </w:p>
    <w:p w:rsidR="00D17C25" w:rsidRDefault="00D17C25">
      <w:pPr>
        <w:spacing w:line="380" w:lineRule="exact"/>
        <w:rPr>
          <w:rFonts w:ascii="宋体" w:hAnsi="宋体"/>
          <w:sz w:val="24"/>
        </w:rPr>
      </w:pPr>
    </w:p>
    <w:p w:rsidR="00D17C25" w:rsidRDefault="00D17C25">
      <w:pPr>
        <w:spacing w:line="380" w:lineRule="exact"/>
        <w:rPr>
          <w:rFonts w:ascii="宋体" w:hAnsi="宋体"/>
          <w:sz w:val="24"/>
        </w:rPr>
      </w:pPr>
    </w:p>
    <w:p w:rsidR="00D17C25" w:rsidRDefault="008C0DB6">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D17C25" w:rsidRDefault="008C0DB6">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D17C25" w:rsidRDefault="008C0DB6">
      <w:pPr>
        <w:pStyle w:val="3"/>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D17C25" w:rsidRDefault="00D17C25">
      <w:pPr>
        <w:spacing w:line="380" w:lineRule="exact"/>
        <w:rPr>
          <w:sz w:val="24"/>
          <w:u w:val="single"/>
        </w:rPr>
      </w:pPr>
    </w:p>
    <w:p w:rsidR="00D17C25" w:rsidRDefault="00D17C25">
      <w:pPr>
        <w:spacing w:line="380" w:lineRule="exact"/>
        <w:rPr>
          <w:sz w:val="24"/>
          <w:u w:val="single"/>
        </w:rPr>
      </w:pPr>
    </w:p>
    <w:p w:rsidR="00D17C25" w:rsidRDefault="008C0DB6">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5-5                    </w:t>
      </w:r>
      <w:r>
        <w:rPr>
          <w:rFonts w:hint="eastAsia"/>
          <w:b/>
          <w:sz w:val="32"/>
        </w:rPr>
        <w:t>其它资格证明文件</w:t>
      </w:r>
    </w:p>
    <w:p w:rsidR="00D17C25" w:rsidRDefault="00D17C25">
      <w:pPr>
        <w:spacing w:line="420" w:lineRule="exact"/>
        <w:ind w:firstLine="480"/>
        <w:rPr>
          <w:rFonts w:ascii="宋体" w:hAnsi="宋体"/>
          <w:sz w:val="24"/>
        </w:rPr>
      </w:pPr>
    </w:p>
    <w:p w:rsidR="00D17C25" w:rsidRDefault="008C0DB6">
      <w:pPr>
        <w:numPr>
          <w:ilvl w:val="0"/>
          <w:numId w:val="4"/>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D17C25" w:rsidRDefault="00D17C25">
      <w:pPr>
        <w:spacing w:line="440" w:lineRule="exact"/>
        <w:rPr>
          <w:rFonts w:ascii="宋体" w:hAnsi="宋体"/>
        </w:rPr>
      </w:pPr>
    </w:p>
    <w:p w:rsidR="00D17C25" w:rsidRDefault="008C0DB6">
      <w:pPr>
        <w:pStyle w:val="3"/>
      </w:pPr>
      <w:r>
        <w:rPr>
          <w:rFonts w:hint="eastAsia"/>
          <w:sz w:val="24"/>
          <w:u w:val="single"/>
        </w:rPr>
        <w:br w:type="page"/>
      </w:r>
      <w:r>
        <w:rPr>
          <w:rFonts w:hint="eastAsia"/>
          <w:sz w:val="21"/>
        </w:rPr>
        <w:t>附件</w:t>
      </w:r>
      <w:r>
        <w:rPr>
          <w:rFonts w:hint="eastAsia"/>
          <w:sz w:val="21"/>
        </w:rPr>
        <w:t xml:space="preserve">6                  </w:t>
      </w:r>
      <w:r>
        <w:rPr>
          <w:rFonts w:hint="eastAsia"/>
          <w:b/>
          <w:sz w:val="36"/>
        </w:rPr>
        <w:t>报价人提交的其它资料</w:t>
      </w:r>
    </w:p>
    <w:p w:rsidR="00D17C25" w:rsidRDefault="00D17C25">
      <w:pPr>
        <w:pStyle w:val="3"/>
        <w:rPr>
          <w:sz w:val="21"/>
        </w:rPr>
      </w:pPr>
      <w:bookmarkStart w:id="10" w:name="_Toc430488905"/>
      <w:bookmarkStart w:id="11" w:name="_Toc430489173"/>
      <w:bookmarkStart w:id="12" w:name="_Toc430490696"/>
      <w:bookmarkStart w:id="13" w:name="_Toc430488699"/>
      <w:bookmarkStart w:id="14" w:name="_Toc430492211"/>
    </w:p>
    <w:bookmarkEnd w:id="10"/>
    <w:bookmarkEnd w:id="11"/>
    <w:bookmarkEnd w:id="12"/>
    <w:bookmarkEnd w:id="13"/>
    <w:bookmarkEnd w:id="14"/>
    <w:p w:rsidR="00D17C25" w:rsidRDefault="00D17C25">
      <w:pPr>
        <w:rPr>
          <w:rFonts w:ascii="宋体"/>
          <w:b/>
          <w:sz w:val="28"/>
        </w:rPr>
      </w:pPr>
    </w:p>
    <w:p w:rsidR="00D17C25" w:rsidRDefault="008C0DB6">
      <w:pPr>
        <w:spacing w:line="420" w:lineRule="exact"/>
        <w:ind w:firstLine="480"/>
        <w:rPr>
          <w:rFonts w:ascii="宋体"/>
          <w:color w:val="000000"/>
          <w:sz w:val="24"/>
        </w:rPr>
      </w:pPr>
      <w:r>
        <w:rPr>
          <w:rFonts w:ascii="宋体" w:hint="eastAsia"/>
          <w:color w:val="000000"/>
          <w:sz w:val="24"/>
        </w:rPr>
        <w:t>报价人根据自身实际情况编写有关资料包括：</w:t>
      </w:r>
    </w:p>
    <w:p w:rsidR="00D17C25" w:rsidRDefault="008C0DB6">
      <w:pPr>
        <w:spacing w:line="460" w:lineRule="exact"/>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报价人企业简介、付款方式与条件承诺；</w:t>
      </w:r>
    </w:p>
    <w:p w:rsidR="00D17C25" w:rsidRDefault="008C0DB6">
      <w:pPr>
        <w:spacing w:line="460" w:lineRule="exact"/>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对比选文件第三章各有关要求的逐条响应承诺。</w:t>
      </w:r>
    </w:p>
    <w:p w:rsidR="00D17C25" w:rsidRDefault="008C0DB6">
      <w:pPr>
        <w:spacing w:line="460" w:lineRule="exact"/>
        <w:ind w:firstLine="482"/>
        <w:rPr>
          <w:rFonts w:ascii="宋体" w:hAnsi="宋体"/>
          <w:color w:val="000000"/>
          <w:sz w:val="24"/>
        </w:rPr>
      </w:pPr>
      <w:r>
        <w:rPr>
          <w:rFonts w:ascii="宋体" w:hAnsi="宋体" w:hint="eastAsia"/>
          <w:color w:val="000000"/>
          <w:sz w:val="24"/>
        </w:rPr>
        <w:t>(3)</w:t>
      </w:r>
      <w:r>
        <w:rPr>
          <w:rFonts w:ascii="宋体" w:hAnsi="宋体" w:hint="eastAsia"/>
          <w:color w:val="000000"/>
          <w:sz w:val="24"/>
        </w:rPr>
        <w:t>已标价工程量清单组成内容与格式应参照《建设工程工程量清单计价规范》和我省的有关规定。</w:t>
      </w:r>
    </w:p>
    <w:p w:rsidR="00D17C25" w:rsidRDefault="008C0DB6">
      <w:pPr>
        <w:spacing w:line="460" w:lineRule="exact"/>
        <w:ind w:firstLine="482"/>
        <w:rPr>
          <w:rFonts w:ascii="宋体" w:hAnsi="宋体"/>
          <w:color w:val="000000"/>
          <w:sz w:val="24"/>
        </w:rPr>
      </w:pPr>
      <w:r>
        <w:rPr>
          <w:rFonts w:ascii="宋体" w:hAnsi="宋体" w:hint="eastAsia"/>
          <w:color w:val="000000"/>
          <w:sz w:val="24"/>
        </w:rPr>
        <w:t>(4)</w:t>
      </w:r>
      <w:r>
        <w:rPr>
          <w:rFonts w:ascii="宋体" w:hAnsi="宋体" w:hint="eastAsia"/>
          <w:color w:val="000000"/>
          <w:sz w:val="24"/>
        </w:rPr>
        <w:t>比选文件要求提供的其它资料等</w:t>
      </w:r>
      <w:r>
        <w:rPr>
          <w:rFonts w:ascii="宋体" w:hAnsi="宋体" w:hint="eastAsia"/>
          <w:bCs/>
          <w:color w:val="000000"/>
          <w:sz w:val="24"/>
        </w:rPr>
        <w:t>。</w:t>
      </w:r>
    </w:p>
    <w:p w:rsidR="00D17C25" w:rsidRDefault="008C0DB6">
      <w:pPr>
        <w:spacing w:line="420" w:lineRule="exact"/>
        <w:ind w:firstLine="482"/>
        <w:rPr>
          <w:rFonts w:ascii="宋体" w:hAnsi="宋体"/>
          <w:sz w:val="24"/>
        </w:rPr>
      </w:pPr>
      <w:r>
        <w:rPr>
          <w:rFonts w:ascii="宋体" w:hAnsi="宋体" w:hint="eastAsia"/>
          <w:color w:val="000000"/>
          <w:sz w:val="24"/>
        </w:rPr>
        <w:t>(5)</w:t>
      </w:r>
      <w:r>
        <w:rPr>
          <w:rFonts w:ascii="宋体" w:hAnsi="宋体" w:hint="eastAsia"/>
          <w:color w:val="000000"/>
          <w:sz w:val="24"/>
        </w:rPr>
        <w:t>报价人自己认为体现自身优势，需要补充说明的其它资料。</w:t>
      </w:r>
    </w:p>
    <w:p w:rsidR="00D17C25" w:rsidRDefault="00D17C25"/>
    <w:p w:rsidR="00D17C25" w:rsidRDefault="00D17C25"/>
    <w:sectPr w:rsidR="00D17C25" w:rsidSect="00D17C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7C25" w:rsidRDefault="00D17C25" w:rsidP="00D17C25">
      <w:r>
        <w:separator/>
      </w:r>
    </w:p>
  </w:endnote>
  <w:endnote w:type="continuationSeparator" w:id="1">
    <w:p w:rsidR="00D17C25" w:rsidRDefault="00D17C25" w:rsidP="00D17C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D17C25" w:rsidRDefault="00D17C25">
            <w:pPr>
              <w:pStyle w:val="a8"/>
              <w:jc w:val="center"/>
            </w:pPr>
            <w:r>
              <w:rPr>
                <w:b/>
                <w:sz w:val="24"/>
                <w:szCs w:val="24"/>
              </w:rPr>
              <w:fldChar w:fldCharType="begin"/>
            </w:r>
            <w:r w:rsidR="008C0DB6">
              <w:rPr>
                <w:b/>
              </w:rPr>
              <w:instrText>PAGE</w:instrText>
            </w:r>
            <w:r>
              <w:rPr>
                <w:b/>
                <w:sz w:val="24"/>
                <w:szCs w:val="24"/>
              </w:rPr>
              <w:fldChar w:fldCharType="separate"/>
            </w:r>
            <w:r w:rsidR="008C0DB6">
              <w:rPr>
                <w:b/>
                <w:noProof/>
              </w:rPr>
              <w:t>6</w:t>
            </w:r>
            <w:r>
              <w:rPr>
                <w:b/>
                <w:sz w:val="24"/>
                <w:szCs w:val="24"/>
              </w:rPr>
              <w:fldChar w:fldCharType="end"/>
            </w:r>
            <w:r w:rsidR="008C0DB6">
              <w:rPr>
                <w:lang w:val="zh-CN"/>
              </w:rPr>
              <w:t xml:space="preserve"> / </w:t>
            </w:r>
            <w:r>
              <w:rPr>
                <w:b/>
                <w:sz w:val="24"/>
                <w:szCs w:val="24"/>
              </w:rPr>
              <w:fldChar w:fldCharType="begin"/>
            </w:r>
            <w:r w:rsidR="008C0DB6">
              <w:rPr>
                <w:b/>
              </w:rPr>
              <w:instrText>NUMPAGES</w:instrText>
            </w:r>
            <w:r>
              <w:rPr>
                <w:b/>
                <w:sz w:val="24"/>
                <w:szCs w:val="24"/>
              </w:rPr>
              <w:fldChar w:fldCharType="separate"/>
            </w:r>
            <w:r w:rsidR="008C0DB6">
              <w:rPr>
                <w:b/>
                <w:noProof/>
              </w:rPr>
              <w:t>28</w:t>
            </w:r>
            <w:r>
              <w:rPr>
                <w:b/>
                <w:sz w:val="24"/>
                <w:szCs w:val="24"/>
              </w:rPr>
              <w:fldChar w:fldCharType="end"/>
            </w:r>
          </w:p>
        </w:sdtContent>
      </w:sdt>
    </w:sdtContent>
  </w:sdt>
  <w:p w:rsidR="00D17C25" w:rsidRDefault="00D17C2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7C25" w:rsidRDefault="00D17C25" w:rsidP="00D17C25">
      <w:r>
        <w:separator/>
      </w:r>
    </w:p>
  </w:footnote>
  <w:footnote w:type="continuationSeparator" w:id="1">
    <w:p w:rsidR="00D17C25" w:rsidRDefault="00D17C25" w:rsidP="00D17C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C25" w:rsidRDefault="00D17C25">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B18A6D8"/>
    <w:multiLevelType w:val="singleLevel"/>
    <w:tmpl w:val="2B18A6D8"/>
    <w:lvl w:ilvl="0">
      <w:start w:val="1"/>
      <w:numFmt w:val="decimal"/>
      <w:lvlText w:val="%1."/>
      <w:lvlJc w:val="left"/>
      <w:pPr>
        <w:ind w:left="425" w:hanging="425"/>
      </w:pPr>
      <w:rPr>
        <w:rFonts w:hint="default"/>
      </w:rPr>
    </w:lvl>
  </w:abstractNum>
  <w:abstractNum w:abstractNumId="2">
    <w:nsid w:val="4D17B23E"/>
    <w:multiLevelType w:val="singleLevel"/>
    <w:tmpl w:val="4D17B23E"/>
    <w:lvl w:ilvl="0">
      <w:start w:val="1"/>
      <w:numFmt w:val="decimal"/>
      <w:suff w:val="nothing"/>
      <w:lvlText w:val="（%1）"/>
      <w:lvlJc w:val="left"/>
    </w:lvl>
  </w:abstractNum>
  <w:abstractNum w:abstractNumId="3">
    <w:nsid w:val="5E879F13"/>
    <w:multiLevelType w:val="singleLevel"/>
    <w:tmpl w:val="5E879F13"/>
    <w:lvl w:ilvl="0">
      <w:start w:val="2"/>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尤华彬">
    <w15:presenceInfo w15:providerId="None" w15:userId="尤华彬"/>
  </w15:person>
  <w15:person w15:author="蔡志德">
    <w15:presenceInfo w15:providerId="None" w15:userId="蔡志德"/>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76A83"/>
    <w:rsid w:val="00181902"/>
    <w:rsid w:val="00186F27"/>
    <w:rsid w:val="001A3B3F"/>
    <w:rsid w:val="001B4E71"/>
    <w:rsid w:val="001B7C2D"/>
    <w:rsid w:val="001C14EB"/>
    <w:rsid w:val="001D3133"/>
    <w:rsid w:val="001D3676"/>
    <w:rsid w:val="001E38BB"/>
    <w:rsid w:val="00201EC5"/>
    <w:rsid w:val="00216C6C"/>
    <w:rsid w:val="0022193C"/>
    <w:rsid w:val="00235FC3"/>
    <w:rsid w:val="0025681F"/>
    <w:rsid w:val="002646C2"/>
    <w:rsid w:val="002648B1"/>
    <w:rsid w:val="00277DA9"/>
    <w:rsid w:val="00280E05"/>
    <w:rsid w:val="00282F54"/>
    <w:rsid w:val="00283992"/>
    <w:rsid w:val="002F44DA"/>
    <w:rsid w:val="00327011"/>
    <w:rsid w:val="00335FC8"/>
    <w:rsid w:val="00340512"/>
    <w:rsid w:val="003740EA"/>
    <w:rsid w:val="00397CDA"/>
    <w:rsid w:val="003D0506"/>
    <w:rsid w:val="003F00A9"/>
    <w:rsid w:val="00401856"/>
    <w:rsid w:val="00455FC7"/>
    <w:rsid w:val="00475212"/>
    <w:rsid w:val="004753F4"/>
    <w:rsid w:val="00491467"/>
    <w:rsid w:val="004B5A8E"/>
    <w:rsid w:val="004C2E65"/>
    <w:rsid w:val="004E54C2"/>
    <w:rsid w:val="00561D03"/>
    <w:rsid w:val="0058047A"/>
    <w:rsid w:val="00581DC6"/>
    <w:rsid w:val="005A796C"/>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2BB9"/>
    <w:rsid w:val="00766025"/>
    <w:rsid w:val="00792D4B"/>
    <w:rsid w:val="007C69D6"/>
    <w:rsid w:val="007D0976"/>
    <w:rsid w:val="007F1FED"/>
    <w:rsid w:val="00820BB9"/>
    <w:rsid w:val="00833DF3"/>
    <w:rsid w:val="0085323C"/>
    <w:rsid w:val="00855385"/>
    <w:rsid w:val="00881911"/>
    <w:rsid w:val="008841FA"/>
    <w:rsid w:val="00885DF4"/>
    <w:rsid w:val="008965C2"/>
    <w:rsid w:val="008A2230"/>
    <w:rsid w:val="008A4D85"/>
    <w:rsid w:val="008A6E0F"/>
    <w:rsid w:val="008B4526"/>
    <w:rsid w:val="008C0DB6"/>
    <w:rsid w:val="008C1AB4"/>
    <w:rsid w:val="008C6735"/>
    <w:rsid w:val="008F057D"/>
    <w:rsid w:val="009233FE"/>
    <w:rsid w:val="009545C6"/>
    <w:rsid w:val="009612A2"/>
    <w:rsid w:val="00971E05"/>
    <w:rsid w:val="009734B8"/>
    <w:rsid w:val="009753C7"/>
    <w:rsid w:val="0099053E"/>
    <w:rsid w:val="009B1E74"/>
    <w:rsid w:val="009D54DE"/>
    <w:rsid w:val="009F1D9D"/>
    <w:rsid w:val="00A15DC6"/>
    <w:rsid w:val="00A37680"/>
    <w:rsid w:val="00A60ED0"/>
    <w:rsid w:val="00A8389E"/>
    <w:rsid w:val="00A83B24"/>
    <w:rsid w:val="00AC3357"/>
    <w:rsid w:val="00B008A8"/>
    <w:rsid w:val="00B008E8"/>
    <w:rsid w:val="00B00B42"/>
    <w:rsid w:val="00B15BA9"/>
    <w:rsid w:val="00B16B09"/>
    <w:rsid w:val="00B17850"/>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D414B"/>
    <w:rsid w:val="00CD5192"/>
    <w:rsid w:val="00CD5319"/>
    <w:rsid w:val="00CE0C2A"/>
    <w:rsid w:val="00CF3041"/>
    <w:rsid w:val="00CF5204"/>
    <w:rsid w:val="00D17C25"/>
    <w:rsid w:val="00D305EA"/>
    <w:rsid w:val="00D43139"/>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53451"/>
    <w:rsid w:val="00F62432"/>
    <w:rsid w:val="00F74B78"/>
    <w:rsid w:val="00F76119"/>
    <w:rsid w:val="00F966DC"/>
    <w:rsid w:val="00FB79C1"/>
    <w:rsid w:val="00FC74E4"/>
    <w:rsid w:val="01695103"/>
    <w:rsid w:val="027C324A"/>
    <w:rsid w:val="03D57986"/>
    <w:rsid w:val="040D310F"/>
    <w:rsid w:val="04565E71"/>
    <w:rsid w:val="05704EB2"/>
    <w:rsid w:val="09B2274A"/>
    <w:rsid w:val="0C915B62"/>
    <w:rsid w:val="0CE57873"/>
    <w:rsid w:val="0D175708"/>
    <w:rsid w:val="0E7B287F"/>
    <w:rsid w:val="0EAD64B7"/>
    <w:rsid w:val="118D5989"/>
    <w:rsid w:val="135756B7"/>
    <w:rsid w:val="15F0411A"/>
    <w:rsid w:val="160E459A"/>
    <w:rsid w:val="1AB256A2"/>
    <w:rsid w:val="1BAE292E"/>
    <w:rsid w:val="212E0215"/>
    <w:rsid w:val="37A22F38"/>
    <w:rsid w:val="3A967250"/>
    <w:rsid w:val="3AB81D2E"/>
    <w:rsid w:val="3BDD7E0B"/>
    <w:rsid w:val="3D430E89"/>
    <w:rsid w:val="4B2779D1"/>
    <w:rsid w:val="4D2E7299"/>
    <w:rsid w:val="4FB20818"/>
    <w:rsid w:val="53310599"/>
    <w:rsid w:val="53FC0442"/>
    <w:rsid w:val="54BE76E8"/>
    <w:rsid w:val="5DE61CD0"/>
    <w:rsid w:val="617F75A4"/>
    <w:rsid w:val="625542E8"/>
    <w:rsid w:val="654776CC"/>
    <w:rsid w:val="68DA7F3A"/>
    <w:rsid w:val="696F3557"/>
    <w:rsid w:val="697829B0"/>
    <w:rsid w:val="6ABD7477"/>
    <w:rsid w:val="71B11BF8"/>
    <w:rsid w:val="72717C51"/>
    <w:rsid w:val="733257CA"/>
    <w:rsid w:val="75643B0A"/>
    <w:rsid w:val="79102F9E"/>
    <w:rsid w:val="79B615EE"/>
    <w:rsid w:val="7B576FA8"/>
    <w:rsid w:val="7FDE76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C25"/>
    <w:pPr>
      <w:widowControl w:val="0"/>
      <w:jc w:val="both"/>
    </w:pPr>
    <w:rPr>
      <w:kern w:val="2"/>
      <w:sz w:val="21"/>
      <w:szCs w:val="24"/>
    </w:rPr>
  </w:style>
  <w:style w:type="paragraph" w:styleId="1">
    <w:name w:val="heading 1"/>
    <w:basedOn w:val="a"/>
    <w:next w:val="a"/>
    <w:link w:val="1Char"/>
    <w:uiPriority w:val="9"/>
    <w:qFormat/>
    <w:rsid w:val="00D17C25"/>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D17C25"/>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D17C25"/>
    <w:pPr>
      <w:ind w:firstLine="420"/>
    </w:pPr>
    <w:rPr>
      <w:rFonts w:ascii="Calibri" w:eastAsiaTheme="minorEastAsia" w:hAnsi="Calibri" w:cs="Calibri"/>
      <w:szCs w:val="22"/>
    </w:rPr>
  </w:style>
  <w:style w:type="paragraph" w:styleId="a4">
    <w:name w:val="annotation text"/>
    <w:basedOn w:val="a"/>
    <w:link w:val="Char1"/>
    <w:semiHidden/>
    <w:unhideWhenUsed/>
    <w:qFormat/>
    <w:rsid w:val="00D17C25"/>
    <w:pPr>
      <w:jc w:val="left"/>
    </w:pPr>
    <w:rPr>
      <w:rFonts w:ascii="Calibri" w:hAnsi="Calibri"/>
      <w:szCs w:val="22"/>
    </w:rPr>
  </w:style>
  <w:style w:type="paragraph" w:styleId="a5">
    <w:name w:val="Body Text"/>
    <w:basedOn w:val="a"/>
    <w:link w:val="Char0"/>
    <w:unhideWhenUsed/>
    <w:qFormat/>
    <w:rsid w:val="00D17C25"/>
    <w:pPr>
      <w:spacing w:after="120"/>
    </w:pPr>
    <w:rPr>
      <w:szCs w:val="20"/>
    </w:rPr>
  </w:style>
  <w:style w:type="paragraph" w:styleId="a6">
    <w:name w:val="Plain Text"/>
    <w:basedOn w:val="a"/>
    <w:link w:val="Char2"/>
    <w:unhideWhenUsed/>
    <w:qFormat/>
    <w:rsid w:val="00D17C25"/>
    <w:rPr>
      <w:rFonts w:ascii="宋体" w:hAnsi="Courier New"/>
      <w:szCs w:val="20"/>
    </w:rPr>
  </w:style>
  <w:style w:type="paragraph" w:styleId="a7">
    <w:name w:val="Balloon Text"/>
    <w:basedOn w:val="a"/>
    <w:link w:val="Char3"/>
    <w:unhideWhenUsed/>
    <w:qFormat/>
    <w:rsid w:val="00D17C25"/>
    <w:rPr>
      <w:sz w:val="18"/>
      <w:szCs w:val="18"/>
    </w:rPr>
  </w:style>
  <w:style w:type="paragraph" w:styleId="a8">
    <w:name w:val="footer"/>
    <w:basedOn w:val="a"/>
    <w:link w:val="Char4"/>
    <w:uiPriority w:val="99"/>
    <w:unhideWhenUsed/>
    <w:qFormat/>
    <w:rsid w:val="00D17C25"/>
    <w:pPr>
      <w:tabs>
        <w:tab w:val="center" w:pos="4153"/>
        <w:tab w:val="right" w:pos="8306"/>
      </w:tabs>
      <w:snapToGrid w:val="0"/>
      <w:jc w:val="left"/>
    </w:pPr>
    <w:rPr>
      <w:sz w:val="18"/>
      <w:szCs w:val="18"/>
    </w:rPr>
  </w:style>
  <w:style w:type="paragraph" w:styleId="a9">
    <w:name w:val="header"/>
    <w:basedOn w:val="a"/>
    <w:link w:val="Char5"/>
    <w:unhideWhenUsed/>
    <w:qFormat/>
    <w:rsid w:val="00D17C25"/>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D17C25"/>
    <w:rPr>
      <w:sz w:val="24"/>
    </w:rPr>
  </w:style>
  <w:style w:type="paragraph" w:styleId="ab">
    <w:name w:val="annotation subject"/>
    <w:basedOn w:val="a4"/>
    <w:next w:val="a4"/>
    <w:link w:val="Char6"/>
    <w:uiPriority w:val="99"/>
    <w:semiHidden/>
    <w:unhideWhenUsed/>
    <w:qFormat/>
    <w:rsid w:val="00D17C25"/>
    <w:rPr>
      <w:rFonts w:ascii="Times New Roman" w:hAnsi="Times New Roman"/>
      <w:b/>
      <w:bCs/>
      <w:szCs w:val="24"/>
    </w:rPr>
  </w:style>
  <w:style w:type="table" w:styleId="ac">
    <w:name w:val="Table Grid"/>
    <w:basedOn w:val="a1"/>
    <w:uiPriority w:val="99"/>
    <w:unhideWhenUsed/>
    <w:qFormat/>
    <w:rsid w:val="00D17C25"/>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D17C25"/>
    <w:rPr>
      <w:b/>
      <w:bCs/>
    </w:rPr>
  </w:style>
  <w:style w:type="character" w:styleId="ae">
    <w:name w:val="annotation reference"/>
    <w:basedOn w:val="a0"/>
    <w:uiPriority w:val="99"/>
    <w:semiHidden/>
    <w:unhideWhenUsed/>
    <w:qFormat/>
    <w:rsid w:val="00D17C25"/>
    <w:rPr>
      <w:sz w:val="21"/>
      <w:szCs w:val="21"/>
    </w:rPr>
  </w:style>
  <w:style w:type="character" w:customStyle="1" w:styleId="1Char">
    <w:name w:val="标题 1 Char"/>
    <w:basedOn w:val="a0"/>
    <w:link w:val="1"/>
    <w:uiPriority w:val="9"/>
    <w:qFormat/>
    <w:rsid w:val="00D17C25"/>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D17C25"/>
    <w:rPr>
      <w:rFonts w:ascii="Arial" w:eastAsia="黑体" w:hAnsi="Arial" w:cs="Times New Roman"/>
      <w:b/>
      <w:bCs/>
      <w:sz w:val="30"/>
      <w:szCs w:val="32"/>
      <w:lang w:val="zh-CN" w:eastAsia="zh-CN"/>
    </w:rPr>
  </w:style>
  <w:style w:type="character" w:customStyle="1" w:styleId="Char">
    <w:name w:val="正文缩进 Char"/>
    <w:link w:val="a3"/>
    <w:qFormat/>
    <w:locked/>
    <w:rsid w:val="00D17C25"/>
    <w:rPr>
      <w:rFonts w:ascii="Calibri" w:hAnsi="Calibri" w:cs="Calibri"/>
    </w:rPr>
  </w:style>
  <w:style w:type="character" w:customStyle="1" w:styleId="Char5">
    <w:name w:val="页眉 Char"/>
    <w:basedOn w:val="a0"/>
    <w:link w:val="a9"/>
    <w:qFormat/>
    <w:rsid w:val="00D17C25"/>
    <w:rPr>
      <w:rFonts w:ascii="Times New Roman" w:eastAsia="宋体" w:hAnsi="Times New Roman" w:cs="Times New Roman"/>
      <w:sz w:val="18"/>
      <w:szCs w:val="18"/>
    </w:rPr>
  </w:style>
  <w:style w:type="character" w:customStyle="1" w:styleId="Char4">
    <w:name w:val="页脚 Char"/>
    <w:basedOn w:val="a0"/>
    <w:link w:val="a8"/>
    <w:uiPriority w:val="99"/>
    <w:qFormat/>
    <w:rsid w:val="00D17C25"/>
    <w:rPr>
      <w:rFonts w:ascii="Times New Roman" w:eastAsia="宋体" w:hAnsi="Times New Roman" w:cs="Times New Roman"/>
      <w:sz w:val="18"/>
      <w:szCs w:val="18"/>
    </w:rPr>
  </w:style>
  <w:style w:type="character" w:customStyle="1" w:styleId="Char0">
    <w:name w:val="正文文本 Char"/>
    <w:basedOn w:val="a0"/>
    <w:link w:val="a5"/>
    <w:qFormat/>
    <w:rsid w:val="00D17C25"/>
    <w:rPr>
      <w:rFonts w:ascii="Times New Roman" w:eastAsia="宋体" w:hAnsi="Times New Roman" w:cs="Times New Roman"/>
      <w:szCs w:val="20"/>
    </w:rPr>
  </w:style>
  <w:style w:type="character" w:customStyle="1" w:styleId="Char2">
    <w:name w:val="纯文本 Char"/>
    <w:basedOn w:val="a0"/>
    <w:link w:val="a6"/>
    <w:qFormat/>
    <w:rsid w:val="00D17C25"/>
    <w:rPr>
      <w:rFonts w:ascii="宋体" w:eastAsia="宋体" w:hAnsi="Courier New" w:cs="Times New Roman"/>
      <w:szCs w:val="20"/>
    </w:rPr>
  </w:style>
  <w:style w:type="paragraph" w:customStyle="1" w:styleId="3">
    <w:name w:val="样式3"/>
    <w:basedOn w:val="a6"/>
    <w:qFormat/>
    <w:rsid w:val="00D17C25"/>
    <w:pPr>
      <w:spacing w:line="0" w:lineRule="atLeast"/>
      <w:outlineLvl w:val="0"/>
    </w:pPr>
    <w:rPr>
      <w:sz w:val="28"/>
    </w:rPr>
  </w:style>
  <w:style w:type="paragraph" w:customStyle="1" w:styleId="0">
    <w:name w:val="正文0"/>
    <w:basedOn w:val="a"/>
    <w:qFormat/>
    <w:rsid w:val="00D17C25"/>
    <w:pPr>
      <w:autoSpaceDE w:val="0"/>
      <w:autoSpaceDN w:val="0"/>
      <w:adjustRightInd w:val="0"/>
      <w:spacing w:before="240" w:after="60" w:line="360" w:lineRule="atLeast"/>
    </w:pPr>
    <w:rPr>
      <w:b/>
      <w:kern w:val="0"/>
      <w:sz w:val="24"/>
      <w:szCs w:val="20"/>
    </w:rPr>
  </w:style>
  <w:style w:type="paragraph" w:customStyle="1" w:styleId="p0">
    <w:name w:val="p0"/>
    <w:basedOn w:val="a"/>
    <w:qFormat/>
    <w:rsid w:val="00D17C25"/>
    <w:pPr>
      <w:widowControl/>
    </w:pPr>
    <w:rPr>
      <w:kern w:val="0"/>
      <w:szCs w:val="21"/>
    </w:rPr>
  </w:style>
  <w:style w:type="character" w:customStyle="1" w:styleId="Char10">
    <w:name w:val="纯文本 Char1"/>
    <w:basedOn w:val="a0"/>
    <w:uiPriority w:val="99"/>
    <w:semiHidden/>
    <w:qFormat/>
    <w:rsid w:val="00D17C25"/>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D17C25"/>
    <w:rPr>
      <w:kern w:val="2"/>
      <w:sz w:val="18"/>
      <w:szCs w:val="18"/>
    </w:rPr>
  </w:style>
  <w:style w:type="character" w:customStyle="1" w:styleId="Char12">
    <w:name w:val="页脚 Char1"/>
    <w:basedOn w:val="a0"/>
    <w:uiPriority w:val="99"/>
    <w:semiHidden/>
    <w:qFormat/>
    <w:rsid w:val="00D17C25"/>
    <w:rPr>
      <w:kern w:val="2"/>
      <w:sz w:val="18"/>
      <w:szCs w:val="18"/>
    </w:rPr>
  </w:style>
  <w:style w:type="character" w:customStyle="1" w:styleId="Char13">
    <w:name w:val="正文文本 Char1"/>
    <w:basedOn w:val="a0"/>
    <w:uiPriority w:val="99"/>
    <w:semiHidden/>
    <w:qFormat/>
    <w:rsid w:val="00D17C25"/>
    <w:rPr>
      <w:kern w:val="2"/>
      <w:sz w:val="21"/>
      <w:szCs w:val="24"/>
    </w:rPr>
  </w:style>
  <w:style w:type="character" w:customStyle="1" w:styleId="Char7">
    <w:name w:val="批注文字 Char"/>
    <w:basedOn w:val="a0"/>
    <w:uiPriority w:val="99"/>
    <w:semiHidden/>
    <w:qFormat/>
    <w:rsid w:val="00D17C25"/>
    <w:rPr>
      <w:rFonts w:ascii="Times New Roman" w:eastAsia="宋体" w:hAnsi="Times New Roman" w:cs="Times New Roman"/>
      <w:szCs w:val="24"/>
    </w:rPr>
  </w:style>
  <w:style w:type="character" w:customStyle="1" w:styleId="Char1">
    <w:name w:val="批注文字 Char1"/>
    <w:link w:val="a4"/>
    <w:semiHidden/>
    <w:qFormat/>
    <w:locked/>
    <w:rsid w:val="00D17C25"/>
    <w:rPr>
      <w:rFonts w:ascii="Calibri" w:eastAsia="宋体" w:hAnsi="Calibri" w:cs="Times New Roman"/>
    </w:rPr>
  </w:style>
  <w:style w:type="character" w:customStyle="1" w:styleId="Char6">
    <w:name w:val="批注主题 Char"/>
    <w:basedOn w:val="Char1"/>
    <w:link w:val="ab"/>
    <w:uiPriority w:val="99"/>
    <w:semiHidden/>
    <w:qFormat/>
    <w:rsid w:val="00D17C25"/>
    <w:rPr>
      <w:rFonts w:ascii="Times New Roman" w:eastAsia="宋体" w:hAnsi="Times New Roman" w:cs="Times New Roman"/>
      <w:b/>
      <w:bCs/>
      <w:szCs w:val="24"/>
    </w:rPr>
  </w:style>
  <w:style w:type="character" w:customStyle="1" w:styleId="Char3">
    <w:name w:val="批注框文本 Char"/>
    <w:basedOn w:val="a0"/>
    <w:link w:val="a7"/>
    <w:qFormat/>
    <w:rsid w:val="00D17C25"/>
    <w:rPr>
      <w:rFonts w:ascii="Times New Roman" w:eastAsia="宋体" w:hAnsi="Times New Roman" w:cs="Times New Roman"/>
      <w:sz w:val="18"/>
      <w:szCs w:val="18"/>
    </w:rPr>
  </w:style>
  <w:style w:type="character" w:customStyle="1" w:styleId="font11">
    <w:name w:val="font11"/>
    <w:basedOn w:val="a0"/>
    <w:qFormat/>
    <w:rsid w:val="00D17C25"/>
    <w:rPr>
      <w:rFonts w:ascii="Calibri" w:hAnsi="Calibri" w:cs="Calibri" w:hint="default"/>
      <w:color w:val="000000"/>
      <w:sz w:val="16"/>
      <w:szCs w:val="16"/>
      <w:u w:val="none"/>
    </w:rPr>
  </w:style>
  <w:style w:type="character" w:customStyle="1" w:styleId="font01">
    <w:name w:val="font01"/>
    <w:basedOn w:val="a0"/>
    <w:qFormat/>
    <w:rsid w:val="00D17C25"/>
    <w:rPr>
      <w:rFonts w:ascii="宋体" w:eastAsia="宋体" w:hAnsi="宋体" w:cs="宋体" w:hint="eastAsia"/>
      <w:color w:val="000000"/>
      <w:sz w:val="16"/>
      <w:szCs w:val="16"/>
      <w:u w:val="none"/>
    </w:rPr>
  </w:style>
  <w:style w:type="paragraph" w:styleId="af">
    <w:name w:val="List Paragraph"/>
    <w:basedOn w:val="a"/>
    <w:uiPriority w:val="34"/>
    <w:qFormat/>
    <w:rsid w:val="00D17C25"/>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9014</Words>
  <Characters>4840</Characters>
  <Application>Microsoft Office Word</Application>
  <DocSecurity>0</DocSecurity>
  <Lines>40</Lines>
  <Paragraphs>27</Paragraphs>
  <ScaleCrop>false</ScaleCrop>
  <Company/>
  <LinksUpToDate>false</LinksUpToDate>
  <CharactersWithSpaces>13827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159</cp:revision>
  <dcterms:created xsi:type="dcterms:W3CDTF">2019-06-10T09:14:00Z</dcterms:created>
  <dcterms:modified xsi:type="dcterms:W3CDTF">2021-03-03T08:09:00Z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