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default" w:ascii="宋体" w:hAnsi="宋体" w:eastAsia="宋体" w:cs="宋体"/>
          <w:bCs/>
          <w:kern w:val="0"/>
          <w:sz w:val="24"/>
          <w:szCs w:val="24"/>
          <w:lang w:val="en-US" w:eastAsia="zh-CN"/>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kern w:val="0"/>
          <w:sz w:val="72"/>
          <w:szCs w:val="24"/>
        </w:rPr>
      </w:pPr>
      <w:r>
        <w:rPr>
          <w:rFonts w:ascii="宋体" w:hAnsi="宋体" w:eastAsia="宋体" w:cs="宋体"/>
          <w:bCs/>
          <w:kern w:val="0"/>
          <w:sz w:val="72"/>
          <w:szCs w:val="24"/>
        </w:rPr>
        <w:t>询价通知书</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numPr>
          <w:ilvl w:val="0"/>
          <w:numId w:val="0"/>
        </w:numPr>
        <w:jc w:val="center"/>
        <w:rPr>
          <w:rFonts w:hint="eastAsia" w:ascii="宋体" w:hAnsi="宋体" w:eastAsia="宋体" w:cs="宋体"/>
          <w:sz w:val="28"/>
          <w:szCs w:val="28"/>
          <w:lang w:eastAsia="zh-CN"/>
        </w:rPr>
      </w:pPr>
      <w:r>
        <w:rPr>
          <w:rFonts w:ascii="宋体" w:hAnsi="宋体" w:eastAsia="宋体" w:cs="宋体"/>
          <w:bCs/>
          <w:kern w:val="0"/>
          <w:sz w:val="36"/>
          <w:szCs w:val="24"/>
        </w:rPr>
        <w:t>项目名称：</w:t>
      </w:r>
      <w:r>
        <w:rPr>
          <w:rFonts w:hint="eastAsia" w:ascii="宋体" w:hAnsi="宋体" w:eastAsia="宋体" w:cs="宋体"/>
          <w:bCs/>
          <w:kern w:val="0"/>
          <w:sz w:val="36"/>
          <w:szCs w:val="24"/>
          <w:lang w:eastAsia="zh-CN"/>
        </w:rPr>
        <w:t>将乐县华虹滨江华府小区监控系统升级改造设备更新</w:t>
      </w:r>
    </w:p>
    <w:p>
      <w:pPr>
        <w:numPr>
          <w:ilvl w:val="0"/>
          <w:numId w:val="0"/>
        </w:numPr>
        <w:jc w:val="center"/>
        <w:rPr>
          <w:rFonts w:hint="eastAsia" w:ascii="宋体" w:hAnsi="宋体" w:eastAsia="宋体" w:cs="宋体"/>
          <w:sz w:val="28"/>
          <w:szCs w:val="28"/>
          <w:lang w:val="en-US" w:eastAsia="zh-CN"/>
        </w:rPr>
      </w:pPr>
      <w:r>
        <w:rPr>
          <w:rFonts w:ascii="宋体" w:hAnsi="宋体" w:eastAsia="宋体" w:cs="宋体"/>
          <w:bCs/>
          <w:kern w:val="0"/>
          <w:sz w:val="36"/>
          <w:szCs w:val="24"/>
        </w:rPr>
        <w:t>项目编号：</w:t>
      </w:r>
      <w:r>
        <w:rPr>
          <w:rFonts w:hint="eastAsia" w:ascii="宋体" w:hAnsi="宋体" w:eastAsia="宋体" w:cs="宋体"/>
          <w:bCs/>
          <w:kern w:val="0"/>
          <w:sz w:val="36"/>
          <w:szCs w:val="24"/>
          <w:lang w:eastAsia="zh-CN"/>
        </w:rPr>
        <w:t xml:space="preserve"> SMYG2019-JLF030 </w:t>
      </w:r>
    </w:p>
    <w:p>
      <w:pPr>
        <w:numPr>
          <w:ilvl w:val="0"/>
          <w:numId w:val="0"/>
        </w:numPr>
        <w:jc w:val="center"/>
        <w:rPr>
          <w:rFonts w:hint="eastAsia" w:ascii="宋体" w:hAnsi="宋体" w:eastAsia="宋体" w:cs="宋体"/>
          <w:bCs/>
          <w:kern w:val="0"/>
          <w:sz w:val="36"/>
          <w:szCs w:val="24"/>
        </w:rPr>
      </w:pPr>
    </w:p>
    <w:p>
      <w:pPr>
        <w:widowControl/>
        <w:shd w:val="clear" w:color="auto" w:fill="FFFFFF"/>
        <w:spacing w:line="360" w:lineRule="auto"/>
        <w:jc w:val="center"/>
        <w:rPr>
          <w:rFonts w:ascii="宋体" w:hAnsi="宋体" w:eastAsia="宋体" w:cs="宋体"/>
          <w:bCs/>
          <w:kern w:val="0"/>
          <w:sz w:val="36"/>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bCs/>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sz w:val="36"/>
          <w:szCs w:val="24"/>
        </w:rPr>
      </w:pPr>
      <w:r>
        <w:rPr>
          <w:rFonts w:hint="eastAsia" w:ascii="宋体" w:hAnsi="宋体" w:eastAsia="宋体"/>
          <w:sz w:val="36"/>
          <w:szCs w:val="24"/>
        </w:rPr>
        <w:t>福建广电网络集团股份有限公司</w:t>
      </w:r>
      <w:r>
        <w:rPr>
          <w:rFonts w:hint="eastAsia" w:ascii="宋体" w:hAnsi="宋体" w:eastAsia="宋体"/>
          <w:sz w:val="36"/>
          <w:szCs w:val="24"/>
          <w:lang w:val="en-US" w:eastAsia="zh-CN"/>
        </w:rPr>
        <w:t>将乐</w:t>
      </w:r>
      <w:r>
        <w:rPr>
          <w:rFonts w:hint="eastAsia" w:ascii="宋体" w:hAnsi="宋体" w:eastAsia="宋体"/>
          <w:sz w:val="36"/>
          <w:szCs w:val="24"/>
        </w:rPr>
        <w:t>分公司</w:t>
      </w:r>
    </w:p>
    <w:p>
      <w:pPr>
        <w:widowControl/>
        <w:shd w:val="clear" w:color="auto" w:fill="FFFFFF"/>
        <w:spacing w:line="360" w:lineRule="auto"/>
        <w:jc w:val="center"/>
        <w:rPr>
          <w:rFonts w:ascii="宋体" w:hAnsi="宋体" w:eastAsia="宋体" w:cs="宋体"/>
          <w:bCs/>
          <w:kern w:val="0"/>
          <w:sz w:val="36"/>
          <w:szCs w:val="24"/>
        </w:rPr>
      </w:pPr>
      <w:r>
        <w:rPr>
          <w:rFonts w:hint="eastAsia" w:ascii="宋体" w:hAnsi="宋体" w:eastAsia="宋体" w:cs="宋体"/>
          <w:bCs/>
          <w:kern w:val="0"/>
          <w:sz w:val="36"/>
          <w:szCs w:val="24"/>
          <w:lang w:eastAsia="zh-CN"/>
        </w:rPr>
        <w:t>20</w:t>
      </w:r>
      <w:r>
        <w:rPr>
          <w:rFonts w:hint="eastAsia" w:ascii="宋体" w:hAnsi="宋体" w:eastAsia="宋体" w:cs="宋体"/>
          <w:bCs/>
          <w:kern w:val="0"/>
          <w:sz w:val="36"/>
          <w:szCs w:val="24"/>
          <w:lang w:val="en-US" w:eastAsia="zh-CN"/>
        </w:rPr>
        <w:t>19</w:t>
      </w:r>
      <w:r>
        <w:rPr>
          <w:rFonts w:ascii="宋体" w:hAnsi="宋体" w:eastAsia="宋体" w:cs="宋体"/>
          <w:bCs/>
          <w:kern w:val="0"/>
          <w:sz w:val="36"/>
          <w:szCs w:val="24"/>
        </w:rPr>
        <w:t>年</w:t>
      </w:r>
      <w:r>
        <w:rPr>
          <w:rFonts w:hint="eastAsia" w:ascii="宋体" w:hAnsi="宋体" w:eastAsia="宋体" w:cs="宋体"/>
          <w:bCs/>
          <w:kern w:val="0"/>
          <w:sz w:val="36"/>
          <w:szCs w:val="24"/>
          <w:lang w:val="en-US" w:eastAsia="zh-CN"/>
        </w:rPr>
        <w:t>12</w:t>
      </w:r>
      <w:r>
        <w:rPr>
          <w:rFonts w:ascii="宋体" w:hAnsi="宋体" w:eastAsia="宋体" w:cs="宋体"/>
          <w:bCs/>
          <w:kern w:val="0"/>
          <w:sz w:val="36"/>
          <w:szCs w:val="24"/>
        </w:rPr>
        <w:t>月</w:t>
      </w:r>
      <w:r>
        <w:rPr>
          <w:rFonts w:ascii="宋体" w:hAnsi="宋体" w:eastAsia="宋体" w:cs="宋体"/>
          <w:bCs/>
          <w:kern w:val="0"/>
          <w:sz w:val="36"/>
          <w:szCs w:val="24"/>
        </w:rPr>
        <w:br w:type="page"/>
      </w:r>
    </w:p>
    <w:p>
      <w:pPr>
        <w:widowControl/>
        <w:shd w:val="clear" w:color="auto" w:fill="FFFFFF"/>
        <w:spacing w:line="360" w:lineRule="auto"/>
        <w:jc w:val="center"/>
        <w:rPr>
          <w:rFonts w:ascii="宋体" w:hAnsi="宋体" w:eastAsia="宋体" w:cs="宋体"/>
          <w:bCs/>
          <w:sz w:val="36"/>
          <w:szCs w:val="24"/>
        </w:rPr>
      </w:pPr>
    </w:p>
    <w:sdt>
      <w:sdtPr>
        <w:rPr>
          <w:rFonts w:ascii="宋体" w:hAnsi="宋体" w:eastAsia="宋体" w:cstheme="minorBidi"/>
          <w:b/>
          <w:bCs/>
          <w:kern w:val="2"/>
          <w:sz w:val="44"/>
          <w:szCs w:val="44"/>
          <w:lang w:val="en-US" w:eastAsia="zh-CN" w:bidi="ar-SA"/>
        </w:rPr>
        <w:id w:val="147478397"/>
        <w:docPartObj>
          <w:docPartGallery w:val="Table of Contents"/>
          <w:docPartUnique/>
        </w:docPartObj>
      </w:sdtPr>
      <w:sdtEndPr>
        <w:rPr>
          <w:rFonts w:ascii="宋体" w:hAnsi="宋体" w:eastAsia="宋体" w:cs="宋体"/>
          <w:b/>
          <w:bCs/>
          <w:kern w:val="0"/>
          <w:sz w:val="21"/>
          <w:szCs w:val="24"/>
          <w:lang w:val="en-US" w:eastAsia="zh-CN" w:bidi="ar-SA"/>
        </w:rPr>
      </w:sdtEndPr>
      <w:sdtContent>
        <w:p>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pPr>
            <w:pStyle w:val="10"/>
            <w:tabs>
              <w:tab w:val="right" w:leader="hyphen" w:pos="8306"/>
            </w:tabs>
          </w:pPr>
          <w:r>
            <w:rPr>
              <w:rFonts w:ascii="宋体" w:hAnsi="宋体" w:eastAsia="宋体" w:cs="宋体"/>
              <w:bCs/>
              <w:kern w:val="0"/>
              <w:sz w:val="36"/>
              <w:szCs w:val="24"/>
            </w:rPr>
            <w:fldChar w:fldCharType="begin"/>
          </w:r>
          <w:r>
            <w:rPr>
              <w:rFonts w:ascii="宋体" w:hAnsi="宋体" w:eastAsia="宋体" w:cs="宋体"/>
              <w:bCs/>
              <w:kern w:val="0"/>
              <w:sz w:val="36"/>
              <w:szCs w:val="24"/>
            </w:rPr>
            <w:instrText xml:space="preserve">TOC \o "1-3" \h \u </w:instrText>
          </w:r>
          <w:r>
            <w:rPr>
              <w:rFonts w:ascii="宋体" w:hAnsi="宋体" w:eastAsia="宋体" w:cs="宋体"/>
              <w:bCs/>
              <w:kern w:val="0"/>
              <w:sz w:val="36"/>
              <w:szCs w:val="24"/>
            </w:rPr>
            <w:fldChar w:fldCharType="separate"/>
          </w: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_Toc2546 </w:instrText>
          </w:r>
          <w:r>
            <w:rPr>
              <w:rFonts w:ascii="宋体" w:hAnsi="宋体" w:eastAsia="宋体" w:cs="宋体"/>
              <w:bCs/>
              <w:kern w:val="0"/>
              <w:szCs w:val="24"/>
            </w:rPr>
            <w:fldChar w:fldCharType="separate"/>
          </w:r>
          <w:r>
            <w:t>第一章询价邀请/询价邀请书</w:t>
          </w:r>
          <w:r>
            <w:tab/>
          </w:r>
          <w:r>
            <w:fldChar w:fldCharType="begin"/>
          </w:r>
          <w:r>
            <w:instrText xml:space="preserve"> PAGEREF _Toc2546 </w:instrText>
          </w:r>
          <w:r>
            <w:fldChar w:fldCharType="separate"/>
          </w:r>
          <w:r>
            <w:t>1</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_Toc16083 </w:instrText>
          </w:r>
          <w:r>
            <w:rPr>
              <w:rFonts w:ascii="宋体" w:hAnsi="宋体" w:eastAsia="宋体" w:cs="宋体"/>
              <w:bCs/>
              <w:kern w:val="0"/>
              <w:szCs w:val="24"/>
            </w:rPr>
            <w:fldChar w:fldCharType="separate"/>
          </w:r>
          <w:r>
            <w:t>第二章询价须知</w:t>
          </w:r>
          <w:r>
            <w:tab/>
          </w:r>
          <w:r>
            <w:fldChar w:fldCharType="begin"/>
          </w:r>
          <w:r>
            <w:instrText xml:space="preserve"> PAGEREF _Toc16083 </w:instrText>
          </w:r>
          <w:r>
            <w:fldChar w:fldCharType="separate"/>
          </w:r>
          <w:r>
            <w:t>2</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_Toc279 </w:instrText>
          </w:r>
          <w:r>
            <w:rPr>
              <w:rFonts w:ascii="宋体" w:hAnsi="宋体" w:eastAsia="宋体" w:cs="宋体"/>
              <w:bCs/>
              <w:kern w:val="0"/>
              <w:szCs w:val="24"/>
            </w:rPr>
            <w:fldChar w:fldCharType="separate"/>
          </w:r>
          <w:r>
            <w:t>第</w:t>
          </w:r>
          <w:r>
            <w:rPr>
              <w:rFonts w:hint="eastAsia"/>
            </w:rPr>
            <w:t>三</w:t>
          </w:r>
          <w:r>
            <w:t>章询价内容及要求</w:t>
          </w:r>
          <w:r>
            <w:tab/>
          </w:r>
          <w:r>
            <w:fldChar w:fldCharType="begin"/>
          </w:r>
          <w:r>
            <w:instrText xml:space="preserve"> PAGEREF _Toc279 </w:instrText>
          </w:r>
          <w:r>
            <w:fldChar w:fldCharType="separate"/>
          </w:r>
          <w:r>
            <w:t>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_Toc12228 </w:instrText>
          </w:r>
          <w:r>
            <w:rPr>
              <w:rFonts w:ascii="宋体" w:hAnsi="宋体" w:eastAsia="宋体" w:cs="宋体"/>
              <w:bCs/>
              <w:kern w:val="0"/>
              <w:szCs w:val="24"/>
            </w:rPr>
            <w:fldChar w:fldCharType="separate"/>
          </w:r>
          <w:r>
            <w:rPr>
              <w:rFonts w:hint="eastAsia"/>
            </w:rPr>
            <w:t xml:space="preserve">一、 </w:t>
          </w:r>
          <w:r>
            <w:t>采购标的</w:t>
          </w:r>
          <w:r>
            <w:rPr>
              <w:rFonts w:hint="eastAsia"/>
            </w:rPr>
            <w:t>一览表</w:t>
          </w:r>
          <w:r>
            <w:tab/>
          </w:r>
          <w:r>
            <w:fldChar w:fldCharType="begin"/>
          </w:r>
          <w:r>
            <w:instrText xml:space="preserve"> PAGEREF _Toc12228 </w:instrText>
          </w:r>
          <w:r>
            <w:fldChar w:fldCharType="separate"/>
          </w:r>
          <w:r>
            <w:t>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_Toc15047 </w:instrText>
          </w:r>
          <w:r>
            <w:rPr>
              <w:rFonts w:ascii="宋体" w:hAnsi="宋体" w:eastAsia="宋体" w:cs="宋体"/>
              <w:bCs/>
              <w:kern w:val="0"/>
              <w:szCs w:val="24"/>
            </w:rPr>
            <w:fldChar w:fldCharType="separate"/>
          </w:r>
          <w:r>
            <w:rPr>
              <w:rFonts w:hint="eastAsia"/>
            </w:rPr>
            <w:t xml:space="preserve">二、 </w:t>
          </w:r>
          <w:r>
            <w:t>技术要求（以下内容不允许负偏离）</w:t>
          </w:r>
          <w:r>
            <w:tab/>
          </w:r>
          <w:r>
            <w:fldChar w:fldCharType="begin"/>
          </w:r>
          <w:r>
            <w:instrText xml:space="preserve"> PAGEREF _Toc15047 </w:instrText>
          </w:r>
          <w:r>
            <w:fldChar w:fldCharType="separate"/>
          </w:r>
          <w:r>
            <w:t>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_Toc18684 </w:instrText>
          </w:r>
          <w:r>
            <w:rPr>
              <w:rFonts w:ascii="宋体" w:hAnsi="宋体" w:eastAsia="宋体" w:cs="宋体"/>
              <w:bCs/>
              <w:kern w:val="0"/>
              <w:szCs w:val="24"/>
            </w:rPr>
            <w:fldChar w:fldCharType="separate"/>
          </w:r>
          <w:r>
            <w:t>三、商务条件（以下内容不允许负偏离）</w:t>
          </w:r>
          <w:r>
            <w:tab/>
          </w:r>
          <w:r>
            <w:fldChar w:fldCharType="begin"/>
          </w:r>
          <w:r>
            <w:instrText xml:space="preserve"> PAGEREF _Toc18684 </w:instrText>
          </w:r>
          <w:r>
            <w:fldChar w:fldCharType="separate"/>
          </w:r>
          <w:r>
            <w:t>6</w:t>
          </w:r>
          <w:r>
            <w:fldChar w:fldCharType="end"/>
          </w:r>
          <w:r>
            <w:rPr>
              <w:rFonts w:ascii="宋体" w:hAnsi="宋体" w:eastAsia="宋体" w:cs="宋体"/>
              <w:bCs/>
              <w:kern w:val="0"/>
              <w:szCs w:val="24"/>
            </w:rPr>
            <w:fldChar w:fldCharType="end"/>
          </w:r>
        </w:p>
        <w:p>
          <w:pPr>
            <w:pStyle w:val="10"/>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_Toc16476 </w:instrText>
          </w:r>
          <w:r>
            <w:rPr>
              <w:rFonts w:ascii="宋体" w:hAnsi="宋体" w:eastAsia="宋体" w:cs="宋体"/>
              <w:bCs/>
              <w:kern w:val="0"/>
              <w:szCs w:val="24"/>
            </w:rPr>
            <w:fldChar w:fldCharType="separate"/>
          </w:r>
          <w:r>
            <w:t>第</w:t>
          </w:r>
          <w:r>
            <w:rPr>
              <w:rFonts w:hint="eastAsia"/>
            </w:rPr>
            <w:t>四</w:t>
          </w:r>
          <w:r>
            <w:t>章</w:t>
          </w:r>
          <w:r>
            <w:rPr>
              <w:rFonts w:hint="eastAsia"/>
            </w:rPr>
            <w:t xml:space="preserve"> </w:t>
          </w:r>
          <w:r>
            <w:t>响应文件格式</w:t>
          </w:r>
          <w:r>
            <w:tab/>
          </w:r>
          <w:r>
            <w:fldChar w:fldCharType="begin"/>
          </w:r>
          <w:r>
            <w:instrText xml:space="preserve"> PAGEREF _Toc16476 </w:instrText>
          </w:r>
          <w:r>
            <w:fldChar w:fldCharType="separate"/>
          </w:r>
          <w:r>
            <w:t>7</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_Toc20061 </w:instrText>
          </w:r>
          <w:r>
            <w:rPr>
              <w:rFonts w:ascii="宋体" w:hAnsi="宋体" w:eastAsia="宋体" w:cs="宋体"/>
              <w:bCs/>
              <w:kern w:val="0"/>
              <w:szCs w:val="24"/>
            </w:rPr>
            <w:fldChar w:fldCharType="separate"/>
          </w:r>
          <w:r>
            <w:rPr>
              <w:rFonts w:hint="eastAsia"/>
            </w:rPr>
            <w:t>1</w:t>
          </w:r>
          <w:r>
            <w:t>、报价一览表</w:t>
          </w:r>
          <w:r>
            <w:tab/>
          </w:r>
          <w:r>
            <w:fldChar w:fldCharType="begin"/>
          </w:r>
          <w:r>
            <w:instrText xml:space="preserve"> PAGEREF _Toc20061 </w:instrText>
          </w:r>
          <w:r>
            <w:fldChar w:fldCharType="separate"/>
          </w:r>
          <w:r>
            <w:t>9</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_Toc10409 </w:instrText>
          </w:r>
          <w:r>
            <w:rPr>
              <w:rFonts w:ascii="宋体" w:hAnsi="宋体" w:eastAsia="宋体" w:cs="宋体"/>
              <w:bCs/>
              <w:kern w:val="0"/>
              <w:szCs w:val="24"/>
            </w:rPr>
            <w:fldChar w:fldCharType="separate"/>
          </w:r>
          <w:r>
            <w:rPr>
              <w:rFonts w:hint="eastAsia"/>
            </w:rPr>
            <w:t>2</w:t>
          </w:r>
          <w:r>
            <w:t>、分项报价表</w:t>
          </w:r>
          <w:r>
            <w:tab/>
          </w:r>
          <w:r>
            <w:fldChar w:fldCharType="begin"/>
          </w:r>
          <w:r>
            <w:instrText xml:space="preserve"> PAGEREF _Toc10409 </w:instrText>
          </w:r>
          <w:r>
            <w:fldChar w:fldCharType="separate"/>
          </w:r>
          <w:r>
            <w:t>10</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_Toc10953 </w:instrText>
          </w:r>
          <w:r>
            <w:rPr>
              <w:rFonts w:ascii="宋体" w:hAnsi="宋体" w:eastAsia="宋体" w:cs="宋体"/>
              <w:bCs/>
              <w:kern w:val="0"/>
              <w:szCs w:val="24"/>
            </w:rPr>
            <w:fldChar w:fldCharType="separate"/>
          </w:r>
          <w:r>
            <w:rPr>
              <w:rFonts w:hint="eastAsia"/>
            </w:rPr>
            <w:t>3、资格证明文件</w:t>
          </w:r>
          <w:r>
            <w:tab/>
          </w:r>
          <w:r>
            <w:fldChar w:fldCharType="begin"/>
          </w:r>
          <w:r>
            <w:instrText xml:space="preserve"> PAGEREF _Toc10953 </w:instrText>
          </w:r>
          <w:r>
            <w:fldChar w:fldCharType="separate"/>
          </w:r>
          <w:r>
            <w:t>11</w:t>
          </w:r>
          <w:r>
            <w:fldChar w:fldCharType="end"/>
          </w:r>
          <w:r>
            <w:rPr>
              <w:rFonts w:ascii="宋体" w:hAnsi="宋体" w:eastAsia="宋体" w:cs="宋体"/>
              <w:bCs/>
              <w:kern w:val="0"/>
              <w:szCs w:val="24"/>
            </w:rPr>
            <w:fldChar w:fldCharType="end"/>
          </w:r>
        </w:p>
        <w:p>
          <w:pPr>
            <w:pStyle w:val="6"/>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_Toc22414 </w:instrText>
          </w:r>
          <w:r>
            <w:rPr>
              <w:rFonts w:ascii="宋体" w:hAnsi="宋体" w:eastAsia="宋体" w:cs="宋体"/>
              <w:bCs/>
              <w:kern w:val="0"/>
              <w:szCs w:val="24"/>
            </w:rPr>
            <w:fldChar w:fldCharType="separate"/>
          </w:r>
          <w:r>
            <w:rPr>
              <w:rFonts w:hint="eastAsia"/>
            </w:rPr>
            <w:t>3</w:t>
          </w:r>
          <w:r>
            <w:t>-1单位负责人授权书（若有）</w:t>
          </w:r>
          <w:r>
            <w:tab/>
          </w:r>
          <w:r>
            <w:fldChar w:fldCharType="begin"/>
          </w:r>
          <w:r>
            <w:instrText xml:space="preserve"> PAGEREF _Toc22414 </w:instrText>
          </w:r>
          <w:r>
            <w:fldChar w:fldCharType="separate"/>
          </w:r>
          <w:r>
            <w:t>11</w:t>
          </w:r>
          <w:r>
            <w:fldChar w:fldCharType="end"/>
          </w:r>
          <w:r>
            <w:rPr>
              <w:rFonts w:ascii="宋体" w:hAnsi="宋体" w:eastAsia="宋体" w:cs="宋体"/>
              <w:bCs/>
              <w:kern w:val="0"/>
              <w:szCs w:val="24"/>
            </w:rPr>
            <w:fldChar w:fldCharType="end"/>
          </w:r>
        </w:p>
        <w:p>
          <w:pPr>
            <w:pStyle w:val="6"/>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_Toc17729 </w:instrText>
          </w:r>
          <w:r>
            <w:rPr>
              <w:rFonts w:ascii="宋体" w:hAnsi="宋体" w:eastAsia="宋体" w:cs="宋体"/>
              <w:bCs/>
              <w:kern w:val="0"/>
              <w:szCs w:val="24"/>
            </w:rPr>
            <w:fldChar w:fldCharType="separate"/>
          </w:r>
          <w:r>
            <w:rPr>
              <w:rFonts w:hint="eastAsia"/>
            </w:rPr>
            <w:t>3</w:t>
          </w:r>
          <w:r>
            <w:t>-2营业执照等证明文件</w:t>
          </w:r>
          <w:r>
            <w:tab/>
          </w:r>
          <w:r>
            <w:fldChar w:fldCharType="begin"/>
          </w:r>
          <w:r>
            <w:instrText xml:space="preserve"> PAGEREF _Toc17729 </w:instrText>
          </w:r>
          <w:r>
            <w:fldChar w:fldCharType="separate"/>
          </w:r>
          <w:r>
            <w:t>12</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_Toc14288 </w:instrText>
          </w:r>
          <w:r>
            <w:rPr>
              <w:rFonts w:ascii="宋体" w:hAnsi="宋体" w:eastAsia="宋体" w:cs="宋体"/>
              <w:bCs/>
              <w:kern w:val="0"/>
              <w:szCs w:val="24"/>
            </w:rPr>
            <w:fldChar w:fldCharType="separate"/>
          </w:r>
          <w:r>
            <w:rPr>
              <w:rFonts w:hint="eastAsia"/>
            </w:rPr>
            <w:t>4</w:t>
          </w:r>
          <w:r>
            <w:t>、技术要求响应表</w:t>
          </w:r>
          <w:r>
            <w:tab/>
          </w:r>
          <w:r>
            <w:fldChar w:fldCharType="begin"/>
          </w:r>
          <w:r>
            <w:instrText xml:space="preserve"> PAGEREF _Toc14288 </w:instrText>
          </w:r>
          <w:r>
            <w:fldChar w:fldCharType="separate"/>
          </w:r>
          <w:r>
            <w:t>13</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_Toc9751 </w:instrText>
          </w:r>
          <w:r>
            <w:rPr>
              <w:rFonts w:ascii="宋体" w:hAnsi="宋体" w:eastAsia="宋体" w:cs="宋体"/>
              <w:bCs/>
              <w:kern w:val="0"/>
              <w:szCs w:val="24"/>
            </w:rPr>
            <w:fldChar w:fldCharType="separate"/>
          </w:r>
          <w:r>
            <w:rPr>
              <w:rFonts w:hint="eastAsia"/>
            </w:rPr>
            <w:t>5</w:t>
          </w:r>
          <w:r>
            <w:t>、商务条件响应表</w:t>
          </w:r>
          <w:r>
            <w:tab/>
          </w:r>
          <w:r>
            <w:fldChar w:fldCharType="begin"/>
          </w:r>
          <w:r>
            <w:instrText xml:space="preserve"> PAGEREF _Toc9751 </w:instrText>
          </w:r>
          <w:r>
            <w:fldChar w:fldCharType="separate"/>
          </w:r>
          <w:r>
            <w:t>14</w:t>
          </w:r>
          <w:r>
            <w:fldChar w:fldCharType="end"/>
          </w:r>
          <w:r>
            <w:rPr>
              <w:rFonts w:ascii="宋体" w:hAnsi="宋体" w:eastAsia="宋体" w:cs="宋体"/>
              <w:bCs/>
              <w:kern w:val="0"/>
              <w:szCs w:val="24"/>
            </w:rPr>
            <w:fldChar w:fldCharType="end"/>
          </w:r>
        </w:p>
        <w:p>
          <w:pPr>
            <w:pStyle w:val="11"/>
            <w:tabs>
              <w:tab w:val="right" w:leader="hyphen" w:pos="8306"/>
            </w:tabs>
          </w:pPr>
          <w:r>
            <w:rPr>
              <w:rFonts w:ascii="宋体" w:hAnsi="宋体" w:eastAsia="宋体" w:cs="宋体"/>
              <w:bCs/>
              <w:kern w:val="0"/>
              <w:szCs w:val="24"/>
            </w:rPr>
            <w:fldChar w:fldCharType="begin"/>
          </w:r>
          <w:r>
            <w:rPr>
              <w:rFonts w:ascii="宋体" w:hAnsi="宋体" w:eastAsia="宋体" w:cs="宋体"/>
              <w:bCs/>
              <w:kern w:val="0"/>
              <w:szCs w:val="24"/>
            </w:rPr>
            <w:instrText xml:space="preserve"> HYPERLINK \l _Toc24216 </w:instrText>
          </w:r>
          <w:r>
            <w:rPr>
              <w:rFonts w:ascii="宋体" w:hAnsi="宋体" w:eastAsia="宋体" w:cs="宋体"/>
              <w:bCs/>
              <w:kern w:val="0"/>
              <w:szCs w:val="24"/>
            </w:rPr>
            <w:fldChar w:fldCharType="separate"/>
          </w:r>
          <w:r>
            <w:rPr>
              <w:rFonts w:hint="eastAsia"/>
              <w:lang w:val="en-US" w:eastAsia="zh-CN"/>
            </w:rPr>
            <w:t>6</w:t>
          </w:r>
          <w:r>
            <w:t>、</w:t>
          </w:r>
          <w:r>
            <w:rPr>
              <w:rFonts w:hint="eastAsia"/>
            </w:rPr>
            <w:t>售后服务承诺函</w:t>
          </w:r>
          <w:r>
            <w:tab/>
          </w:r>
          <w:r>
            <w:fldChar w:fldCharType="begin"/>
          </w:r>
          <w:r>
            <w:instrText xml:space="preserve"> PAGEREF _Toc24216 </w:instrText>
          </w:r>
          <w:r>
            <w:fldChar w:fldCharType="separate"/>
          </w:r>
          <w:r>
            <w:t>15</w:t>
          </w:r>
          <w:r>
            <w:fldChar w:fldCharType="end"/>
          </w:r>
          <w:r>
            <w:rPr>
              <w:rFonts w:ascii="宋体" w:hAnsi="宋体" w:eastAsia="宋体" w:cs="宋体"/>
              <w:bCs/>
              <w:kern w:val="0"/>
              <w:szCs w:val="24"/>
            </w:rPr>
            <w:fldChar w:fldCharType="end"/>
          </w: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r>
            <w:rPr>
              <w:rFonts w:ascii="宋体" w:hAnsi="宋体" w:eastAsia="宋体" w:cs="宋体"/>
              <w:bCs/>
              <w:kern w:val="0"/>
              <w:szCs w:val="24"/>
            </w:rPr>
            <w:fldChar w:fldCharType="end"/>
          </w:r>
        </w:p>
      </w:sdtContent>
    </w:sdt>
    <w:p>
      <w:pPr>
        <w:pStyle w:val="3"/>
      </w:pPr>
      <w:bookmarkStart w:id="0" w:name="_Toc2546"/>
      <w:r>
        <w:t>第一章询价邀请/询价邀请书</w:t>
      </w:r>
      <w:bookmarkEnd w:id="0"/>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福建广电网络集团股份有限公司</w:t>
      </w:r>
      <w:r>
        <w:rPr>
          <w:rFonts w:hint="eastAsia" w:ascii="宋体" w:hAnsi="宋体" w:eastAsia="宋体"/>
          <w:sz w:val="24"/>
          <w:szCs w:val="24"/>
          <w:lang w:val="en-US" w:eastAsia="zh-CN"/>
        </w:rPr>
        <w:t>将乐</w:t>
      </w:r>
      <w:r>
        <w:rPr>
          <w:rFonts w:hint="eastAsia" w:ascii="宋体" w:hAnsi="宋体" w:eastAsia="宋体"/>
          <w:sz w:val="24"/>
          <w:szCs w:val="24"/>
        </w:rPr>
        <w:t>分公司组织</w:t>
      </w:r>
      <w:r>
        <w:rPr>
          <w:rFonts w:hint="eastAsia" w:ascii="宋体" w:hAnsi="宋体" w:eastAsia="宋体"/>
          <w:sz w:val="24"/>
          <w:szCs w:val="24"/>
          <w:lang w:val="en-US" w:eastAsia="zh-CN"/>
        </w:rPr>
        <w:t>将乐县</w:t>
      </w:r>
      <w:r>
        <w:rPr>
          <w:rFonts w:hint="eastAsia" w:ascii="宋体" w:hAnsi="宋体" w:eastAsia="宋体"/>
          <w:sz w:val="24"/>
          <w:szCs w:val="24"/>
          <w:lang w:eastAsia="zh-CN"/>
        </w:rPr>
        <w:t>将乐县华虹滨江华府小区监控系统升级改造设备更新</w:t>
      </w:r>
      <w:r>
        <w:rPr>
          <w:rFonts w:hint="eastAsia" w:ascii="宋体" w:hAnsi="宋体" w:eastAsia="宋体"/>
          <w:sz w:val="24"/>
          <w:szCs w:val="24"/>
          <w:lang w:val="en-US" w:eastAsia="zh-CN"/>
        </w:rPr>
        <w:t>采购</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hint="eastAsia" w:ascii="宋体" w:hAnsi="宋体" w:eastAsia="宋体"/>
          <w:sz w:val="24"/>
          <w:szCs w:val="24"/>
        </w:rPr>
      </w:pPr>
      <w:r>
        <w:rPr>
          <w:rFonts w:hint="eastAsia" w:ascii="宋体" w:hAnsi="宋体" w:eastAsia="宋体"/>
          <w:sz w:val="24"/>
          <w:szCs w:val="24"/>
        </w:rPr>
        <w:t>一、项目概况</w:t>
      </w:r>
    </w:p>
    <w:p>
      <w:pPr>
        <w:numPr>
          <w:ilvl w:val="0"/>
          <w:numId w:val="0"/>
        </w:numPr>
        <w:jc w:val="left"/>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预算金额、最高限价：</w:t>
      </w:r>
      <w:r>
        <w:rPr>
          <w:rFonts w:hint="eastAsia" w:ascii="宋体" w:hAnsi="宋体" w:eastAsia="宋体" w:cs="宋体"/>
          <w:sz w:val="28"/>
          <w:szCs w:val="28"/>
          <w:lang w:val="en-US" w:eastAsia="zh-CN"/>
        </w:rPr>
        <w:t>19.5万元</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项目编号：</w:t>
      </w:r>
      <w:r>
        <w:rPr>
          <w:rFonts w:hint="eastAsia" w:ascii="仿宋_GB2312" w:hAnsi="宋体" w:eastAsia="仿宋_GB2312" w:cs="仿宋_GB2312"/>
          <w:b w:val="0"/>
          <w:i w:val="0"/>
          <w:caps w:val="0"/>
          <w:color w:val="000000"/>
          <w:spacing w:val="0"/>
          <w:sz w:val="27"/>
          <w:szCs w:val="27"/>
          <w:lang w:eastAsia="zh-CN"/>
        </w:rPr>
        <w:t xml:space="preserve"> </w:t>
      </w:r>
      <w:r>
        <w:rPr>
          <w:rFonts w:hint="eastAsia" w:ascii="仿宋_GB2312" w:eastAsia="仿宋_GB2312" w:cs="仿宋_GB2312"/>
          <w:b w:val="0"/>
          <w:i w:val="0"/>
          <w:caps w:val="0"/>
          <w:color w:val="000000"/>
          <w:spacing w:val="0"/>
          <w:sz w:val="27"/>
          <w:szCs w:val="27"/>
          <w:lang w:eastAsia="zh-CN"/>
        </w:rPr>
        <w:t>SMYG2019-JLF030</w:t>
      </w:r>
    </w:p>
    <w:p>
      <w:pPr>
        <w:pStyle w:val="13"/>
        <w:snapToGrid w:val="0"/>
        <w:spacing w:line="360" w:lineRule="auto"/>
        <w:contextualSpacing/>
      </w:pPr>
      <w:r>
        <w:rPr>
          <w:rFonts w:hint="eastAsia"/>
        </w:rPr>
        <w:t>二、供应商资格要求</w:t>
      </w:r>
    </w:p>
    <w:p>
      <w:pPr>
        <w:pStyle w:val="13"/>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ind w:firstLine="480" w:firstLineChars="200"/>
        <w:contextualSpacing/>
      </w:pPr>
      <w:r>
        <w:rPr>
          <w:rFonts w:hint="eastAsia"/>
        </w:rPr>
        <w:t>（二）供应商应有良好的信誉，其供应的产品及同类产品不在福建广电网络集团股份有限公司</w:t>
      </w:r>
      <w:r>
        <w:rPr>
          <w:rFonts w:hint="eastAsia"/>
          <w:lang w:val="en-US" w:eastAsia="zh-CN"/>
        </w:rPr>
        <w:t>将乐</w:t>
      </w:r>
      <w:r>
        <w:rPr>
          <w:rFonts w:hint="eastAsia"/>
        </w:rPr>
        <w:t>分公司通报整改期限内；</w:t>
      </w:r>
    </w:p>
    <w:p>
      <w:pPr>
        <w:pStyle w:val="13"/>
        <w:snapToGrid w:val="0"/>
        <w:spacing w:line="360" w:lineRule="auto"/>
        <w:ind w:firstLine="480" w:firstLineChars="2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3"/>
      </w:pPr>
      <w:bookmarkStart w:id="1" w:name="_Toc16083"/>
      <w:r>
        <w:t>第二章询价须知</w:t>
      </w:r>
      <w:bookmarkEnd w:id="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询价须知前附表</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00"/>
        <w:gridCol w:w="1136"/>
        <w:gridCol w:w="66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290"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bCs/>
                <w:kern w:val="0"/>
                <w:sz w:val="24"/>
                <w:szCs w:val="24"/>
              </w:rPr>
              <w:t>特别提示：本表与询价通知书对应章节的内容若不一致，以本表为准。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条款号</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3.1</w:t>
            </w:r>
            <w:r>
              <w:rPr>
                <w:rFonts w:ascii="宋体" w:hAnsi="宋体" w:eastAsia="宋体" w:cs="宋体"/>
                <w:kern w:val="0"/>
                <w:sz w:val="24"/>
                <w:szCs w:val="24"/>
              </w:rPr>
              <w:br w:type="textWrapping"/>
            </w:r>
            <w:r>
              <w:rPr>
                <w:rFonts w:ascii="宋体" w:hAnsi="宋体" w:eastAsia="宋体" w:cs="宋体"/>
                <w:kern w:val="0"/>
                <w:sz w:val="24"/>
                <w:szCs w:val="24"/>
              </w:rPr>
              <w:t>（2）</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3"/>
              <w:snapToGrid w:val="0"/>
              <w:spacing w:line="360" w:lineRule="auto"/>
              <w:ind w:firstLine="300"/>
              <w:contextualSpacing/>
            </w:pPr>
            <w:r>
              <w:rPr>
                <w:rFonts w:hint="eastAsia"/>
              </w:rPr>
              <w:t>（一）有能力提供本招标所述货物及服务的经营范围，并提供加盖投标人公章的合格有效的法人营业执照副本复印件（三证合一）；</w:t>
            </w:r>
          </w:p>
          <w:p>
            <w:pPr>
              <w:pStyle w:val="13"/>
              <w:snapToGrid w:val="0"/>
              <w:spacing w:line="360" w:lineRule="auto"/>
              <w:contextualSpacing/>
            </w:pPr>
            <w:r>
              <w:rPr>
                <w:rFonts w:hint="eastAsia"/>
              </w:rPr>
              <w:t>(二)供应商应有良好的信誉，其供应的产品及同类产品不在福建广电网络集团股份有限公司三明分公司通报整改期限内；</w:t>
            </w:r>
          </w:p>
          <w:p>
            <w:pPr>
              <w:pStyle w:val="13"/>
              <w:snapToGrid w:val="0"/>
              <w:spacing w:line="360" w:lineRule="auto"/>
              <w:ind w:firstLine="600"/>
              <w:contextualSpacing/>
            </w:pPr>
            <w:r>
              <w:rPr>
                <w:rFonts w:hint="eastAsia"/>
              </w:rPr>
              <w:t>(三)理解并遵守福建广电网络集团股份有限公司</w:t>
            </w:r>
            <w:r>
              <w:rPr>
                <w:rFonts w:hint="eastAsia"/>
                <w:lang w:val="en-US" w:eastAsia="zh-CN"/>
              </w:rPr>
              <w:t>将乐</w:t>
            </w:r>
            <w:r>
              <w:rPr>
                <w:rFonts w:hint="eastAsia"/>
              </w:rPr>
              <w:t>分公司采购平台的规定及要求；</w:t>
            </w:r>
          </w:p>
          <w:p>
            <w:pPr>
              <w:pStyle w:val="13"/>
              <w:snapToGrid w:val="0"/>
              <w:spacing w:line="360" w:lineRule="auto"/>
              <w:ind w:firstLine="6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9.4</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（1）纸质响应文件：</w:t>
            </w:r>
          </w:p>
          <w:p>
            <w:pPr>
              <w:widowControl/>
              <w:spacing w:line="360" w:lineRule="auto"/>
              <w:ind w:firstLine="120"/>
              <w:jc w:val="left"/>
              <w:rPr>
                <w:rFonts w:ascii="宋体" w:hAnsi="宋体" w:eastAsia="宋体" w:cs="宋体"/>
                <w:kern w:val="0"/>
                <w:sz w:val="24"/>
                <w:szCs w:val="24"/>
              </w:rPr>
            </w:pPr>
            <w:r>
              <w:rPr>
                <w:rFonts w:ascii="宋体" w:hAnsi="宋体" w:eastAsia="宋体" w:cs="宋体"/>
                <w:kern w:val="0"/>
                <w:sz w:val="24"/>
                <w:szCs w:val="24"/>
              </w:rPr>
              <w:t>①正本1份、副本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3</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9.5-（</w:t>
            </w:r>
            <w:r>
              <w:rPr>
                <w:rFonts w:ascii="宋体" w:hAnsi="宋体" w:eastAsia="宋体" w:cs="Calibri"/>
                <w:kern w:val="0"/>
                <w:sz w:val="24"/>
                <w:szCs w:val="24"/>
              </w:rPr>
              <w:t>2</w:t>
            </w:r>
            <w:r>
              <w:rPr>
                <w:rFonts w:ascii="宋体" w:hAnsi="宋体" w:eastAsia="宋体" w:cs="宋体"/>
                <w:kern w:val="0"/>
                <w:sz w:val="24"/>
                <w:szCs w:val="24"/>
              </w:rPr>
              <w:t>）</w:t>
            </w:r>
            <w:r>
              <w:rPr>
                <w:rFonts w:ascii="宋体" w:hAnsi="宋体" w:eastAsia="宋体" w:cs="Calibri"/>
                <w:kern w:val="0"/>
                <w:sz w:val="24"/>
                <w:szCs w:val="24"/>
              </w:rPr>
              <w:t>-</w:t>
            </w:r>
            <w:r>
              <w:rPr>
                <w:rFonts w:ascii="宋体" w:hAnsi="宋体" w:eastAsia="宋体" w:cs="宋体"/>
                <w:kern w:val="0"/>
                <w:sz w:val="24"/>
                <w:szCs w:val="24"/>
              </w:rPr>
              <w:t>③</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允许散装或活页装订的内容或材料：</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）响应文件的补充、修改或撤回；</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4</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9.7</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5</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9.8</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204" w:hRule="atLeast"/>
        </w:trPr>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6</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9.9（</w:t>
            </w:r>
            <w:r>
              <w:rPr>
                <w:rFonts w:ascii="宋体" w:hAnsi="宋体" w:eastAsia="宋体" w:cs="Calibri"/>
                <w:kern w:val="0"/>
                <w:sz w:val="24"/>
                <w:szCs w:val="24"/>
              </w:rPr>
              <w:t>2</w:t>
            </w:r>
            <w:r>
              <w:rPr>
                <w:rFonts w:ascii="宋体" w:hAnsi="宋体" w:eastAsia="宋体" w:cs="宋体"/>
                <w:kern w:val="0"/>
                <w:sz w:val="24"/>
                <w:szCs w:val="24"/>
              </w:rPr>
              <w:t>）</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1</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2</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r>
              <w:rPr>
                <w:rFonts w:ascii="宋体" w:hAnsi="宋体" w:eastAsia="宋体" w:cs="Calibri"/>
                <w:kern w:val="0"/>
                <w:sz w:val="24"/>
                <w:szCs w:val="24"/>
              </w:rPr>
              <w:t>3</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7</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9.6（1）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8</w:t>
            </w:r>
          </w:p>
        </w:tc>
        <w:tc>
          <w:tcPr>
            <w:tcW w:w="1136"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11.1</w:t>
            </w:r>
          </w:p>
        </w:tc>
        <w:tc>
          <w:tcPr>
            <w:tcW w:w="6654"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9</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17.1</w:t>
            </w:r>
          </w:p>
        </w:tc>
        <w:tc>
          <w:tcPr>
            <w:tcW w:w="6654"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10</w:t>
            </w:r>
          </w:p>
        </w:tc>
        <w:tc>
          <w:tcPr>
            <w:tcW w:w="1136"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p>
        </w:tc>
        <w:tc>
          <w:tcPr>
            <w:tcW w:w="6654" w:type="dxa"/>
            <w:tcBorders>
              <w:top w:val="outset" w:color="000000" w:sz="6" w:space="0"/>
              <w:left w:val="outset" w:color="000000" w:sz="6" w:space="0"/>
              <w:bottom w:val="single" w:color="auto" w:sz="4"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履约保证金</w:t>
            </w:r>
            <w:r>
              <w:rPr>
                <w:rFonts w:ascii="宋体" w:hAnsi="宋体" w:eastAsia="宋体" w:cs="宋体"/>
                <w:bCs/>
                <w:kern w:val="0"/>
                <w:sz w:val="24"/>
                <w:szCs w:val="24"/>
              </w:rPr>
              <w:br w:type="textWrapping"/>
            </w:r>
            <w:r>
              <w:rPr>
                <w:rFonts w:ascii="宋体" w:hAnsi="宋体" w:eastAsia="宋体" w:cs="宋体"/>
                <w:kern w:val="0"/>
                <w:sz w:val="24"/>
                <w:szCs w:val="24"/>
              </w:rPr>
              <w:t>不收取履约保证金</w:t>
            </w:r>
            <w:r>
              <w:rPr>
                <w:rFonts w:hint="eastAsia" w:ascii="宋体" w:hAnsi="宋体" w:eastAsia="宋体" w:cs="宋体"/>
                <w:kern w:val="0"/>
                <w:sz w:val="24"/>
                <w:szCs w:val="24"/>
              </w:rPr>
              <w:t>，但中标供应商应提供原厂服务承诺函。</w:t>
            </w:r>
          </w:p>
        </w:tc>
      </w:tr>
    </w:tbl>
    <w:p>
      <w:pPr>
        <w:pStyle w:val="3"/>
      </w:pPr>
      <w:bookmarkStart w:id="2" w:name="_Toc279"/>
      <w:r>
        <w:t>第</w:t>
      </w:r>
      <w:r>
        <w:rPr>
          <w:rFonts w:hint="eastAsia"/>
        </w:rPr>
        <w:t>三</w:t>
      </w:r>
      <w:r>
        <w:t>章询价内容及要求</w:t>
      </w:r>
      <w:bookmarkEnd w:id="2"/>
    </w:p>
    <w:p>
      <w:pPr>
        <w:pStyle w:val="2"/>
        <w:numPr>
          <w:ilvl w:val="0"/>
          <w:numId w:val="1"/>
        </w:numPr>
        <w:rPr>
          <w:rFonts w:hint="eastAsia"/>
        </w:rPr>
      </w:pPr>
      <w:bookmarkStart w:id="3" w:name="_Toc12228"/>
      <w:r>
        <w:t>采购标的</w:t>
      </w:r>
      <w:r>
        <w:rPr>
          <w:rFonts w:hint="eastAsia"/>
        </w:rPr>
        <w:t>一览表</w:t>
      </w:r>
      <w:bookmarkEnd w:id="3"/>
    </w:p>
    <w:p>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right="0"/>
        <w:jc w:val="right"/>
        <w:rPr>
          <w:rFonts w:ascii="宋体" w:hAnsi="宋体" w:eastAsia="宋体" w:cs="宋体"/>
          <w:b w:val="0"/>
          <w:i w:val="0"/>
          <w:caps w:val="0"/>
          <w:color w:val="717171"/>
          <w:spacing w:val="0"/>
          <w:sz w:val="21"/>
          <w:szCs w:val="21"/>
          <w:shd w:val="clear" w:fill="FFFFFF"/>
        </w:rPr>
      </w:pPr>
      <w:r>
        <w:rPr>
          <w:rFonts w:ascii="宋体" w:hAnsi="宋体" w:eastAsia="宋体" w:cs="宋体"/>
          <w:b w:val="0"/>
          <w:i w:val="0"/>
          <w:caps w:val="0"/>
          <w:color w:val="717171"/>
          <w:spacing w:val="0"/>
          <w:sz w:val="21"/>
          <w:szCs w:val="21"/>
          <w:shd w:val="clear" w:fill="FFFFFF"/>
        </w:rPr>
        <w:t>金额单位：人民币元</w:t>
      </w:r>
    </w:p>
    <w:p>
      <w:pPr>
        <w:rPr>
          <w:rFonts w:hint="eastAsia"/>
        </w:rPr>
      </w:pPr>
    </w:p>
    <w:tbl>
      <w:tblPr>
        <w:tblStyle w:val="14"/>
        <w:tblW w:w="445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5"/>
        <w:gridCol w:w="925"/>
        <w:gridCol w:w="1852"/>
        <w:gridCol w:w="927"/>
        <w:gridCol w:w="927"/>
        <w:gridCol w:w="927"/>
        <w:gridCol w:w="9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rPr>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w:t>
            </w:r>
          </w:p>
        </w:tc>
        <w:tc>
          <w:tcPr>
            <w:tcW w:w="624"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w:t>
            </w:r>
          </w:p>
        </w:tc>
        <w:tc>
          <w:tcPr>
            <w:tcW w:w="1249"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采购标的</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允许进口</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数量</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品目号预算</w:t>
            </w:r>
          </w:p>
        </w:tc>
        <w:tc>
          <w:tcPr>
            <w:tcW w:w="625"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合同包预算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4"/>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1"/>
              <w:gridCol w:w="1842"/>
              <w:gridCol w:w="921"/>
              <w:gridCol w:w="921"/>
              <w:gridCol w:w="922"/>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1-1</w:t>
                  </w:r>
                </w:p>
              </w:tc>
              <w:tc>
                <w:tcPr>
                  <w:tcW w:w="15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eastAsia" w:ascii="Segoe UI" w:hAnsi="Segoe UI" w:eastAsia="Segoe UI" w:cs="Segoe UI"/>
                      <w:color w:val="333333"/>
                      <w:kern w:val="0"/>
                      <w:sz w:val="21"/>
                      <w:szCs w:val="21"/>
                      <w:lang w:val="en-US" w:eastAsia="zh-CN" w:bidi="ar"/>
                    </w:rPr>
                    <w:t>将乐县华虹滨江华府小区监控系统升级改造设备更新</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否</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rPr>
                  </w:pPr>
                  <w:r>
                    <w:rPr>
                      <w:rFonts w:hint="default" w:ascii="Segoe UI" w:hAnsi="Segoe UI" w:eastAsia="Segoe UI" w:cs="Segoe UI"/>
                      <w:color w:val="333333"/>
                      <w:kern w:val="0"/>
                      <w:sz w:val="21"/>
                      <w:szCs w:val="21"/>
                      <w:lang w:val="en-US" w:eastAsia="zh-CN" w:bidi="ar"/>
                    </w:rPr>
                    <w:t>1（批）</w:t>
                  </w:r>
                </w:p>
              </w:tc>
              <w:tc>
                <w:tcPr>
                  <w:tcW w:w="75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left"/>
                    <w:rPr>
                      <w:rFonts w:hint="default" w:ascii="Segoe UI" w:hAnsi="Segoe UI" w:eastAsia="Segoe UI" w:cs="Segoe UI"/>
                      <w:color w:val="333333"/>
                      <w:sz w:val="21"/>
                      <w:szCs w:val="21"/>
                      <w:lang w:val="en-US"/>
                    </w:rPr>
                  </w:pPr>
                  <w:r>
                    <w:rPr>
                      <w:rFonts w:hint="eastAsia" w:ascii="Segoe UI" w:hAnsi="Segoe UI" w:eastAsia="Segoe UI" w:cs="Segoe UI"/>
                      <w:color w:val="333333"/>
                      <w:kern w:val="0"/>
                      <w:sz w:val="21"/>
                      <w:szCs w:val="21"/>
                      <w:lang w:val="en-US" w:eastAsia="zh-CN" w:bidi="ar"/>
                    </w:rPr>
                    <w:t>195000</w:t>
                  </w:r>
                </w:p>
              </w:tc>
            </w:tr>
          </w:tbl>
          <w:p>
            <w:pPr>
              <w:jc w:val="center"/>
              <w:rPr>
                <w:rFonts w:hint="default" w:ascii="Segoe UI" w:hAnsi="Segoe UI" w:eastAsia="Segoe UI" w:cs="Segoe UI"/>
                <w:color w:val="333333"/>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spacing w:line="23" w:lineRule="atLeast"/>
              <w:jc w:val="center"/>
              <w:rPr>
                <w:rFonts w:hint="default" w:ascii="Segoe UI" w:hAnsi="Segoe UI" w:eastAsia="Segoe UI" w:cs="Segoe UI"/>
                <w:color w:val="333333"/>
                <w:sz w:val="21"/>
                <w:szCs w:val="21"/>
                <w:lang w:val="en-US"/>
              </w:rPr>
            </w:pPr>
            <w:r>
              <w:rPr>
                <w:rFonts w:hint="eastAsia" w:ascii="Segoe UI" w:hAnsi="Segoe UI" w:eastAsia="Segoe UI" w:cs="Segoe UI"/>
                <w:color w:val="333333"/>
                <w:kern w:val="0"/>
                <w:sz w:val="21"/>
                <w:szCs w:val="21"/>
                <w:lang w:val="en-US" w:eastAsia="zh-CN" w:bidi="ar"/>
              </w:rPr>
              <w:t>195000</w:t>
            </w:r>
          </w:p>
        </w:tc>
      </w:tr>
    </w:tbl>
    <w:p>
      <w:pPr>
        <w:numPr>
          <w:ilvl w:val="0"/>
          <w:numId w:val="0"/>
        </w:numPr>
        <w:jc w:val="left"/>
        <w:rPr>
          <w:rFonts w:hint="eastAsia" w:ascii="宋体" w:hAnsi="宋体" w:eastAsia="宋体" w:cs="宋体"/>
          <w:sz w:val="28"/>
          <w:szCs w:val="28"/>
          <w:lang w:val="en-US" w:eastAsia="zh-CN"/>
        </w:rPr>
      </w:pPr>
    </w:p>
    <w:p>
      <w:pPr>
        <w:pStyle w:val="2"/>
        <w:numPr>
          <w:ilvl w:val="0"/>
          <w:numId w:val="1"/>
        </w:numPr>
        <w:ind w:left="0" w:leftChars="0" w:firstLine="0" w:firstLineChars="0"/>
      </w:pPr>
      <w:bookmarkStart w:id="4" w:name="_Toc15047"/>
      <w:r>
        <w:t>技术要求（以下内容不允许负偏离）</w:t>
      </w:r>
      <w:bookmarkEnd w:id="4"/>
    </w:p>
    <w:tbl>
      <w:tblPr>
        <w:tblStyle w:val="14"/>
        <w:tblW w:w="9701" w:type="dxa"/>
        <w:jc w:val="center"/>
        <w:tblLayout w:type="fixed"/>
        <w:tblCellMar>
          <w:top w:w="0" w:type="dxa"/>
          <w:left w:w="0" w:type="dxa"/>
          <w:bottom w:w="0" w:type="dxa"/>
          <w:right w:w="0" w:type="dxa"/>
        </w:tblCellMar>
      </w:tblPr>
      <w:tblGrid>
        <w:gridCol w:w="776"/>
        <w:gridCol w:w="1470"/>
        <w:gridCol w:w="5882"/>
        <w:gridCol w:w="840"/>
        <w:gridCol w:w="733"/>
      </w:tblGrid>
      <w:tr>
        <w:tblPrEx>
          <w:tblCellMar>
            <w:top w:w="0" w:type="dxa"/>
            <w:left w:w="0" w:type="dxa"/>
            <w:bottom w:w="0" w:type="dxa"/>
            <w:right w:w="0" w:type="dxa"/>
          </w:tblCellMar>
        </w:tblPrEx>
        <w:trPr>
          <w:trHeight w:val="639" w:hRule="atLeast"/>
          <w:jc w:val="center"/>
        </w:trPr>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序号</w:t>
            </w:r>
          </w:p>
        </w:tc>
        <w:tc>
          <w:tcPr>
            <w:tcW w:w="147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名 称</w:t>
            </w:r>
          </w:p>
        </w:tc>
        <w:tc>
          <w:tcPr>
            <w:tcW w:w="588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技术参数要求</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单位</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spacing w:line="400" w:lineRule="exact"/>
              <w:jc w:val="center"/>
              <w:textAlignment w:val="center"/>
              <w:rPr>
                <w:rFonts w:hint="eastAsia" w:ascii="仿宋_GB2312" w:hAnsi="宋体" w:eastAsia="仿宋_GB2312" w:cs="宋体"/>
                <w:color w:val="000000"/>
                <w:sz w:val="24"/>
              </w:rPr>
            </w:pPr>
            <w:r>
              <w:rPr>
                <w:rFonts w:hint="eastAsia" w:ascii="仿宋_GB2312" w:hAnsi="宋体" w:eastAsia="仿宋_GB2312" w:cs="宋体"/>
                <w:color w:val="000000"/>
                <w:kern w:val="0"/>
                <w:sz w:val="24"/>
                <w:lang w:bidi="ar"/>
              </w:rPr>
              <w:t>数量</w:t>
            </w:r>
          </w:p>
        </w:tc>
      </w:tr>
      <w:tr>
        <w:tblPrEx>
          <w:tblCellMar>
            <w:top w:w="0" w:type="dxa"/>
            <w:left w:w="0" w:type="dxa"/>
            <w:bottom w:w="0" w:type="dxa"/>
            <w:right w:w="0" w:type="dxa"/>
          </w:tblCellMar>
        </w:tblPrEx>
        <w:trPr>
          <w:trHeight w:val="941" w:hRule="atLeast"/>
          <w:jc w:val="center"/>
        </w:trPr>
        <w:tc>
          <w:tcPr>
            <w:tcW w:w="77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kern w:val="0"/>
                <w:sz w:val="24"/>
                <w:lang w:bidi="ar"/>
              </w:rPr>
              <w:t>1</w:t>
            </w:r>
          </w:p>
        </w:tc>
        <w:tc>
          <w:tcPr>
            <w:tcW w:w="147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监控摄像头</w:t>
            </w:r>
          </w:p>
        </w:tc>
        <w:tc>
          <w:tcPr>
            <w:tcW w:w="588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 同一静止场景相同图像质量下，设备在H.265编码方式时，开启智能编码功能和不开启智能编码相比，码率节约1/2。</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2. 具有200万像素CMOS传感器。</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3. 最低照度彩色：≤0.001lx，黑白: ≤0.0001lx，灰度等级不小于11级。</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4. 红外补光距离不小于110米。</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5. 需支持三码流技术，可同时浏览三路码流，主码流最高1920x1080@30fps，第三码流最大1920x1080@30fps，子码流704x480@30fps。</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6. 在1920x1080@25fps下，清晰度不小于1100TVL。</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7. 支持H.264、H.265、MJPEG视频编码格式，其中H.264支持Baseline/Main/HighProfile。信噪比不小于59dB。</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8. 需具大于105dB宽动态。</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9. 需支持8行字符显示，字体颜色可设置，需具有图片叠加到视频画面功能。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10. 需具备人脸检测、区域入侵检测、越界检测、虚焦检测、进入区域、离开区域、徘徊、人员聚集、场景变更等功能。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11. 需具有电子防抖、ROI感兴趣区域、SVC可伸缩编码、自动增益、背光补偿、数字降噪、强光抑制、防红外过曝等功能。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12. 摄像机能够在-45~70摄氏度，湿度小于93%环境下稳定工作。</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13. 不低于IP67防尘防水等级。</w:t>
            </w: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台</w:t>
            </w:r>
          </w:p>
        </w:tc>
        <w:tc>
          <w:tcPr>
            <w:tcW w:w="73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80</w:t>
            </w:r>
          </w:p>
        </w:tc>
      </w:tr>
      <w:tr>
        <w:tblPrEx>
          <w:tblCellMar>
            <w:top w:w="0" w:type="dxa"/>
            <w:left w:w="0" w:type="dxa"/>
            <w:bottom w:w="0" w:type="dxa"/>
            <w:right w:w="0" w:type="dxa"/>
          </w:tblCellMar>
        </w:tblPrEx>
        <w:trPr>
          <w:trHeight w:val="607" w:hRule="atLeast"/>
          <w:jc w:val="center"/>
        </w:trPr>
        <w:tc>
          <w:tcPr>
            <w:tcW w:w="776"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kern w:val="0"/>
                <w:sz w:val="24"/>
                <w:lang w:bidi="ar"/>
              </w:rPr>
              <w:t>2</w:t>
            </w:r>
          </w:p>
        </w:tc>
        <w:tc>
          <w:tcPr>
            <w:tcW w:w="147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电梯摄像头</w:t>
            </w:r>
          </w:p>
        </w:tc>
        <w:tc>
          <w:tcPr>
            <w:tcW w:w="5882"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 同一静止场景相同图像质量下，设备在H.265编码方式时，开启智能编码功能和不开启智能编码相比，码率节约1/2。</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2. 具有200万像素CMOS传感器。</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3. 最低照度彩色：≤0.001lx，黑白: ≤0.0001lx，灰度等级不小于11级。</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4. 红外补光距离不小于50米。</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5. 需支持三码流技术，主码流最高1920x1080@30fps，第三码流最大1920x1080@30fps，子码流704x576@30fps。</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6. 支持H.264、H.265、MJPEG视频编码格式，且具有HighProfile编码能力。</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7. 信噪比不小于55dB。</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8. 需支持8行字符显示，字体颜色可设置，需具有图片叠加到视频画面功能。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9. 需具备人脸检测、区域入侵检测、越界检测、虚焦检测、进入区域、离开区域、徘徊、人员聚集、逆行、场景变更等功能。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10. 可开启或关闭智能后检索功能。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11. 需具有电子快门、ROI感兴趣区域、SVC可伸缩编码、自动增益、背光补偿、数字降噪、强光抑制、防红外过曝等功能。</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12. 摄像机能够在-30~60摄氏度，湿度小于93%环境下稳定工作。</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13. 不低于IP67防尘防水等级。</w:t>
            </w:r>
          </w:p>
          <w:p>
            <w:pPr>
              <w:widowControl/>
              <w:textAlignment w:val="center"/>
              <w:rPr>
                <w:rFonts w:hint="eastAsia" w:ascii="仿宋_GB2312" w:hAnsi="宋体" w:eastAsia="仿宋_GB2312" w:cs="微软雅黑"/>
                <w:color w:val="000000"/>
                <w:sz w:val="22"/>
                <w:szCs w:val="22"/>
              </w:rPr>
            </w:pPr>
            <w:r>
              <w:rPr>
                <w:rFonts w:hint="eastAsia" w:ascii="仿宋_GB2312" w:hAnsi="宋体" w:eastAsia="仿宋_GB2312" w:cs="微软雅黑"/>
                <w:color w:val="000000"/>
                <w:sz w:val="22"/>
                <w:szCs w:val="22"/>
              </w:rPr>
              <w:t>14. 需具有1个RJ-4510M/100M自适应网络接口。</w:t>
            </w: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台</w:t>
            </w:r>
          </w:p>
        </w:tc>
        <w:tc>
          <w:tcPr>
            <w:tcW w:w="733" w:type="dxa"/>
            <w:tcBorders>
              <w:top w:val="nil"/>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16</w:t>
            </w:r>
          </w:p>
        </w:tc>
      </w:tr>
      <w:tr>
        <w:tblPrEx>
          <w:tblCellMar>
            <w:top w:w="0" w:type="dxa"/>
            <w:left w:w="0" w:type="dxa"/>
            <w:bottom w:w="0" w:type="dxa"/>
            <w:right w:w="0" w:type="dxa"/>
          </w:tblCellMar>
        </w:tblPrEx>
        <w:trPr>
          <w:trHeight w:val="287" w:hRule="atLeast"/>
          <w:jc w:val="center"/>
        </w:trPr>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kern w:val="0"/>
                <w:sz w:val="24"/>
                <w:lang w:bidi="ar"/>
              </w:rPr>
              <w:t>3</w:t>
            </w:r>
          </w:p>
        </w:tc>
        <w:tc>
          <w:tcPr>
            <w:tcW w:w="147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32路硬盘录像机</w:t>
            </w:r>
          </w:p>
        </w:tc>
        <w:tc>
          <w:tcPr>
            <w:tcW w:w="5882"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 NVR总资源为满负载条件下的最大接入带宽640Mbps、最大存储带宽640Mbps、最大转发带宽640Mbps、最大回放带宽640Mbps。最大接入路数32路</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2. 支持RAID0、RAID1、RAID5、RAID6、RAID10、RAID50、RAID60、JBOD模式；支持一键创建RAID5阵列功能；支持全局热备功能，可指定多块硬盘为全局热备盘；当阵列内某块磁盘发生故障，热备盘自动替换故障盘进行磁盘阵列重构。可设置未进行读写操作的硬盘、Raid组自动处于休眠状态</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3. 可接入H.265、H.264、MPEG4、MJPEG视频编码格式的IPC。</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4. 具有≥2个HDMI接口、≥2个VGA接口、≥2个RJ45网络接口、≥2个USB2.0接口、≥1个USB3.0接口、≥16路报警输入接口、≥8路报警输出接口，可内置≥8块SATA接口硬盘</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5. 支持对任一录像文件加锁、解锁，只有解锁后才可被覆盖</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6. 支持远程管理IPC功能。支持对前端IPC批量远程升级；支持远程对IPC的参数配置修改，支持IPC的参数配置到其他通道</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7. 支持多址设定功能，可将2个网口设置不同网段的IP地址，分别接入不同网段IP地址的IPC</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8. 支持录像续传接收功能，接入具有断网续传功能的网络摄像机，当设备与摄像机之间网络中断并恢复后，可自动接收摄像机内存储的视频图像</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9. 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10. 支持对重要的数据能够进行备份，视频数据备份格式MP4和AVI可选；可按移动侦测、外部输入报警、智能侦测等事件类型进行数据备份，将录像文件或者图片保存至USB设备（U盘、移动硬盘）、eSATA盘、DVD刻录机等存储设备</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11. 支持回放控制：录像回放时，支持截图、剪辑、打标签、电子放大、调节音量、锁定等操作；并支持多路电子放大</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12. 支持实时监测并显示系统正在进行的录像备份任务，可查看剩余录像大小、剩余时间、备份进度百分比和进度条</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13. 支持缩略图,录像回放中，当鼠标在进度条上移动时，可自动显示该时间点附近的视频画面图片</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14. 支持秒级检索查看硬盘中录像文件，支持录像文件分组显示，可按通道、事件分组排序显示录像文件。</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15. 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 xml:space="preserve">16. 投标人或所投设备厂商应具有完善的工业信息安全应急体系、良好的安全应急能力，能被工业信息安全产业发展联盟认定为“工业信息安全应急服务支撑单位”。 </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3</w:t>
            </w:r>
          </w:p>
        </w:tc>
      </w:tr>
      <w:tr>
        <w:tblPrEx>
          <w:tblCellMar>
            <w:top w:w="0" w:type="dxa"/>
            <w:left w:w="0" w:type="dxa"/>
            <w:bottom w:w="0" w:type="dxa"/>
            <w:right w:w="0" w:type="dxa"/>
          </w:tblCellMar>
        </w:tblPrEx>
        <w:trPr>
          <w:trHeight w:val="510"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4</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监控硬盘</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ascii="仿宋_GB2312" w:hAnsi="微软雅黑" w:eastAsia="仿宋_GB2312" w:cs="微软雅黑"/>
                <w:color w:val="000000"/>
                <w:sz w:val="22"/>
                <w:szCs w:val="22"/>
              </w:rPr>
              <w:t>7200RPM,256MB,8TB,SATA 6Gb/s</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个</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24</w:t>
            </w:r>
          </w:p>
        </w:tc>
      </w:tr>
      <w:tr>
        <w:tblPrEx>
          <w:tblCellMar>
            <w:top w:w="0" w:type="dxa"/>
            <w:left w:w="0" w:type="dxa"/>
            <w:bottom w:w="0" w:type="dxa"/>
            <w:right w:w="0" w:type="dxa"/>
          </w:tblCellMar>
        </w:tblPrEx>
        <w:trPr>
          <w:trHeight w:val="941"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5</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POE交换机</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 具有≥16个百兆POE电口</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2. 具有≥2个千兆电口</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3. 具有≥2个复用的千兆光口</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4. 交换容量≥7.2Gbps，包转发率≥5.36Mpps</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5. 工作温度：0℃～40℃</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6. 支持AF，AT双标准POE</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10</w:t>
            </w:r>
          </w:p>
        </w:tc>
      </w:tr>
      <w:tr>
        <w:tblPrEx>
          <w:tblCellMar>
            <w:top w:w="0" w:type="dxa"/>
            <w:left w:w="0" w:type="dxa"/>
            <w:bottom w:w="0" w:type="dxa"/>
            <w:right w:w="0" w:type="dxa"/>
          </w:tblCellMar>
        </w:tblPrEx>
        <w:trPr>
          <w:trHeight w:val="941"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6</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千兆交换机</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1. 具有≥16个千兆PoE电口，≥1个千兆电口，≥1个千兆光口</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2. 支持IEEE 802.3at/af</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3. 支持IEEE 802.3、IEEE 802.3u、IEEE 802.3x</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4. 支持6 KV防浪涌（PoE口）</w:t>
            </w:r>
          </w:p>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5. 支持PoE输出功率管理</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w:t>
            </w:r>
          </w:p>
        </w:tc>
      </w:tr>
      <w:tr>
        <w:tblPrEx>
          <w:tblCellMar>
            <w:top w:w="0" w:type="dxa"/>
            <w:left w:w="0" w:type="dxa"/>
            <w:bottom w:w="0" w:type="dxa"/>
            <w:right w:w="0" w:type="dxa"/>
          </w:tblCellMar>
        </w:tblPrEx>
        <w:trPr>
          <w:trHeight w:val="941"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7</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千兆光纤模块</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传输速率：千兆、传输距离：1KM、电源：DC5V1A-2A、工作温度：-30-55度、接口类型：SC光口/RJ45电口、光口速率：1.25G、电口速率：10/100/1000M自适应</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20</w:t>
            </w:r>
          </w:p>
        </w:tc>
      </w:tr>
      <w:tr>
        <w:tblPrEx>
          <w:tblCellMar>
            <w:top w:w="0" w:type="dxa"/>
            <w:left w:w="0" w:type="dxa"/>
            <w:bottom w:w="0" w:type="dxa"/>
            <w:right w:w="0" w:type="dxa"/>
          </w:tblCellMar>
        </w:tblPrEx>
        <w:trPr>
          <w:trHeight w:val="941"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8</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监控显示器</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支持格式:(高清）1080p、屏幕尺寸:43英寸、背光方式:直下式、屏幕分辨率:全高清、产品颜色:黑色、产品类型:LED显示、能效等级：三级能效</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3</w:t>
            </w:r>
          </w:p>
        </w:tc>
      </w:tr>
      <w:tr>
        <w:tblPrEx>
          <w:tblCellMar>
            <w:top w:w="0" w:type="dxa"/>
            <w:left w:w="0" w:type="dxa"/>
            <w:bottom w:w="0" w:type="dxa"/>
            <w:right w:w="0" w:type="dxa"/>
          </w:tblCellMar>
        </w:tblPrEx>
        <w:trPr>
          <w:trHeight w:val="76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9</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1.2米标准机柜</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尺寸：600*600*1200   材质：铁  前后玻璃可视门。</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w:t>
            </w:r>
          </w:p>
        </w:tc>
      </w:tr>
      <w:tr>
        <w:tblPrEx>
          <w:tblCellMar>
            <w:top w:w="0" w:type="dxa"/>
            <w:left w:w="0" w:type="dxa"/>
            <w:bottom w:w="0" w:type="dxa"/>
            <w:right w:w="0" w:type="dxa"/>
          </w:tblCellMar>
        </w:tblPrEx>
        <w:trPr>
          <w:trHeight w:val="941"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10</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无线网桥</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工作频段:2.4G/供电方式:DC供电/类型:室外AP/LAN口(设备连接口):百兆网口/无线速率:300M/无线协议:802.11n</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pPr>
            <w:r>
              <w:rPr>
                <w:rFonts w:hint="eastAsia" w:ascii="仿宋_GB2312" w:hAnsi="微软雅黑" w:eastAsia="仿宋_GB2312" w:cs="微软雅黑"/>
                <w:color w:val="000000"/>
                <w:sz w:val="24"/>
              </w:rPr>
              <w:t>台</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32</w:t>
            </w:r>
          </w:p>
        </w:tc>
      </w:tr>
      <w:tr>
        <w:tblPrEx>
          <w:tblCellMar>
            <w:top w:w="0" w:type="dxa"/>
            <w:left w:w="0" w:type="dxa"/>
            <w:bottom w:w="0" w:type="dxa"/>
            <w:right w:w="0" w:type="dxa"/>
          </w:tblCellMar>
        </w:tblPrEx>
        <w:trPr>
          <w:trHeight w:val="693"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11</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超五类网线</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线芯数：4对8芯双绞线，线径：0.48MM、外被：环保PVC，线芯材料：无氧铜</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rPr>
                <w:rFonts w:hint="eastAsia"/>
              </w:rPr>
            </w:pPr>
            <w:r>
              <w:rPr>
                <w:rFonts w:hint="eastAsia" w:ascii="仿宋_GB2312" w:hAnsi="微软雅黑" w:eastAsia="仿宋_GB2312" w:cs="微软雅黑"/>
                <w:color w:val="000000"/>
                <w:sz w:val="24"/>
              </w:rPr>
              <w:t>米</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4000</w:t>
            </w:r>
          </w:p>
        </w:tc>
      </w:tr>
      <w:tr>
        <w:tblPrEx>
          <w:tblCellMar>
            <w:top w:w="0" w:type="dxa"/>
            <w:left w:w="0" w:type="dxa"/>
            <w:bottom w:w="0" w:type="dxa"/>
            <w:right w:w="0" w:type="dxa"/>
          </w:tblCellMar>
        </w:tblPrEx>
        <w:trPr>
          <w:trHeight w:val="664"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12</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PVC线管</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材质：环保PVC，外径：16-20-25MM</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jc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米</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3000</w:t>
            </w:r>
          </w:p>
        </w:tc>
      </w:tr>
      <w:tr>
        <w:tblPrEx>
          <w:tblCellMar>
            <w:top w:w="0" w:type="dxa"/>
            <w:left w:w="0" w:type="dxa"/>
            <w:bottom w:w="0" w:type="dxa"/>
            <w:right w:w="0" w:type="dxa"/>
          </w:tblCellMar>
        </w:tblPrEx>
        <w:trPr>
          <w:trHeight w:val="47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13</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光纤</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国标12芯光纤</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米</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2500</w:t>
            </w:r>
          </w:p>
        </w:tc>
      </w:tr>
      <w:tr>
        <w:tblPrEx>
          <w:tblCellMar>
            <w:top w:w="0" w:type="dxa"/>
            <w:left w:w="0" w:type="dxa"/>
            <w:bottom w:w="0" w:type="dxa"/>
            <w:right w:w="0" w:type="dxa"/>
          </w:tblCellMar>
        </w:tblPrEx>
        <w:trPr>
          <w:trHeight w:val="428" w:hRule="atLeast"/>
          <w:jc w:val="center"/>
        </w:trPr>
        <w:tc>
          <w:tcPr>
            <w:tcW w:w="7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14</w:t>
            </w:r>
          </w:p>
        </w:tc>
        <w:tc>
          <w:tcPr>
            <w:tcW w:w="147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其他辅材</w:t>
            </w:r>
          </w:p>
        </w:tc>
        <w:tc>
          <w:tcPr>
            <w:tcW w:w="5882" w:type="dxa"/>
            <w:tcBorders>
              <w:top w:val="single" w:color="auto" w:sz="4" w:space="0"/>
              <w:left w:val="nil"/>
              <w:bottom w:val="single" w:color="auto" w:sz="4" w:space="0"/>
              <w:right w:val="single" w:color="auto" w:sz="4" w:space="0"/>
            </w:tcBorders>
            <w:noWrap w:val="0"/>
            <w:vAlign w:val="center"/>
          </w:tcPr>
          <w:p>
            <w:pPr>
              <w:widowControl/>
              <w:textAlignment w:val="center"/>
              <w:rPr>
                <w:rFonts w:hint="eastAsia" w:ascii="仿宋_GB2312" w:hAnsi="微软雅黑" w:eastAsia="仿宋_GB2312" w:cs="微软雅黑"/>
                <w:color w:val="000000"/>
                <w:sz w:val="22"/>
                <w:szCs w:val="22"/>
              </w:rPr>
            </w:pPr>
            <w:r>
              <w:rPr>
                <w:rFonts w:hint="eastAsia" w:ascii="仿宋_GB2312" w:hAnsi="微软雅黑" w:eastAsia="仿宋_GB2312" w:cs="微软雅黑"/>
                <w:color w:val="000000"/>
                <w:sz w:val="22"/>
                <w:szCs w:val="22"/>
              </w:rPr>
              <w:t>根据现场施工要求所需的墙体打洞、排插，接线头、熔纤等等</w:t>
            </w:r>
          </w:p>
        </w:tc>
        <w:tc>
          <w:tcPr>
            <w:tcW w:w="84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sz w:val="24"/>
              </w:rPr>
            </w:pPr>
            <w:r>
              <w:rPr>
                <w:rFonts w:hint="eastAsia" w:ascii="仿宋_GB2312" w:hAnsi="微软雅黑" w:eastAsia="仿宋_GB2312" w:cs="微软雅黑"/>
                <w:color w:val="000000"/>
                <w:sz w:val="24"/>
              </w:rPr>
              <w:t>批</w:t>
            </w:r>
          </w:p>
        </w:tc>
        <w:tc>
          <w:tcPr>
            <w:tcW w:w="733"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仿宋_GB2312" w:hAnsi="微软雅黑" w:eastAsia="仿宋_GB2312" w:cs="微软雅黑"/>
                <w:color w:val="000000"/>
                <w:kern w:val="0"/>
                <w:sz w:val="24"/>
                <w:lang w:bidi="ar"/>
              </w:rPr>
            </w:pPr>
            <w:r>
              <w:rPr>
                <w:rFonts w:hint="eastAsia" w:ascii="仿宋_GB2312" w:hAnsi="微软雅黑" w:eastAsia="仿宋_GB2312" w:cs="微软雅黑"/>
                <w:color w:val="000000"/>
                <w:kern w:val="0"/>
                <w:sz w:val="24"/>
                <w:lang w:bidi="ar"/>
              </w:rPr>
              <w:t>1</w:t>
            </w:r>
          </w:p>
        </w:tc>
      </w:tr>
    </w:tbl>
    <w:p>
      <w:pPr>
        <w:rPr>
          <w:rFonts w:hint="eastAsia"/>
        </w:rPr>
      </w:pPr>
      <w:r>
        <w:rPr>
          <w:rFonts w:hint="eastAsia"/>
        </w:rPr>
        <w:t>其他要求：</w:t>
      </w:r>
    </w:p>
    <w:tbl>
      <w:tblPr>
        <w:tblStyle w:val="14"/>
        <w:tblW w:w="82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47"/>
        <w:gridCol w:w="65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项目</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要求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74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(一)技术参数要求的符合性</w:t>
            </w:r>
          </w:p>
        </w:tc>
        <w:tc>
          <w:tcPr>
            <w:tcW w:w="65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本招标文件“设备采购清单”中的技术参数要求，投标人所投设备技术性能和功能</w:t>
            </w:r>
            <w:r>
              <w:rPr>
                <w:rFonts w:hint="eastAsia" w:ascii="宋体" w:hAnsi="宋体" w:eastAsia="宋体" w:cs="宋体"/>
                <w:kern w:val="0"/>
                <w:sz w:val="24"/>
                <w:szCs w:val="24"/>
              </w:rPr>
              <w:t>必须</w:t>
            </w:r>
            <w:r>
              <w:rPr>
                <w:rFonts w:ascii="宋体" w:hAnsi="宋体" w:eastAsia="宋体" w:cs="宋体"/>
                <w:kern w:val="0"/>
                <w:sz w:val="24"/>
                <w:szCs w:val="24"/>
              </w:rPr>
              <w:t>完全满足招标文件要求；带★号的为关键性要求，</w:t>
            </w:r>
            <w:r>
              <w:rPr>
                <w:rFonts w:hint="eastAsia" w:ascii="宋体" w:hAnsi="宋体" w:eastAsia="宋体" w:cs="宋体"/>
                <w:kern w:val="0"/>
                <w:sz w:val="24"/>
                <w:szCs w:val="24"/>
              </w:rPr>
              <w:t>不得负偏离</w:t>
            </w:r>
            <w:r>
              <w:rPr>
                <w:rFonts w:ascii="宋体" w:hAnsi="宋体" w:eastAsia="宋体" w:cs="宋体"/>
                <w:kern w:val="0"/>
                <w:sz w:val="24"/>
                <w:szCs w:val="24"/>
              </w:rPr>
              <w:t xml:space="preserve"> </w:t>
            </w:r>
          </w:p>
        </w:tc>
      </w:tr>
    </w:tbl>
    <w:p>
      <w:pPr>
        <w:widowControl/>
        <w:shd w:val="clear" w:color="auto" w:fill="FFFFFF"/>
        <w:spacing w:line="360" w:lineRule="auto"/>
        <w:jc w:val="left"/>
        <w:rPr>
          <w:rFonts w:hint="eastAsia" w:ascii="宋体" w:hAnsi="宋体" w:eastAsia="宋体" w:cs="宋体"/>
          <w:kern w:val="0"/>
          <w:sz w:val="24"/>
          <w:szCs w:val="24"/>
        </w:rPr>
      </w:pPr>
    </w:p>
    <w:p>
      <w:pPr>
        <w:pStyle w:val="2"/>
      </w:pPr>
      <w:bookmarkStart w:id="5" w:name="_Toc18684"/>
      <w:r>
        <w:t>三、商务条件（以下内容不允许负偏离）</w:t>
      </w:r>
      <w:bookmarkEnd w:id="5"/>
    </w:p>
    <w:p>
      <w:pPr>
        <w:tabs>
          <w:tab w:val="center" w:pos="900"/>
          <w:tab w:val="center" w:pos="1080"/>
        </w:tabs>
        <w:adjustRightInd w:val="0"/>
        <w:snapToGrid w:val="0"/>
        <w:spacing w:line="440" w:lineRule="exact"/>
        <w:ind w:firstLine="482" w:firstLineChars="200"/>
        <w:rPr>
          <w:rStyle w:val="16"/>
          <w:rFonts w:hint="eastAsia" w:ascii="宋体" w:hAnsi="宋体" w:eastAsia="宋体" w:cs="宋体"/>
          <w:spacing w:val="0"/>
          <w:sz w:val="24"/>
          <w:szCs w:val="24"/>
        </w:rPr>
      </w:pPr>
      <w:r>
        <w:rPr>
          <w:rStyle w:val="16"/>
          <w:rFonts w:hint="eastAsia" w:ascii="宋体" w:hAnsi="宋体" w:eastAsia="宋体" w:cs="宋体"/>
          <w:i w:val="0"/>
          <w:caps w:val="0"/>
          <w:color w:val="000000"/>
          <w:spacing w:val="0"/>
          <w:sz w:val="24"/>
          <w:szCs w:val="24"/>
        </w:rPr>
        <w:t>包：1</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spacing w:val="0"/>
          <w:sz w:val="24"/>
          <w:szCs w:val="24"/>
        </w:rPr>
        <w:t>1、交付地点：</w:t>
      </w:r>
      <w:r>
        <w:rPr>
          <w:rStyle w:val="16"/>
          <w:rFonts w:hint="eastAsia" w:cs="宋体"/>
          <w:spacing w:val="0"/>
          <w:sz w:val="24"/>
          <w:szCs w:val="24"/>
          <w:lang w:eastAsia="zh-CN"/>
        </w:rPr>
        <w:t>采</w:t>
      </w:r>
      <w:r>
        <w:rPr>
          <w:rStyle w:val="16"/>
          <w:rFonts w:hint="eastAsia" w:ascii="宋体" w:hAnsi="宋体" w:eastAsia="宋体" w:cs="宋体"/>
          <w:spacing w:val="0"/>
          <w:sz w:val="24"/>
          <w:szCs w:val="24"/>
          <w:lang w:eastAsia="zh-CN"/>
        </w:rPr>
        <w:t>购人指定地点</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2、交付时间：在合同签订生效后30天内安装、验收合格并交付使用。</w:t>
      </w:r>
    </w:p>
    <w:p>
      <w:pPr>
        <w:tabs>
          <w:tab w:val="center" w:pos="900"/>
          <w:tab w:val="center" w:pos="1080"/>
        </w:tabs>
        <w:adjustRightInd w:val="0"/>
        <w:snapToGrid w:val="0"/>
        <w:spacing w:line="440" w:lineRule="exact"/>
        <w:rPr>
          <w:rFonts w:ascii="宋体" w:hAnsi="宋体" w:eastAsia="宋体" w:cs="宋体"/>
          <w:b w:val="0"/>
          <w:i w:val="0"/>
          <w:caps w:val="0"/>
          <w:color w:val="000000"/>
          <w:spacing w:val="0"/>
          <w:sz w:val="27"/>
          <w:szCs w:val="27"/>
        </w:rPr>
      </w:pPr>
      <w:r>
        <w:rPr>
          <w:rStyle w:val="16"/>
          <w:rFonts w:hint="eastAsia" w:ascii="宋体" w:hAnsi="宋体" w:eastAsia="宋体" w:cs="宋体"/>
          <w:spacing w:val="0"/>
          <w:sz w:val="24"/>
          <w:szCs w:val="24"/>
        </w:rPr>
        <w:t>3、交付条件：货物到达现场后，由采购人进行基本质量和数量检验合格即为现场交货</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4、是否收取履约保证金：否</w:t>
      </w:r>
      <w:r>
        <w:rPr>
          <w:rStyle w:val="16"/>
          <w:rFonts w:hint="eastAsia" w:ascii="宋体" w:hAnsi="宋体" w:eastAsia="宋体" w:cs="宋体"/>
          <w:spacing w:val="0"/>
          <w:sz w:val="24"/>
          <w:szCs w:val="24"/>
        </w:rPr>
        <w:br w:type="textWrapping"/>
      </w:r>
      <w:r>
        <w:rPr>
          <w:rStyle w:val="16"/>
          <w:rFonts w:hint="eastAsia" w:ascii="宋体" w:hAnsi="宋体" w:eastAsia="宋体" w:cs="宋体"/>
          <w:spacing w:val="0"/>
          <w:sz w:val="24"/>
          <w:szCs w:val="24"/>
        </w:rPr>
        <w:t>5、是否邀请投标人参与验收：否</w:t>
      </w:r>
      <w:r>
        <w:rPr>
          <w:rStyle w:val="16"/>
          <w:rFonts w:hint="eastAsia" w:ascii="宋体" w:hAnsi="宋体" w:eastAsia="宋体" w:cs="宋体"/>
          <w:i w:val="0"/>
          <w:caps w:val="0"/>
          <w:color w:val="000000"/>
          <w:spacing w:val="0"/>
          <w:sz w:val="24"/>
          <w:szCs w:val="24"/>
        </w:rPr>
        <w:br w:type="textWrapping"/>
      </w:r>
      <w:r>
        <w:rPr>
          <w:rStyle w:val="16"/>
          <w:rFonts w:hint="eastAsia" w:ascii="宋体" w:hAnsi="宋体" w:eastAsia="宋体" w:cs="宋体"/>
          <w:i w:val="0"/>
          <w:caps w:val="0"/>
          <w:color w:val="000000"/>
          <w:spacing w:val="0"/>
          <w:sz w:val="24"/>
          <w:szCs w:val="24"/>
        </w:rPr>
        <w:t>6、验收方式数据表格</w:t>
      </w:r>
    </w:p>
    <w:tbl>
      <w:tblPr>
        <w:tblStyle w:val="14"/>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widowControl/>
              <w:suppressLineNumbers w:val="0"/>
              <w:jc w:val="left"/>
            </w:pPr>
            <w:r>
              <w:rPr>
                <w:rFonts w:ascii="宋体" w:hAnsi="宋体" w:eastAsia="宋体" w:cs="宋体"/>
                <w:kern w:val="0"/>
                <w:sz w:val="24"/>
                <w:szCs w:val="24"/>
                <w:lang w:val="en-US" w:eastAsia="zh-CN" w:bidi="ar"/>
              </w:rPr>
              <w:t>货物安装调试和试运行结束后，中标人与采购人按招标文件以及合同相关条款要求对所有货物进行验收，其结果由双方确认，双方签署最终验收合格报告。验收清单一式贰份，采购人和中标人各一份</w:t>
            </w:r>
          </w:p>
        </w:tc>
      </w:tr>
    </w:tbl>
    <w:p>
      <w:pPr>
        <w:keepNext w:val="0"/>
        <w:keepLines w:val="0"/>
        <w:widowControl/>
        <w:numPr>
          <w:ilvl w:val="0"/>
          <w:numId w:val="0"/>
        </w:numPr>
        <w:suppressLineNumbers w:val="0"/>
        <w:ind w:leftChars="0"/>
        <w:jc w:val="left"/>
        <w:rPr>
          <w:rFonts w:ascii="宋体" w:hAnsi="宋体" w:eastAsia="宋体" w:cs="宋体"/>
          <w:b w:val="0"/>
          <w:bCs w:val="0"/>
          <w:kern w:val="0"/>
          <w:sz w:val="24"/>
          <w:szCs w:val="24"/>
          <w:lang w:val="en-US" w:eastAsia="zh-CN" w:bidi="ar"/>
        </w:rPr>
      </w:pPr>
      <w:r>
        <w:rPr>
          <w:rFonts w:hint="eastAsia" w:ascii="宋体" w:hAnsi="宋体"/>
          <w:bCs/>
          <w:color w:val="000000"/>
          <w:sz w:val="24"/>
          <w:lang w:val="en-US" w:eastAsia="zh-CN"/>
        </w:rPr>
        <w:t>7、</w:t>
      </w:r>
      <w:r>
        <w:rPr>
          <w:rFonts w:hint="eastAsia" w:ascii="宋体" w:hAnsi="宋体"/>
          <w:bCs/>
          <w:color w:val="000000"/>
          <w:sz w:val="24"/>
        </w:rPr>
        <w:t>付款方式</w:t>
      </w:r>
      <w:r>
        <w:rPr>
          <w:rFonts w:hint="eastAsia" w:ascii="宋体" w:hAnsi="宋体"/>
          <w:color w:val="000000"/>
          <w:sz w:val="24"/>
        </w:rPr>
        <w:t>：</w:t>
      </w:r>
      <w:bookmarkStart w:id="16" w:name="_GoBack"/>
      <w:r>
        <w:rPr>
          <w:rFonts w:hint="eastAsia" w:ascii="宋体" w:hAnsi="宋体" w:eastAsia="宋体" w:cs="宋体"/>
          <w:b w:val="0"/>
          <w:bCs w:val="0"/>
          <w:kern w:val="0"/>
          <w:sz w:val="24"/>
          <w:szCs w:val="24"/>
          <w:lang w:val="en-US" w:eastAsia="zh-CN" w:bidi="ar"/>
        </w:rPr>
        <w:t>货物到货安装、调试完毕，经双方联合验收，物品型号、数量、功能符合合同要求后付总金额的95%，余款自通过终验收之日起满一年无质量问题后付清。</w:t>
      </w:r>
    </w:p>
    <w:bookmarkEnd w:id="16"/>
    <w:p>
      <w:pPr>
        <w:pStyle w:val="3"/>
      </w:pPr>
      <w:bookmarkStart w:id="6" w:name="_Toc16476"/>
      <w:r>
        <w:t>第</w:t>
      </w:r>
      <w:r>
        <w:rPr>
          <w:rFonts w:hint="eastAsia"/>
        </w:rPr>
        <w:t>四</w:t>
      </w:r>
      <w:r>
        <w:t>章</w:t>
      </w:r>
      <w:r>
        <w:rPr>
          <w:rFonts w:hint="eastAsia"/>
        </w:rPr>
        <w:t xml:space="preserve"> </w:t>
      </w:r>
      <w:r>
        <w:t>响应文件格式</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ind w:firstLine="2160" w:firstLineChars="900"/>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1680" w:firstLineChars="700"/>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shd w:val="clear" w:color="auto" w:fill="FFFFFF"/>
        <w:spacing w:line="360" w:lineRule="auto"/>
        <w:ind w:firstLine="2235"/>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jc w:val="left"/>
        <w:rPr>
          <w:rFonts w:ascii="宋体" w:hAnsi="宋体" w:eastAsia="宋体" w:cs="宋体"/>
          <w:kern w:val="0"/>
          <w:sz w:val="24"/>
          <w:szCs w:val="24"/>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pPr>
      <w:bookmarkStart w:id="7" w:name="_Toc20061"/>
      <w:r>
        <w:rPr>
          <w:rFonts w:hint="eastAsia"/>
        </w:rPr>
        <w:t>1</w:t>
      </w:r>
      <w:r>
        <w:t>、报价一览表</w:t>
      </w:r>
      <w:bookmarkEnd w:id="7"/>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jc w:val="righ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29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1418"/>
        <w:gridCol w:w="1050"/>
        <w:gridCol w:w="1953"/>
        <w:gridCol w:w="1068"/>
        <w:gridCol w:w="197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1418"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1953" w:type="dxa"/>
            <w:tcBorders>
              <w:top w:val="outset" w:color="auto" w:sz="6" w:space="0"/>
              <w:left w:val="nil"/>
              <w:bottom w:val="outset" w:color="auto" w:sz="6" w:space="0"/>
              <w:right w:val="outset" w:color="auto"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单价（现场）</w:t>
            </w:r>
          </w:p>
        </w:tc>
        <w:tc>
          <w:tcPr>
            <w:tcW w:w="1068"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971"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总价（现场）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restart"/>
            <w:tcBorders>
              <w:top w:val="nil"/>
              <w:left w:val="outset" w:color="auto" w:sz="6" w:space="0"/>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1418"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1050"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953" w:type="dxa"/>
            <w:tcBorders>
              <w:top w:val="nil"/>
              <w:left w:val="nil"/>
              <w:bottom w:val="outset" w:color="auto" w:sz="6" w:space="0"/>
              <w:right w:val="outset" w:color="auto" w:sz="6" w:space="0"/>
            </w:tcBorders>
          </w:tcPr>
          <w:p>
            <w:pPr>
              <w:widowControl/>
              <w:spacing w:line="360" w:lineRule="auto"/>
              <w:jc w:val="left"/>
              <w:rPr>
                <w:rFonts w:ascii="宋体" w:hAnsi="宋体" w:eastAsia="宋体" w:cs="宋体"/>
                <w:kern w:val="0"/>
                <w:sz w:val="24"/>
                <w:szCs w:val="24"/>
              </w:rPr>
            </w:pPr>
          </w:p>
        </w:tc>
        <w:tc>
          <w:tcPr>
            <w:tcW w:w="1068"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971"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7460" w:type="dxa"/>
            <w:gridSpan w:val="5"/>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报价总价（大写金额）：整。</w:t>
            </w: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1、请供应商按照此格式填写，若询价通知书有多个合同包，须按照所报合同包的顺序依次填写，反之则删除相应内容。</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2、报价一览表列示的合同包必须与分项报价表列示的合同包一致（即若报价一览表列示为合同包1，则分项报价表也必须列示为合同包1，以此类推）。</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3、“大写金额”指报价总价用“壹、贰、叁、肆、伍、陆、柒、捌、玖、拾、佰、仟、万、亿、元、角、分、零”等字样进行填写。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8" w:name="_Toc10409"/>
      <w:r>
        <w:rPr>
          <w:rFonts w:hint="eastAsia"/>
        </w:rPr>
        <w:t>2</w:t>
      </w:r>
      <w:r>
        <w:t>、分项报价表</w:t>
      </w:r>
      <w:bookmarkEnd w:id="8"/>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4"/>
        <w:tblW w:w="804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9" w:name="_Toc10953"/>
      <w:r>
        <w:rPr>
          <w:rFonts w:hint="eastAsia"/>
        </w:rPr>
        <w:t>3、资格证明文件</w:t>
      </w:r>
      <w:bookmarkEnd w:id="9"/>
    </w:p>
    <w:p>
      <w:pPr>
        <w:pStyle w:val="4"/>
      </w:pPr>
      <w:bookmarkStart w:id="10" w:name="_Toc22414"/>
      <w:r>
        <w:rPr>
          <w:rFonts w:hint="eastAsia"/>
        </w:rPr>
        <w:t>3</w:t>
      </w:r>
      <w:r>
        <w:t>-1单位负责人授权书（若有）</w:t>
      </w:r>
      <w:bookmarkEnd w:id="10"/>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11" w:name="_Toc17729"/>
      <w:r>
        <w:rPr>
          <w:rFonts w:hint="eastAsia"/>
        </w:rPr>
        <w:t>3</w:t>
      </w:r>
      <w:r>
        <w:t>-2营业执照等证明文件</w:t>
      </w:r>
      <w:bookmarkEnd w:id="11"/>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2"/>
      </w:pPr>
      <w:bookmarkStart w:id="12" w:name="_Toc14288"/>
      <w:r>
        <w:rPr>
          <w:rFonts w:hint="eastAsia"/>
        </w:rPr>
        <w:t>4</w:t>
      </w:r>
      <w:r>
        <w:t>、技术要求响应表</w:t>
      </w:r>
      <w:bookmarkEnd w:id="12"/>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2"/>
      </w:pPr>
      <w:bookmarkStart w:id="13" w:name="_Toc9751"/>
      <w:r>
        <w:rPr>
          <w:rFonts w:hint="eastAsia"/>
        </w:rPr>
        <w:t>5</w:t>
      </w:r>
      <w:r>
        <w:t>、商务条件响应表</w:t>
      </w:r>
      <w:bookmarkEnd w:id="13"/>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4"/>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2"/>
      </w:pPr>
      <w:bookmarkStart w:id="14" w:name="_Toc24216"/>
      <w:bookmarkStart w:id="15" w:name="_Toc513644011"/>
      <w:r>
        <w:rPr>
          <w:rFonts w:hint="eastAsia"/>
          <w:lang w:val="en-US" w:eastAsia="zh-CN"/>
        </w:rPr>
        <w:t>6</w:t>
      </w:r>
      <w:r>
        <w:t>、</w:t>
      </w:r>
      <w:r>
        <w:rPr>
          <w:rFonts w:hint="eastAsia"/>
        </w:rPr>
        <w:t>售后服务承诺函</w:t>
      </w:r>
      <w:bookmarkEnd w:id="14"/>
      <w:bookmarkEnd w:id="15"/>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一、【按不低于业主要求我司提供的售后服务标准列出】</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二、中标后按要求向贵司提供项目所需相关佐证材料，保证材料真实有效。</w:t>
      </w:r>
    </w:p>
    <w:p>
      <w:pPr>
        <w:widowControl/>
        <w:shd w:val="clear" w:color="auto" w:fill="FFFFFF"/>
        <w:spacing w:line="360" w:lineRule="auto"/>
        <w:ind w:right="420" w:firstLine="480" w:firstLineChars="200"/>
        <w:jc w:val="left"/>
        <w:rPr>
          <w:rFonts w:hint="eastAsia"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spacing w:line="360" w:lineRule="auto"/>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UI Symbol">
    <w:panose1 w:val="020B0502040204020203"/>
    <w:charset w:val="00"/>
    <w:family w:val="swiss"/>
    <w:pitch w:val="default"/>
    <w:sig w:usb0="8000006F" w:usb1="1200FBEF" w:usb2="0064C000" w:usb3="00000002" w:csb0="00000001" w:csb1="4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b/>
      </w:rPr>
    </w:pPr>
    <w:r>
      <w:rPr>
        <w:b/>
      </w:rPr>
      <w:fldChar w:fldCharType="begin"/>
    </w:r>
    <w:r>
      <w:rPr>
        <w:b/>
      </w:rPr>
      <w:instrText xml:space="preserve">PAGE   \* MERGEFORMAT</w:instrText>
    </w:r>
    <w:r>
      <w:rPr>
        <w:b/>
      </w:rPr>
      <w:fldChar w:fldCharType="separate"/>
    </w:r>
    <w:r>
      <w:rPr>
        <w:b/>
        <w:lang w:val="zh-CN"/>
      </w:rPr>
      <w:t>1</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C3B82B"/>
    <w:multiLevelType w:val="singleLevel"/>
    <w:tmpl w:val="94C3B8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32E96"/>
    <w:rsid w:val="000B2720"/>
    <w:rsid w:val="000D4EB6"/>
    <w:rsid w:val="000E0FCA"/>
    <w:rsid w:val="000E455D"/>
    <w:rsid w:val="000F7ACF"/>
    <w:rsid w:val="00103BD2"/>
    <w:rsid w:val="00123166"/>
    <w:rsid w:val="001A3FC7"/>
    <w:rsid w:val="001C3959"/>
    <w:rsid w:val="001C4333"/>
    <w:rsid w:val="001F30E9"/>
    <w:rsid w:val="001F67CA"/>
    <w:rsid w:val="002316CC"/>
    <w:rsid w:val="00245A9D"/>
    <w:rsid w:val="00254175"/>
    <w:rsid w:val="002604CB"/>
    <w:rsid w:val="00275081"/>
    <w:rsid w:val="00283579"/>
    <w:rsid w:val="002924DF"/>
    <w:rsid w:val="00292804"/>
    <w:rsid w:val="002A696C"/>
    <w:rsid w:val="002B2AF9"/>
    <w:rsid w:val="002E4F30"/>
    <w:rsid w:val="002F0A50"/>
    <w:rsid w:val="003050C5"/>
    <w:rsid w:val="003421C6"/>
    <w:rsid w:val="00373874"/>
    <w:rsid w:val="0038064A"/>
    <w:rsid w:val="00384135"/>
    <w:rsid w:val="003C2CA3"/>
    <w:rsid w:val="003D03C7"/>
    <w:rsid w:val="003F2F4D"/>
    <w:rsid w:val="00407E2C"/>
    <w:rsid w:val="0041229E"/>
    <w:rsid w:val="00417DC2"/>
    <w:rsid w:val="004505A3"/>
    <w:rsid w:val="004B2633"/>
    <w:rsid w:val="004B3F97"/>
    <w:rsid w:val="004D0662"/>
    <w:rsid w:val="004E1853"/>
    <w:rsid w:val="0055358B"/>
    <w:rsid w:val="005624F3"/>
    <w:rsid w:val="005821CA"/>
    <w:rsid w:val="005B4772"/>
    <w:rsid w:val="005D5D8E"/>
    <w:rsid w:val="005E7B4D"/>
    <w:rsid w:val="005E7BAB"/>
    <w:rsid w:val="0062243F"/>
    <w:rsid w:val="0066787A"/>
    <w:rsid w:val="00691F96"/>
    <w:rsid w:val="006966E6"/>
    <w:rsid w:val="007064F2"/>
    <w:rsid w:val="00734B3B"/>
    <w:rsid w:val="00740EC3"/>
    <w:rsid w:val="00793D48"/>
    <w:rsid w:val="007C3B30"/>
    <w:rsid w:val="0080797A"/>
    <w:rsid w:val="00813FFE"/>
    <w:rsid w:val="00822C1E"/>
    <w:rsid w:val="00851277"/>
    <w:rsid w:val="00871596"/>
    <w:rsid w:val="00887F0A"/>
    <w:rsid w:val="00893B30"/>
    <w:rsid w:val="008A21EB"/>
    <w:rsid w:val="008C30AA"/>
    <w:rsid w:val="008C3B7A"/>
    <w:rsid w:val="008D0DA2"/>
    <w:rsid w:val="008D115D"/>
    <w:rsid w:val="008E46F3"/>
    <w:rsid w:val="008F62F8"/>
    <w:rsid w:val="00916232"/>
    <w:rsid w:val="009270AD"/>
    <w:rsid w:val="00930A65"/>
    <w:rsid w:val="009332C9"/>
    <w:rsid w:val="0097173B"/>
    <w:rsid w:val="009856AD"/>
    <w:rsid w:val="009A3126"/>
    <w:rsid w:val="009F76F7"/>
    <w:rsid w:val="00A477CE"/>
    <w:rsid w:val="00A67A3F"/>
    <w:rsid w:val="00A72C8F"/>
    <w:rsid w:val="00A96785"/>
    <w:rsid w:val="00AA3625"/>
    <w:rsid w:val="00AB2854"/>
    <w:rsid w:val="00AE2578"/>
    <w:rsid w:val="00B00EAA"/>
    <w:rsid w:val="00B55749"/>
    <w:rsid w:val="00B67D98"/>
    <w:rsid w:val="00B75944"/>
    <w:rsid w:val="00B7665D"/>
    <w:rsid w:val="00B800FC"/>
    <w:rsid w:val="00B9706C"/>
    <w:rsid w:val="00BB221D"/>
    <w:rsid w:val="00BC6834"/>
    <w:rsid w:val="00BF2656"/>
    <w:rsid w:val="00C0619D"/>
    <w:rsid w:val="00C203A4"/>
    <w:rsid w:val="00C316D3"/>
    <w:rsid w:val="00C733FE"/>
    <w:rsid w:val="00CB5CE4"/>
    <w:rsid w:val="00CC50FA"/>
    <w:rsid w:val="00CD67F8"/>
    <w:rsid w:val="00D02B6F"/>
    <w:rsid w:val="00D534B4"/>
    <w:rsid w:val="00DA7C03"/>
    <w:rsid w:val="00DB7483"/>
    <w:rsid w:val="00E46A5A"/>
    <w:rsid w:val="00E87A1D"/>
    <w:rsid w:val="00ED3E3A"/>
    <w:rsid w:val="00F37F85"/>
    <w:rsid w:val="00F462D3"/>
    <w:rsid w:val="00F50C66"/>
    <w:rsid w:val="00F8124F"/>
    <w:rsid w:val="00F955FD"/>
    <w:rsid w:val="00FF3404"/>
    <w:rsid w:val="06BB17FD"/>
    <w:rsid w:val="093561D3"/>
    <w:rsid w:val="0BB576C1"/>
    <w:rsid w:val="0E54149D"/>
    <w:rsid w:val="1122245B"/>
    <w:rsid w:val="115861B9"/>
    <w:rsid w:val="12F165AB"/>
    <w:rsid w:val="133D34C0"/>
    <w:rsid w:val="1FE26D5E"/>
    <w:rsid w:val="222C432C"/>
    <w:rsid w:val="241E5699"/>
    <w:rsid w:val="25FB6742"/>
    <w:rsid w:val="393D1674"/>
    <w:rsid w:val="3B71101E"/>
    <w:rsid w:val="3F1D762F"/>
    <w:rsid w:val="3F5469C5"/>
    <w:rsid w:val="46FC052E"/>
    <w:rsid w:val="47B34E4F"/>
    <w:rsid w:val="48E3434E"/>
    <w:rsid w:val="528B5B99"/>
    <w:rsid w:val="59DB3041"/>
    <w:rsid w:val="5C90120E"/>
    <w:rsid w:val="607B45E5"/>
    <w:rsid w:val="63E1130F"/>
    <w:rsid w:val="665374DB"/>
    <w:rsid w:val="6CE72079"/>
    <w:rsid w:val="6DBA2F84"/>
    <w:rsid w:val="6E0D7A94"/>
    <w:rsid w:val="77381B6C"/>
    <w:rsid w:val="7A730817"/>
    <w:rsid w:val="7AE4369C"/>
    <w:rsid w:val="7C4C2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2"/>
    <w:basedOn w:val="1"/>
    <w:next w:val="1"/>
    <w:link w:val="2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3"/>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link w:val="211"/>
    <w:unhideWhenUsed/>
    <w:qFormat/>
    <w:uiPriority w:val="99"/>
    <w:pPr>
      <w:tabs>
        <w:tab w:val="center" w:pos="4153"/>
        <w:tab w:val="right" w:pos="8306"/>
      </w:tabs>
      <w:snapToGrid w:val="0"/>
      <w:jc w:val="left"/>
    </w:pPr>
    <w:rPr>
      <w:sz w:val="18"/>
      <w:szCs w:val="18"/>
    </w:rPr>
  </w:style>
  <w:style w:type="paragraph" w:styleId="9">
    <w:name w:val="header"/>
    <w:basedOn w:val="1"/>
    <w:link w:val="21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HTML Preformatted"/>
    <w:basedOn w:val="1"/>
    <w:link w:val="2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3">
    <w:name w:val="Normal (Web)"/>
    <w:basedOn w:val="1"/>
    <w:unhideWhenUsed/>
    <w:qFormat/>
    <w:uiPriority w:val="99"/>
    <w:pPr>
      <w:widowControl/>
      <w:jc w:val="left"/>
    </w:pPr>
    <w:rPr>
      <w:rFonts w:ascii="宋体" w:hAnsi="宋体" w:eastAsia="宋体" w:cs="宋体"/>
      <w:kern w:val="0"/>
      <w:sz w:val="24"/>
      <w:szCs w:val="24"/>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551A8B"/>
      <w:u w:val="none"/>
    </w:rPr>
  </w:style>
  <w:style w:type="character" w:styleId="18">
    <w:name w:val="HTML Definition"/>
    <w:basedOn w:val="15"/>
    <w:semiHidden/>
    <w:unhideWhenUsed/>
    <w:qFormat/>
    <w:uiPriority w:val="99"/>
    <w:rPr>
      <w:i/>
      <w:iCs/>
    </w:rPr>
  </w:style>
  <w:style w:type="character" w:styleId="19">
    <w:name w:val="Hyperlink"/>
    <w:basedOn w:val="15"/>
    <w:unhideWhenUsed/>
    <w:qFormat/>
    <w:uiPriority w:val="99"/>
    <w:rPr>
      <w:color w:val="0000EE"/>
      <w:u w:val="none"/>
    </w:rPr>
  </w:style>
  <w:style w:type="character" w:styleId="20">
    <w:name w:val="HTML Code"/>
    <w:basedOn w:val="15"/>
    <w:semiHidden/>
    <w:unhideWhenUsed/>
    <w:qFormat/>
    <w:uiPriority w:val="99"/>
    <w:rPr>
      <w:rFonts w:hint="default" w:ascii="Courier New" w:hAnsi="Courier New" w:eastAsia="宋体" w:cs="宋体"/>
      <w:sz w:val="24"/>
      <w:szCs w:val="24"/>
    </w:rPr>
  </w:style>
  <w:style w:type="character" w:styleId="21">
    <w:name w:val="HTML Keyboard"/>
    <w:basedOn w:val="15"/>
    <w:semiHidden/>
    <w:unhideWhenUsed/>
    <w:qFormat/>
    <w:uiPriority w:val="99"/>
    <w:rPr>
      <w:rFonts w:hint="default" w:ascii="Courier New" w:hAnsi="Courier New" w:eastAsia="宋体" w:cs="宋体"/>
      <w:sz w:val="24"/>
      <w:szCs w:val="24"/>
    </w:rPr>
  </w:style>
  <w:style w:type="character" w:styleId="22">
    <w:name w:val="HTML Sample"/>
    <w:basedOn w:val="15"/>
    <w:semiHidden/>
    <w:unhideWhenUsed/>
    <w:qFormat/>
    <w:uiPriority w:val="99"/>
    <w:rPr>
      <w:rFonts w:hint="default" w:ascii="Courier New" w:hAnsi="Courier New" w:eastAsia="宋体" w:cs="宋体"/>
      <w:sz w:val="24"/>
      <w:szCs w:val="24"/>
    </w:rPr>
  </w:style>
  <w:style w:type="character" w:customStyle="1" w:styleId="23">
    <w:name w:val="标题 1 字符"/>
    <w:basedOn w:val="15"/>
    <w:link w:val="3"/>
    <w:qFormat/>
    <w:uiPriority w:val="9"/>
    <w:rPr>
      <w:rFonts w:ascii="宋体" w:hAnsi="宋体" w:eastAsia="宋体" w:cs="宋体"/>
      <w:b/>
      <w:bCs/>
      <w:kern w:val="36"/>
      <w:sz w:val="48"/>
      <w:szCs w:val="48"/>
    </w:rPr>
  </w:style>
  <w:style w:type="character" w:customStyle="1" w:styleId="24">
    <w:name w:val="标题 4 字符"/>
    <w:basedOn w:val="15"/>
    <w:link w:val="5"/>
    <w:qFormat/>
    <w:uiPriority w:val="9"/>
    <w:rPr>
      <w:rFonts w:ascii="宋体" w:hAnsi="宋体" w:eastAsia="宋体" w:cs="宋体"/>
      <w:b/>
      <w:bCs/>
      <w:kern w:val="0"/>
      <w:sz w:val="24"/>
      <w:szCs w:val="24"/>
    </w:rPr>
  </w:style>
  <w:style w:type="character" w:customStyle="1" w:styleId="25">
    <w:name w:val="HTML 预设格式 字符"/>
    <w:basedOn w:val="15"/>
    <w:link w:val="12"/>
    <w:semiHidden/>
    <w:qFormat/>
    <w:uiPriority w:val="99"/>
    <w:rPr>
      <w:rFonts w:ascii="Courier New" w:hAnsi="Courier New" w:eastAsia="宋体" w:cs="宋体"/>
      <w:kern w:val="0"/>
      <w:sz w:val="24"/>
      <w:szCs w:val="24"/>
    </w:rPr>
  </w:style>
  <w:style w:type="paragraph" w:customStyle="1" w:styleId="26">
    <w:name w:val="msonormal"/>
    <w:basedOn w:val="1"/>
    <w:qFormat/>
    <w:uiPriority w:val="0"/>
    <w:pPr>
      <w:widowControl/>
      <w:jc w:val="left"/>
    </w:pPr>
    <w:rPr>
      <w:rFonts w:ascii="宋体" w:hAnsi="宋体" w:eastAsia="宋体" w:cs="宋体"/>
      <w:kern w:val="0"/>
      <w:sz w:val="24"/>
      <w:szCs w:val="24"/>
    </w:rPr>
  </w:style>
  <w:style w:type="paragraph" w:customStyle="1" w:styleId="27">
    <w:name w:val="ir"/>
    <w:basedOn w:val="1"/>
    <w:qFormat/>
    <w:uiPriority w:val="0"/>
    <w:pPr>
      <w:widowControl/>
      <w:ind w:firstLine="22384"/>
      <w:jc w:val="left"/>
    </w:pPr>
    <w:rPr>
      <w:rFonts w:ascii="宋体" w:hAnsi="宋体" w:eastAsia="宋体" w:cs="宋体"/>
      <w:kern w:val="0"/>
      <w:sz w:val="24"/>
      <w:szCs w:val="24"/>
    </w:rPr>
  </w:style>
  <w:style w:type="paragraph" w:customStyle="1" w:styleId="28">
    <w:name w:val="visuallyhidden"/>
    <w:basedOn w:val="1"/>
    <w:qFormat/>
    <w:uiPriority w:val="0"/>
    <w:pPr>
      <w:widowControl/>
      <w:ind w:left="-15" w:right="-15"/>
      <w:jc w:val="left"/>
    </w:pPr>
    <w:rPr>
      <w:rFonts w:ascii="宋体" w:hAnsi="宋体" w:eastAsia="宋体" w:cs="宋体"/>
      <w:kern w:val="0"/>
      <w:sz w:val="24"/>
      <w:szCs w:val="24"/>
    </w:rPr>
  </w:style>
  <w:style w:type="paragraph" w:customStyle="1" w:styleId="29">
    <w:name w:val="image"/>
    <w:basedOn w:val="1"/>
    <w:qFormat/>
    <w:uiPriority w:val="0"/>
    <w:pPr>
      <w:widowControl/>
      <w:jc w:val="left"/>
    </w:pPr>
    <w:rPr>
      <w:rFonts w:ascii="宋体" w:hAnsi="宋体" w:eastAsia="宋体" w:cs="宋体"/>
      <w:kern w:val="0"/>
      <w:sz w:val="24"/>
      <w:szCs w:val="24"/>
    </w:rPr>
  </w:style>
  <w:style w:type="paragraph" w:customStyle="1" w:styleId="30">
    <w:name w:val="pag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31">
    <w:name w:val="pag_box"/>
    <w:basedOn w:val="1"/>
    <w:qFormat/>
    <w:uiPriority w:val="0"/>
    <w:pPr>
      <w:widowControl/>
      <w:shd w:val="clear" w:color="auto" w:fill="FFFFFF"/>
      <w:spacing w:before="180"/>
      <w:jc w:val="left"/>
    </w:pPr>
    <w:rPr>
      <w:rFonts w:ascii="宋体" w:hAnsi="宋体" w:eastAsia="宋体" w:cs="宋体"/>
      <w:kern w:val="0"/>
      <w:sz w:val="24"/>
      <w:szCs w:val="24"/>
    </w:rPr>
  </w:style>
  <w:style w:type="paragraph" w:customStyle="1" w:styleId="32">
    <w:name w:val="pag_box1"/>
    <w:basedOn w:val="1"/>
    <w:qFormat/>
    <w:uiPriority w:val="0"/>
    <w:pPr>
      <w:widowControl/>
      <w:pBdr>
        <w:bottom w:val="single" w:color="F00800" w:sz="12" w:space="0"/>
      </w:pBdr>
      <w:jc w:val="left"/>
    </w:pPr>
    <w:rPr>
      <w:rFonts w:ascii="宋体" w:hAnsi="宋体" w:eastAsia="宋体" w:cs="宋体"/>
      <w:kern w:val="0"/>
      <w:sz w:val="24"/>
      <w:szCs w:val="24"/>
    </w:rPr>
  </w:style>
  <w:style w:type="paragraph" w:customStyle="1" w:styleId="33">
    <w:name w:val="pag_box1b"/>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4">
    <w:name w:val="pag_text"/>
    <w:basedOn w:val="1"/>
    <w:qFormat/>
    <w:uiPriority w:val="0"/>
    <w:pPr>
      <w:widowControl/>
      <w:spacing w:line="570" w:lineRule="atLeast"/>
      <w:ind w:left="90"/>
      <w:jc w:val="left"/>
    </w:pPr>
    <w:rPr>
      <w:rFonts w:ascii="宋体" w:hAnsi="宋体" w:eastAsia="宋体" w:cs="宋体"/>
      <w:color w:val="444444"/>
      <w:kern w:val="0"/>
      <w:sz w:val="23"/>
      <w:szCs w:val="23"/>
    </w:rPr>
  </w:style>
  <w:style w:type="paragraph" w:customStyle="1" w:styleId="35">
    <w:name w:val="pag_text1"/>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6">
    <w:name w:val="pag_text2"/>
    <w:basedOn w:val="1"/>
    <w:qFormat/>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37">
    <w:name w:val="pag_box2"/>
    <w:basedOn w:val="1"/>
    <w:qFormat/>
    <w:uiPriority w:val="0"/>
    <w:pPr>
      <w:widowControl/>
      <w:pBdr>
        <w:bottom w:val="single" w:color="DDDDDD" w:sz="6" w:space="0"/>
      </w:pBdr>
      <w:jc w:val="left"/>
    </w:pPr>
    <w:rPr>
      <w:rFonts w:ascii="宋体" w:hAnsi="宋体" w:eastAsia="宋体" w:cs="宋体"/>
      <w:kern w:val="0"/>
      <w:sz w:val="24"/>
      <w:szCs w:val="24"/>
    </w:rPr>
  </w:style>
  <w:style w:type="paragraph" w:customStyle="1" w:styleId="38">
    <w:name w:val="pag_box3"/>
    <w:basedOn w:val="1"/>
    <w:qFormat/>
    <w:uiPriority w:val="0"/>
    <w:pPr>
      <w:widowControl/>
      <w:spacing w:before="150"/>
      <w:jc w:val="left"/>
    </w:pPr>
    <w:rPr>
      <w:rFonts w:ascii="宋体" w:hAnsi="宋体" w:eastAsia="宋体" w:cs="宋体"/>
      <w:kern w:val="0"/>
      <w:sz w:val="24"/>
      <w:szCs w:val="24"/>
    </w:rPr>
  </w:style>
  <w:style w:type="paragraph" w:customStyle="1" w:styleId="39">
    <w:name w:val="pag_box3b"/>
    <w:basedOn w:val="1"/>
    <w:qFormat/>
    <w:uiPriority w:val="0"/>
    <w:pPr>
      <w:widowControl/>
      <w:spacing w:before="150"/>
      <w:jc w:val="left"/>
    </w:pPr>
    <w:rPr>
      <w:rFonts w:ascii="宋体" w:hAnsi="宋体" w:eastAsia="宋体" w:cs="宋体"/>
      <w:kern w:val="0"/>
      <w:sz w:val="24"/>
      <w:szCs w:val="24"/>
    </w:rPr>
  </w:style>
  <w:style w:type="paragraph" w:customStyle="1" w:styleId="40">
    <w:name w:val="pag_box4"/>
    <w:basedOn w:val="1"/>
    <w:qFormat/>
    <w:uiPriority w:val="0"/>
    <w:pPr>
      <w:widowControl/>
      <w:jc w:val="left"/>
    </w:pPr>
    <w:rPr>
      <w:rFonts w:ascii="宋体" w:hAnsi="宋体" w:eastAsia="宋体" w:cs="宋体"/>
      <w:kern w:val="0"/>
      <w:sz w:val="24"/>
      <w:szCs w:val="24"/>
    </w:rPr>
  </w:style>
  <w:style w:type="paragraph" w:customStyle="1" w:styleId="41">
    <w:name w:val="pag_box15"/>
    <w:basedOn w:val="1"/>
    <w:qFormat/>
    <w:uiPriority w:val="0"/>
    <w:pPr>
      <w:widowControl/>
      <w:jc w:val="left"/>
    </w:pPr>
    <w:rPr>
      <w:rFonts w:ascii="宋体" w:hAnsi="宋体" w:eastAsia="宋体" w:cs="宋体"/>
      <w:kern w:val="0"/>
      <w:sz w:val="24"/>
      <w:szCs w:val="24"/>
    </w:rPr>
  </w:style>
  <w:style w:type="paragraph" w:customStyle="1" w:styleId="42">
    <w:name w:val="pag_box15b"/>
    <w:basedOn w:val="1"/>
    <w:qFormat/>
    <w:uiPriority w:val="0"/>
    <w:pPr>
      <w:widowControl/>
      <w:jc w:val="left"/>
    </w:pPr>
    <w:rPr>
      <w:rFonts w:ascii="宋体" w:hAnsi="宋体" w:eastAsia="宋体" w:cs="宋体"/>
      <w:kern w:val="0"/>
      <w:sz w:val="24"/>
      <w:szCs w:val="24"/>
    </w:rPr>
  </w:style>
  <w:style w:type="paragraph" w:customStyle="1" w:styleId="43">
    <w:name w:val="pag_box5"/>
    <w:basedOn w:val="1"/>
    <w:qFormat/>
    <w:uiPriority w:val="0"/>
    <w:pPr>
      <w:widowControl/>
      <w:jc w:val="left"/>
    </w:pPr>
    <w:rPr>
      <w:rFonts w:ascii="宋体" w:hAnsi="宋体" w:eastAsia="宋体" w:cs="宋体"/>
      <w:kern w:val="0"/>
      <w:sz w:val="24"/>
      <w:szCs w:val="24"/>
    </w:rPr>
  </w:style>
  <w:style w:type="paragraph" w:customStyle="1" w:styleId="44">
    <w:name w:val="pag_box6"/>
    <w:basedOn w:val="1"/>
    <w:qFormat/>
    <w:uiPriority w:val="0"/>
    <w:pPr>
      <w:widowControl/>
      <w:shd w:val="clear" w:color="auto" w:fill="FFFFFF"/>
      <w:jc w:val="left"/>
    </w:pPr>
    <w:rPr>
      <w:rFonts w:ascii="宋体" w:hAnsi="宋体" w:eastAsia="宋体" w:cs="宋体"/>
      <w:kern w:val="0"/>
      <w:sz w:val="24"/>
      <w:szCs w:val="24"/>
    </w:rPr>
  </w:style>
  <w:style w:type="paragraph" w:customStyle="1" w:styleId="45">
    <w:name w:val="pag_text3"/>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46">
    <w:name w:val="pag_box7"/>
    <w:basedOn w:val="1"/>
    <w:qFormat/>
    <w:uiPriority w:val="0"/>
    <w:pPr>
      <w:widowControl/>
      <w:shd w:val="clear" w:color="auto" w:fill="EEEEEE"/>
      <w:jc w:val="left"/>
    </w:pPr>
    <w:rPr>
      <w:rFonts w:ascii="宋体" w:hAnsi="宋体" w:eastAsia="宋体" w:cs="宋体"/>
      <w:kern w:val="0"/>
      <w:sz w:val="24"/>
      <w:szCs w:val="24"/>
    </w:rPr>
  </w:style>
  <w:style w:type="paragraph" w:customStyle="1" w:styleId="47">
    <w:name w:val="pag_box8"/>
    <w:basedOn w:val="1"/>
    <w:qFormat/>
    <w:uiPriority w:val="0"/>
    <w:pPr>
      <w:widowControl/>
      <w:jc w:val="left"/>
    </w:pPr>
    <w:rPr>
      <w:rFonts w:ascii="宋体" w:hAnsi="宋体" w:eastAsia="宋体" w:cs="宋体"/>
      <w:kern w:val="0"/>
      <w:sz w:val="24"/>
      <w:szCs w:val="24"/>
    </w:rPr>
  </w:style>
  <w:style w:type="paragraph" w:customStyle="1" w:styleId="48">
    <w:name w:val="pag_box9"/>
    <w:basedOn w:val="1"/>
    <w:qFormat/>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49">
    <w:name w:val="pag_box10"/>
    <w:basedOn w:val="1"/>
    <w:qFormat/>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0">
    <w:name w:val="pag_box11"/>
    <w:basedOn w:val="1"/>
    <w:qFormat/>
    <w:uiPriority w:val="0"/>
    <w:pPr>
      <w:widowControl/>
      <w:jc w:val="left"/>
    </w:pPr>
    <w:rPr>
      <w:rFonts w:ascii="宋体" w:hAnsi="宋体" w:eastAsia="宋体" w:cs="宋体"/>
      <w:kern w:val="0"/>
      <w:sz w:val="24"/>
      <w:szCs w:val="24"/>
    </w:rPr>
  </w:style>
  <w:style w:type="paragraph" w:customStyle="1" w:styleId="51">
    <w:name w:val="pag_box12"/>
    <w:basedOn w:val="1"/>
    <w:qFormat/>
    <w:uiPriority w:val="0"/>
    <w:pPr>
      <w:widowControl/>
      <w:jc w:val="left"/>
    </w:pPr>
    <w:rPr>
      <w:rFonts w:ascii="宋体" w:hAnsi="宋体" w:eastAsia="宋体" w:cs="宋体"/>
      <w:kern w:val="0"/>
      <w:sz w:val="24"/>
      <w:szCs w:val="24"/>
    </w:rPr>
  </w:style>
  <w:style w:type="paragraph" w:customStyle="1" w:styleId="52">
    <w:name w:val="pag_box13"/>
    <w:basedOn w:val="1"/>
    <w:qFormat/>
    <w:uiPriority w:val="0"/>
    <w:pPr>
      <w:widowControl/>
      <w:jc w:val="left"/>
    </w:pPr>
    <w:rPr>
      <w:rFonts w:ascii="宋体" w:hAnsi="宋体" w:eastAsia="宋体" w:cs="宋体"/>
      <w:kern w:val="0"/>
      <w:sz w:val="24"/>
      <w:szCs w:val="24"/>
    </w:rPr>
  </w:style>
  <w:style w:type="paragraph" w:customStyle="1" w:styleId="53">
    <w:name w:val="pag_box14"/>
    <w:basedOn w:val="1"/>
    <w:qFormat/>
    <w:uiPriority w:val="0"/>
    <w:pPr>
      <w:widowControl/>
      <w:pBdr>
        <w:bottom w:val="single" w:color="DCDCDC" w:sz="6" w:space="9"/>
      </w:pBdr>
      <w:jc w:val="left"/>
    </w:pPr>
    <w:rPr>
      <w:rFonts w:ascii="宋体" w:hAnsi="宋体" w:eastAsia="宋体" w:cs="宋体"/>
      <w:kern w:val="0"/>
      <w:sz w:val="24"/>
      <w:szCs w:val="24"/>
    </w:rPr>
  </w:style>
  <w:style w:type="paragraph" w:customStyle="1" w:styleId="54">
    <w:name w:val="pag_box16"/>
    <w:basedOn w:val="1"/>
    <w:qFormat/>
    <w:uiPriority w:val="0"/>
    <w:pPr>
      <w:widowControl/>
      <w:jc w:val="left"/>
    </w:pPr>
    <w:rPr>
      <w:rFonts w:ascii="宋体" w:hAnsi="宋体" w:eastAsia="宋体" w:cs="宋体"/>
      <w:kern w:val="0"/>
      <w:sz w:val="24"/>
      <w:szCs w:val="24"/>
    </w:rPr>
  </w:style>
  <w:style w:type="paragraph" w:customStyle="1" w:styleId="55">
    <w:name w:val="pag_text8"/>
    <w:basedOn w:val="1"/>
    <w:qFormat/>
    <w:uiPriority w:val="0"/>
    <w:pPr>
      <w:widowControl/>
      <w:spacing w:line="525" w:lineRule="atLeast"/>
      <w:jc w:val="left"/>
    </w:pPr>
    <w:rPr>
      <w:rFonts w:ascii="宋体" w:hAnsi="宋体" w:eastAsia="宋体" w:cs="宋体"/>
      <w:b/>
      <w:bCs/>
      <w:color w:val="737373"/>
      <w:kern w:val="0"/>
      <w:sz w:val="30"/>
      <w:szCs w:val="30"/>
    </w:rPr>
  </w:style>
  <w:style w:type="paragraph" w:customStyle="1" w:styleId="56">
    <w:name w:val="pag_box19"/>
    <w:basedOn w:val="1"/>
    <w:qFormat/>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57">
    <w:name w:val="pag_box20"/>
    <w:basedOn w:val="1"/>
    <w:qFormat/>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58">
    <w:name w:val="pag_box21"/>
    <w:basedOn w:val="1"/>
    <w:qFormat/>
    <w:uiPriority w:val="0"/>
    <w:pPr>
      <w:widowControl/>
      <w:spacing w:before="450"/>
      <w:jc w:val="left"/>
    </w:pPr>
    <w:rPr>
      <w:rFonts w:ascii="宋体" w:hAnsi="宋体" w:eastAsia="宋体" w:cs="宋体"/>
      <w:kern w:val="0"/>
      <w:sz w:val="24"/>
      <w:szCs w:val="24"/>
    </w:rPr>
  </w:style>
  <w:style w:type="paragraph" w:customStyle="1" w:styleId="59">
    <w:name w:val="pag_box22"/>
    <w:basedOn w:val="1"/>
    <w:qFormat/>
    <w:uiPriority w:val="0"/>
    <w:pPr>
      <w:widowControl/>
      <w:jc w:val="left"/>
    </w:pPr>
    <w:rPr>
      <w:rFonts w:ascii="宋体" w:hAnsi="宋体" w:eastAsia="宋体" w:cs="宋体"/>
      <w:kern w:val="0"/>
      <w:sz w:val="24"/>
      <w:szCs w:val="24"/>
    </w:rPr>
  </w:style>
  <w:style w:type="paragraph" w:customStyle="1" w:styleId="60">
    <w:name w:val="pag_text11"/>
    <w:basedOn w:val="1"/>
    <w:qFormat/>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1">
    <w:name w:val="pag_box23"/>
    <w:basedOn w:val="1"/>
    <w:qFormat/>
    <w:uiPriority w:val="0"/>
    <w:pPr>
      <w:widowControl/>
      <w:ind w:left="90"/>
      <w:jc w:val="left"/>
    </w:pPr>
    <w:rPr>
      <w:rFonts w:ascii="宋体" w:hAnsi="宋体" w:eastAsia="宋体" w:cs="宋体"/>
      <w:kern w:val="0"/>
      <w:sz w:val="24"/>
      <w:szCs w:val="24"/>
    </w:rPr>
  </w:style>
  <w:style w:type="paragraph" w:customStyle="1" w:styleId="62">
    <w:name w:val="muc1"/>
    <w:basedOn w:val="1"/>
    <w:qFormat/>
    <w:uiPriority w:val="0"/>
    <w:pPr>
      <w:widowControl/>
      <w:shd w:val="clear" w:color="auto" w:fill="E3E3E3"/>
      <w:jc w:val="left"/>
    </w:pPr>
    <w:rPr>
      <w:rFonts w:ascii="宋体" w:hAnsi="宋体" w:eastAsia="宋体" w:cs="宋体"/>
      <w:kern w:val="0"/>
      <w:sz w:val="24"/>
      <w:szCs w:val="24"/>
    </w:rPr>
  </w:style>
  <w:style w:type="paragraph" w:customStyle="1" w:styleId="63">
    <w:name w:val="pag_box24"/>
    <w:basedOn w:val="1"/>
    <w:qFormat/>
    <w:uiPriority w:val="0"/>
    <w:pPr>
      <w:widowControl/>
      <w:ind w:left="90"/>
      <w:jc w:val="left"/>
    </w:pPr>
    <w:rPr>
      <w:rFonts w:ascii="宋体" w:hAnsi="宋体" w:eastAsia="宋体" w:cs="宋体"/>
      <w:kern w:val="0"/>
      <w:sz w:val="24"/>
      <w:szCs w:val="24"/>
    </w:rPr>
  </w:style>
  <w:style w:type="paragraph" w:customStyle="1" w:styleId="64">
    <w:name w:val="pag_box25"/>
    <w:basedOn w:val="1"/>
    <w:qFormat/>
    <w:uiPriority w:val="0"/>
    <w:pPr>
      <w:widowControl/>
      <w:ind w:left="90"/>
      <w:jc w:val="left"/>
    </w:pPr>
    <w:rPr>
      <w:rFonts w:ascii="宋体" w:hAnsi="宋体" w:eastAsia="宋体" w:cs="宋体"/>
      <w:kern w:val="0"/>
      <w:sz w:val="24"/>
      <w:szCs w:val="24"/>
    </w:rPr>
  </w:style>
  <w:style w:type="paragraph" w:customStyle="1" w:styleId="65">
    <w:name w:val="pag_text13"/>
    <w:basedOn w:val="1"/>
    <w:qFormat/>
    <w:uiPriority w:val="0"/>
    <w:pPr>
      <w:widowControl/>
      <w:spacing w:line="450" w:lineRule="atLeast"/>
      <w:jc w:val="center"/>
    </w:pPr>
    <w:rPr>
      <w:rFonts w:ascii="宋体" w:hAnsi="宋体" w:eastAsia="宋体" w:cs="宋体"/>
      <w:color w:val="979797"/>
      <w:kern w:val="0"/>
      <w:szCs w:val="21"/>
    </w:rPr>
  </w:style>
  <w:style w:type="paragraph" w:customStyle="1" w:styleId="66">
    <w:name w:val="pag_box26"/>
    <w:basedOn w:val="1"/>
    <w:qFormat/>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67">
    <w:name w:val="pag_text14"/>
    <w:basedOn w:val="1"/>
    <w:qFormat/>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68">
    <w:name w:val="pag_box27"/>
    <w:basedOn w:val="1"/>
    <w:qFormat/>
    <w:uiPriority w:val="0"/>
    <w:pPr>
      <w:widowControl/>
      <w:spacing w:before="300"/>
      <w:jc w:val="left"/>
    </w:pPr>
    <w:rPr>
      <w:rFonts w:ascii="宋体" w:hAnsi="宋体" w:eastAsia="宋体" w:cs="宋体"/>
      <w:kern w:val="0"/>
      <w:sz w:val="24"/>
      <w:szCs w:val="24"/>
    </w:rPr>
  </w:style>
  <w:style w:type="paragraph" w:customStyle="1" w:styleId="69">
    <w:name w:val="pag_box28"/>
    <w:basedOn w:val="1"/>
    <w:qFormat/>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0">
    <w:name w:val="pag_text16"/>
    <w:basedOn w:val="1"/>
    <w:qFormat/>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1">
    <w:name w:val="pag_text17"/>
    <w:basedOn w:val="1"/>
    <w:qFormat/>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2">
    <w:name w:val="pag_text18"/>
    <w:basedOn w:val="1"/>
    <w:qFormat/>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73">
    <w:name w:val="pag_box29"/>
    <w:basedOn w:val="1"/>
    <w:qFormat/>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74">
    <w:name w:val="pag_box30"/>
    <w:basedOn w:val="1"/>
    <w:qFormat/>
    <w:uiPriority w:val="0"/>
    <w:pPr>
      <w:widowControl/>
      <w:spacing w:before="180"/>
      <w:jc w:val="left"/>
    </w:pPr>
    <w:rPr>
      <w:rFonts w:ascii="宋体" w:hAnsi="宋体" w:eastAsia="宋体" w:cs="宋体"/>
      <w:kern w:val="0"/>
      <w:sz w:val="24"/>
      <w:szCs w:val="24"/>
    </w:rPr>
  </w:style>
  <w:style w:type="paragraph" w:customStyle="1" w:styleId="75">
    <w:name w:val="pag_box31"/>
    <w:basedOn w:val="1"/>
    <w:qFormat/>
    <w:uiPriority w:val="0"/>
    <w:pPr>
      <w:widowControl/>
      <w:spacing w:before="630"/>
      <w:jc w:val="left"/>
    </w:pPr>
    <w:rPr>
      <w:rFonts w:ascii="宋体" w:hAnsi="宋体" w:eastAsia="宋体" w:cs="宋体"/>
      <w:kern w:val="0"/>
      <w:sz w:val="24"/>
      <w:szCs w:val="24"/>
    </w:rPr>
  </w:style>
  <w:style w:type="paragraph" w:customStyle="1" w:styleId="76">
    <w:name w:val="pag_text21"/>
    <w:basedOn w:val="1"/>
    <w:qFormat/>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77">
    <w:name w:val="pag_text22"/>
    <w:basedOn w:val="1"/>
    <w:qFormat/>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78">
    <w:name w:val="pag_box32"/>
    <w:basedOn w:val="1"/>
    <w:qFormat/>
    <w:uiPriority w:val="0"/>
    <w:pPr>
      <w:widowControl/>
      <w:ind w:right="300"/>
      <w:jc w:val="left"/>
    </w:pPr>
    <w:rPr>
      <w:rFonts w:ascii="宋体" w:hAnsi="宋体" w:eastAsia="宋体" w:cs="宋体"/>
      <w:kern w:val="0"/>
      <w:sz w:val="24"/>
      <w:szCs w:val="24"/>
    </w:rPr>
  </w:style>
  <w:style w:type="paragraph" w:customStyle="1" w:styleId="79">
    <w:name w:val="pag_box33"/>
    <w:basedOn w:val="1"/>
    <w:qFormat/>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0">
    <w:name w:val="pag_text23"/>
    <w:basedOn w:val="1"/>
    <w:qFormat/>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1">
    <w:name w:val="pag_box34"/>
    <w:basedOn w:val="1"/>
    <w:qFormat/>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2">
    <w:name w:val="pag_box34b"/>
    <w:basedOn w:val="1"/>
    <w:qFormat/>
    <w:uiPriority w:val="0"/>
    <w:pPr>
      <w:widowControl/>
      <w:spacing w:before="300"/>
      <w:jc w:val="left"/>
    </w:pPr>
    <w:rPr>
      <w:rFonts w:ascii="宋体" w:hAnsi="宋体" w:eastAsia="宋体" w:cs="宋体"/>
      <w:kern w:val="0"/>
      <w:sz w:val="24"/>
      <w:szCs w:val="24"/>
    </w:rPr>
  </w:style>
  <w:style w:type="paragraph" w:customStyle="1" w:styleId="83">
    <w:name w:val="pag_text24"/>
    <w:basedOn w:val="1"/>
    <w:qFormat/>
    <w:uiPriority w:val="0"/>
    <w:pPr>
      <w:widowControl/>
      <w:jc w:val="left"/>
    </w:pPr>
    <w:rPr>
      <w:rFonts w:ascii="宋体" w:hAnsi="宋体" w:eastAsia="宋体" w:cs="宋体"/>
      <w:kern w:val="0"/>
      <w:sz w:val="24"/>
      <w:szCs w:val="24"/>
    </w:rPr>
  </w:style>
  <w:style w:type="paragraph" w:customStyle="1" w:styleId="84">
    <w:name w:val="pag_box35"/>
    <w:basedOn w:val="1"/>
    <w:qFormat/>
    <w:uiPriority w:val="0"/>
    <w:pPr>
      <w:widowControl/>
      <w:spacing w:before="900"/>
      <w:jc w:val="left"/>
    </w:pPr>
    <w:rPr>
      <w:rFonts w:ascii="宋体" w:hAnsi="宋体" w:eastAsia="宋体" w:cs="宋体"/>
      <w:kern w:val="0"/>
      <w:sz w:val="24"/>
      <w:szCs w:val="24"/>
    </w:rPr>
  </w:style>
  <w:style w:type="paragraph" w:customStyle="1" w:styleId="85">
    <w:name w:val="pag_box17"/>
    <w:basedOn w:val="1"/>
    <w:qFormat/>
    <w:uiPriority w:val="0"/>
    <w:pPr>
      <w:widowControl/>
      <w:shd w:val="clear" w:color="auto" w:fill="F2F2F2"/>
      <w:spacing w:before="150"/>
      <w:jc w:val="left"/>
    </w:pPr>
    <w:rPr>
      <w:rFonts w:ascii="宋体" w:hAnsi="宋体" w:eastAsia="宋体" w:cs="宋体"/>
      <w:kern w:val="0"/>
      <w:sz w:val="24"/>
      <w:szCs w:val="24"/>
    </w:rPr>
  </w:style>
  <w:style w:type="paragraph" w:customStyle="1" w:styleId="86">
    <w:name w:val="pag_box18"/>
    <w:basedOn w:val="1"/>
    <w:qFormat/>
    <w:uiPriority w:val="0"/>
    <w:pPr>
      <w:widowControl/>
      <w:jc w:val="left"/>
    </w:pPr>
    <w:rPr>
      <w:rFonts w:ascii="宋体" w:hAnsi="宋体" w:eastAsia="宋体" w:cs="宋体"/>
      <w:kern w:val="0"/>
      <w:sz w:val="24"/>
      <w:szCs w:val="24"/>
    </w:rPr>
  </w:style>
  <w:style w:type="paragraph" w:customStyle="1" w:styleId="87">
    <w:name w:val="pag_formgroup"/>
    <w:basedOn w:val="1"/>
    <w:qFormat/>
    <w:uiPriority w:val="0"/>
    <w:pPr>
      <w:widowControl/>
      <w:jc w:val="left"/>
    </w:pPr>
    <w:rPr>
      <w:rFonts w:ascii="宋体" w:hAnsi="宋体" w:eastAsia="宋体" w:cs="宋体"/>
      <w:kern w:val="0"/>
      <w:sz w:val="24"/>
      <w:szCs w:val="24"/>
    </w:rPr>
  </w:style>
  <w:style w:type="paragraph" w:customStyle="1" w:styleId="88">
    <w:name w:val="pag_textinput"/>
    <w:basedOn w:val="1"/>
    <w:qFormat/>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89">
    <w:name w:val="pag_text9"/>
    <w:basedOn w:val="1"/>
    <w:qFormat/>
    <w:uiPriority w:val="0"/>
    <w:pPr>
      <w:widowControl/>
      <w:spacing w:line="300" w:lineRule="atLeast"/>
      <w:jc w:val="left"/>
    </w:pPr>
    <w:rPr>
      <w:rFonts w:ascii="宋体" w:hAnsi="宋体" w:eastAsia="宋体" w:cs="宋体"/>
      <w:color w:val="454545"/>
      <w:kern w:val="0"/>
      <w:szCs w:val="21"/>
    </w:rPr>
  </w:style>
  <w:style w:type="paragraph" w:customStyle="1" w:styleId="90">
    <w:name w:val="pag_input"/>
    <w:basedOn w:val="1"/>
    <w:qFormat/>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1">
    <w:name w:val="pag_text10"/>
    <w:basedOn w:val="1"/>
    <w:qFormat/>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2">
    <w:name w:val="pag_box36"/>
    <w:basedOn w:val="1"/>
    <w:qFormat/>
    <w:uiPriority w:val="0"/>
    <w:pPr>
      <w:widowControl/>
      <w:shd w:val="clear" w:color="auto" w:fill="EEEEEE"/>
      <w:spacing w:before="180"/>
      <w:jc w:val="left"/>
    </w:pPr>
    <w:rPr>
      <w:rFonts w:ascii="宋体" w:hAnsi="宋体" w:eastAsia="宋体" w:cs="宋体"/>
      <w:kern w:val="0"/>
      <w:sz w:val="24"/>
      <w:szCs w:val="24"/>
    </w:rPr>
  </w:style>
  <w:style w:type="paragraph" w:customStyle="1" w:styleId="93">
    <w:name w:val="pag_image2"/>
    <w:basedOn w:val="1"/>
    <w:qFormat/>
    <w:uiPriority w:val="0"/>
    <w:pPr>
      <w:widowControl/>
      <w:jc w:val="left"/>
    </w:pPr>
    <w:rPr>
      <w:rFonts w:ascii="宋体" w:hAnsi="宋体" w:eastAsia="宋体" w:cs="宋体"/>
      <w:color w:val="000000"/>
      <w:kern w:val="0"/>
      <w:sz w:val="24"/>
      <w:szCs w:val="24"/>
    </w:rPr>
  </w:style>
  <w:style w:type="paragraph" w:customStyle="1" w:styleId="94">
    <w:name w:val="pag_box37"/>
    <w:basedOn w:val="1"/>
    <w:qFormat/>
    <w:uiPriority w:val="0"/>
    <w:pPr>
      <w:widowControl/>
      <w:spacing w:before="300"/>
      <w:jc w:val="left"/>
    </w:pPr>
    <w:rPr>
      <w:rFonts w:ascii="宋体" w:hAnsi="宋体" w:eastAsia="宋体" w:cs="宋体"/>
      <w:kern w:val="0"/>
      <w:sz w:val="24"/>
      <w:szCs w:val="24"/>
    </w:rPr>
  </w:style>
  <w:style w:type="paragraph" w:customStyle="1" w:styleId="95">
    <w:name w:val="pag_box38"/>
    <w:basedOn w:val="1"/>
    <w:qFormat/>
    <w:uiPriority w:val="0"/>
    <w:pPr>
      <w:widowControl/>
      <w:spacing w:before="300"/>
      <w:jc w:val="left"/>
    </w:pPr>
    <w:rPr>
      <w:rFonts w:ascii="宋体" w:hAnsi="宋体" w:eastAsia="宋体" w:cs="宋体"/>
      <w:kern w:val="0"/>
      <w:sz w:val="24"/>
      <w:szCs w:val="24"/>
    </w:rPr>
  </w:style>
  <w:style w:type="paragraph" w:customStyle="1" w:styleId="96">
    <w:name w:val="pag_box39"/>
    <w:basedOn w:val="1"/>
    <w:qFormat/>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97">
    <w:name w:val="pag_box40"/>
    <w:basedOn w:val="1"/>
    <w:qFormat/>
    <w:uiPriority w:val="0"/>
    <w:pPr>
      <w:widowControl/>
      <w:jc w:val="left"/>
    </w:pPr>
    <w:rPr>
      <w:rFonts w:ascii="宋体" w:hAnsi="宋体" w:eastAsia="宋体" w:cs="宋体"/>
      <w:kern w:val="0"/>
      <w:sz w:val="24"/>
      <w:szCs w:val="24"/>
    </w:rPr>
  </w:style>
  <w:style w:type="paragraph" w:customStyle="1" w:styleId="98">
    <w:name w:val="pag_box42"/>
    <w:basedOn w:val="1"/>
    <w:qFormat/>
    <w:uiPriority w:val="0"/>
    <w:pPr>
      <w:widowControl/>
      <w:pBdr>
        <w:right w:val="single" w:color="D2D2D2" w:sz="6" w:space="0"/>
      </w:pBdr>
      <w:jc w:val="left"/>
    </w:pPr>
    <w:rPr>
      <w:rFonts w:ascii="宋体" w:hAnsi="宋体" w:eastAsia="宋体" w:cs="宋体"/>
      <w:kern w:val="0"/>
      <w:sz w:val="24"/>
      <w:szCs w:val="24"/>
    </w:rPr>
  </w:style>
  <w:style w:type="paragraph" w:customStyle="1" w:styleId="99">
    <w:name w:val="pag_box43"/>
    <w:basedOn w:val="1"/>
    <w:qFormat/>
    <w:uiPriority w:val="0"/>
    <w:pPr>
      <w:widowControl/>
      <w:jc w:val="left"/>
    </w:pPr>
    <w:rPr>
      <w:rFonts w:ascii="宋体" w:hAnsi="宋体" w:eastAsia="宋体" w:cs="宋体"/>
      <w:kern w:val="0"/>
      <w:sz w:val="24"/>
      <w:szCs w:val="24"/>
    </w:rPr>
  </w:style>
  <w:style w:type="paragraph" w:customStyle="1" w:styleId="100">
    <w:name w:val="pag_box41"/>
    <w:basedOn w:val="1"/>
    <w:qFormat/>
    <w:uiPriority w:val="0"/>
    <w:pPr>
      <w:widowControl/>
      <w:pBdr>
        <w:bottom w:val="dashed" w:color="D2D2D2" w:sz="6" w:space="15"/>
      </w:pBdr>
      <w:jc w:val="left"/>
    </w:pPr>
    <w:rPr>
      <w:rFonts w:ascii="宋体" w:hAnsi="宋体" w:eastAsia="宋体" w:cs="宋体"/>
      <w:kern w:val="0"/>
      <w:sz w:val="24"/>
      <w:szCs w:val="24"/>
    </w:rPr>
  </w:style>
  <w:style w:type="paragraph" w:customStyle="1" w:styleId="101">
    <w:name w:val="pag_text25"/>
    <w:basedOn w:val="1"/>
    <w:qFormat/>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2">
    <w:name w:val="pag_text26"/>
    <w:basedOn w:val="1"/>
    <w:qFormat/>
    <w:uiPriority w:val="0"/>
    <w:pPr>
      <w:widowControl/>
      <w:spacing w:line="750" w:lineRule="atLeast"/>
      <w:jc w:val="center"/>
    </w:pPr>
    <w:rPr>
      <w:rFonts w:ascii="宋体" w:hAnsi="宋体" w:eastAsia="宋体" w:cs="宋体"/>
      <w:b/>
      <w:bCs/>
      <w:color w:val="8F8F8F"/>
      <w:kern w:val="0"/>
      <w:sz w:val="33"/>
      <w:szCs w:val="33"/>
    </w:rPr>
  </w:style>
  <w:style w:type="paragraph" w:customStyle="1" w:styleId="103">
    <w:name w:val="subnavbox"/>
    <w:basedOn w:val="1"/>
    <w:qFormat/>
    <w:uiPriority w:val="0"/>
    <w:pPr>
      <w:widowControl/>
      <w:jc w:val="left"/>
    </w:pPr>
    <w:rPr>
      <w:rFonts w:ascii="宋体" w:hAnsi="宋体" w:eastAsia="宋体" w:cs="宋体"/>
      <w:kern w:val="0"/>
      <w:sz w:val="24"/>
      <w:szCs w:val="24"/>
    </w:rPr>
  </w:style>
  <w:style w:type="paragraph" w:customStyle="1" w:styleId="104">
    <w:name w:val="subnav"/>
    <w:basedOn w:val="1"/>
    <w:qFormat/>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05">
    <w:name w:val="currentdd"/>
    <w:basedOn w:val="1"/>
    <w:qFormat/>
    <w:uiPriority w:val="0"/>
    <w:pPr>
      <w:widowControl/>
      <w:shd w:val="clear" w:color="auto" w:fill="006DCA"/>
      <w:jc w:val="left"/>
    </w:pPr>
    <w:rPr>
      <w:rFonts w:ascii="宋体" w:hAnsi="宋体" w:eastAsia="宋体" w:cs="宋体"/>
      <w:color w:val="FFFFFF"/>
      <w:kern w:val="0"/>
      <w:sz w:val="24"/>
      <w:szCs w:val="24"/>
    </w:rPr>
  </w:style>
  <w:style w:type="paragraph" w:customStyle="1" w:styleId="106">
    <w:name w:val="currentdt"/>
    <w:basedOn w:val="1"/>
    <w:qFormat/>
    <w:uiPriority w:val="0"/>
    <w:pPr>
      <w:widowControl/>
      <w:jc w:val="left"/>
    </w:pPr>
    <w:rPr>
      <w:rFonts w:ascii="宋体" w:hAnsi="宋体" w:eastAsia="宋体" w:cs="宋体"/>
      <w:kern w:val="0"/>
      <w:sz w:val="24"/>
      <w:szCs w:val="24"/>
    </w:rPr>
  </w:style>
  <w:style w:type="paragraph" w:customStyle="1" w:styleId="107">
    <w:name w:val="navcontent"/>
    <w:basedOn w:val="1"/>
    <w:qFormat/>
    <w:uiPriority w:val="0"/>
    <w:pPr>
      <w:widowControl/>
      <w:pBdr>
        <w:bottom w:val="single" w:color="E5E3DA" w:sz="6" w:space="0"/>
      </w:pBdr>
      <w:jc w:val="left"/>
    </w:pPr>
    <w:rPr>
      <w:rFonts w:ascii="宋体" w:hAnsi="宋体" w:eastAsia="宋体" w:cs="宋体"/>
      <w:vanish/>
      <w:kern w:val="0"/>
      <w:sz w:val="24"/>
      <w:szCs w:val="24"/>
    </w:rPr>
  </w:style>
  <w:style w:type="paragraph" w:customStyle="1" w:styleId="108">
    <w:name w:val="inx_container"/>
    <w:basedOn w:val="1"/>
    <w:qFormat/>
    <w:uiPriority w:val="0"/>
    <w:pPr>
      <w:widowControl/>
      <w:shd w:val="clear" w:color="auto" w:fill="F0F0F2"/>
      <w:jc w:val="left"/>
    </w:pPr>
    <w:rPr>
      <w:rFonts w:ascii="宋体" w:hAnsi="宋体" w:eastAsia="宋体" w:cs="宋体"/>
      <w:kern w:val="0"/>
      <w:sz w:val="24"/>
      <w:szCs w:val="24"/>
    </w:rPr>
  </w:style>
  <w:style w:type="paragraph" w:customStyle="1" w:styleId="109">
    <w:name w:val="inx_box"/>
    <w:basedOn w:val="1"/>
    <w:qFormat/>
    <w:uiPriority w:val="0"/>
    <w:pPr>
      <w:widowControl/>
      <w:jc w:val="left"/>
    </w:pPr>
    <w:rPr>
      <w:rFonts w:ascii="宋体" w:hAnsi="宋体" w:eastAsia="宋体" w:cs="宋体"/>
      <w:kern w:val="0"/>
      <w:sz w:val="24"/>
      <w:szCs w:val="24"/>
    </w:rPr>
  </w:style>
  <w:style w:type="paragraph" w:customStyle="1" w:styleId="110">
    <w:name w:val="inx_image"/>
    <w:basedOn w:val="1"/>
    <w:qFormat/>
    <w:uiPriority w:val="0"/>
    <w:pPr>
      <w:widowControl/>
      <w:jc w:val="left"/>
    </w:pPr>
    <w:rPr>
      <w:rFonts w:ascii="宋体" w:hAnsi="宋体" w:eastAsia="宋体" w:cs="宋体"/>
      <w:color w:val="000000"/>
      <w:kern w:val="0"/>
      <w:sz w:val="24"/>
      <w:szCs w:val="24"/>
    </w:rPr>
  </w:style>
  <w:style w:type="paragraph" w:customStyle="1" w:styleId="111">
    <w:name w:val="inx_box1"/>
    <w:basedOn w:val="1"/>
    <w:qFormat/>
    <w:uiPriority w:val="0"/>
    <w:pPr>
      <w:widowControl/>
      <w:spacing w:before="540"/>
      <w:jc w:val="left"/>
    </w:pPr>
    <w:rPr>
      <w:rFonts w:ascii="宋体" w:hAnsi="宋体" w:eastAsia="宋体" w:cs="宋体"/>
      <w:kern w:val="0"/>
      <w:sz w:val="24"/>
      <w:szCs w:val="24"/>
    </w:rPr>
  </w:style>
  <w:style w:type="paragraph" w:customStyle="1" w:styleId="112">
    <w:name w:val="inx_box2"/>
    <w:basedOn w:val="1"/>
    <w:qFormat/>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13">
    <w:name w:val="inx_box3"/>
    <w:basedOn w:val="1"/>
    <w:qFormat/>
    <w:uiPriority w:val="0"/>
    <w:pPr>
      <w:widowControl/>
      <w:spacing w:before="60"/>
      <w:ind w:left="105"/>
      <w:jc w:val="left"/>
    </w:pPr>
    <w:rPr>
      <w:rFonts w:ascii="宋体" w:hAnsi="宋体" w:eastAsia="宋体" w:cs="宋体"/>
      <w:kern w:val="0"/>
      <w:sz w:val="24"/>
      <w:szCs w:val="24"/>
    </w:rPr>
  </w:style>
  <w:style w:type="paragraph" w:customStyle="1" w:styleId="114">
    <w:name w:val="inx_box4"/>
    <w:basedOn w:val="1"/>
    <w:qFormat/>
    <w:uiPriority w:val="0"/>
    <w:pPr>
      <w:widowControl/>
      <w:shd w:val="clear" w:color="auto" w:fill="006DCA"/>
      <w:jc w:val="left"/>
    </w:pPr>
    <w:rPr>
      <w:rFonts w:ascii="宋体" w:hAnsi="宋体" w:eastAsia="宋体" w:cs="宋体"/>
      <w:kern w:val="0"/>
      <w:sz w:val="24"/>
      <w:szCs w:val="24"/>
    </w:rPr>
  </w:style>
  <w:style w:type="paragraph" w:customStyle="1" w:styleId="115">
    <w:name w:val="inx_text"/>
    <w:basedOn w:val="1"/>
    <w:qFormat/>
    <w:uiPriority w:val="0"/>
    <w:pPr>
      <w:widowControl/>
      <w:spacing w:line="450" w:lineRule="atLeast"/>
      <w:jc w:val="left"/>
    </w:pPr>
    <w:rPr>
      <w:rFonts w:ascii="宋体" w:hAnsi="宋体" w:eastAsia="宋体" w:cs="宋体"/>
      <w:color w:val="AAAAAA"/>
      <w:kern w:val="0"/>
      <w:szCs w:val="21"/>
    </w:rPr>
  </w:style>
  <w:style w:type="paragraph" w:customStyle="1" w:styleId="116">
    <w:name w:val="inx_text1"/>
    <w:basedOn w:val="1"/>
    <w:qFormat/>
    <w:uiPriority w:val="0"/>
    <w:pPr>
      <w:widowControl/>
      <w:spacing w:before="45" w:line="375" w:lineRule="atLeast"/>
      <w:jc w:val="right"/>
    </w:pPr>
    <w:rPr>
      <w:rFonts w:ascii="宋体" w:hAnsi="宋体" w:eastAsia="宋体" w:cs="宋体"/>
      <w:color w:val="666666"/>
      <w:kern w:val="0"/>
      <w:szCs w:val="21"/>
    </w:rPr>
  </w:style>
  <w:style w:type="paragraph" w:customStyle="1" w:styleId="117">
    <w:name w:val="inx_box5"/>
    <w:basedOn w:val="1"/>
    <w:qFormat/>
    <w:uiPriority w:val="0"/>
    <w:pPr>
      <w:widowControl/>
      <w:shd w:val="clear" w:color="auto" w:fill="006DCA"/>
      <w:spacing w:before="150"/>
      <w:jc w:val="left"/>
    </w:pPr>
    <w:rPr>
      <w:rFonts w:ascii="宋体" w:hAnsi="宋体" w:eastAsia="宋体" w:cs="宋体"/>
      <w:kern w:val="0"/>
      <w:sz w:val="24"/>
      <w:szCs w:val="24"/>
    </w:rPr>
  </w:style>
  <w:style w:type="paragraph" w:customStyle="1" w:styleId="118">
    <w:name w:val="inx_box6"/>
    <w:basedOn w:val="1"/>
    <w:qFormat/>
    <w:uiPriority w:val="0"/>
    <w:pPr>
      <w:widowControl/>
      <w:shd w:val="clear" w:color="auto" w:fill="2B89E0"/>
      <w:jc w:val="left"/>
    </w:pPr>
    <w:rPr>
      <w:rFonts w:ascii="宋体" w:hAnsi="宋体" w:eastAsia="宋体" w:cs="宋体"/>
      <w:kern w:val="0"/>
      <w:sz w:val="24"/>
      <w:szCs w:val="24"/>
    </w:rPr>
  </w:style>
  <w:style w:type="paragraph" w:customStyle="1" w:styleId="119">
    <w:name w:val="inx_text2"/>
    <w:basedOn w:val="1"/>
    <w:qFormat/>
    <w:uiPriority w:val="0"/>
    <w:pPr>
      <w:widowControl/>
      <w:spacing w:line="690" w:lineRule="atLeast"/>
      <w:jc w:val="center"/>
    </w:pPr>
    <w:rPr>
      <w:rFonts w:ascii="宋体" w:hAnsi="宋体" w:eastAsia="宋体" w:cs="宋体"/>
      <w:b/>
      <w:bCs/>
      <w:color w:val="FFFFFF"/>
      <w:kern w:val="0"/>
      <w:sz w:val="24"/>
      <w:szCs w:val="24"/>
    </w:rPr>
  </w:style>
  <w:style w:type="paragraph" w:customStyle="1" w:styleId="120">
    <w:name w:val="inx_box8"/>
    <w:basedOn w:val="1"/>
    <w:qFormat/>
    <w:uiPriority w:val="0"/>
    <w:pPr>
      <w:widowControl/>
      <w:spacing w:before="150"/>
      <w:jc w:val="left"/>
    </w:pPr>
    <w:rPr>
      <w:rFonts w:ascii="宋体" w:hAnsi="宋体" w:eastAsia="宋体" w:cs="宋体"/>
      <w:kern w:val="0"/>
      <w:sz w:val="24"/>
      <w:szCs w:val="24"/>
    </w:rPr>
  </w:style>
  <w:style w:type="paragraph" w:customStyle="1" w:styleId="121">
    <w:name w:val="inx_image1"/>
    <w:basedOn w:val="1"/>
    <w:qFormat/>
    <w:uiPriority w:val="0"/>
    <w:pPr>
      <w:widowControl/>
      <w:jc w:val="left"/>
    </w:pPr>
    <w:rPr>
      <w:rFonts w:ascii="宋体" w:hAnsi="宋体" w:eastAsia="宋体" w:cs="宋体"/>
      <w:color w:val="000000"/>
      <w:kern w:val="0"/>
      <w:sz w:val="24"/>
      <w:szCs w:val="24"/>
    </w:rPr>
  </w:style>
  <w:style w:type="paragraph" w:customStyle="1" w:styleId="122">
    <w:name w:val="inx_box9"/>
    <w:basedOn w:val="1"/>
    <w:qFormat/>
    <w:uiPriority w:val="0"/>
    <w:pPr>
      <w:widowControl/>
      <w:shd w:val="clear" w:color="auto" w:fill="FFFFFF"/>
      <w:spacing w:before="150"/>
      <w:jc w:val="left"/>
    </w:pPr>
    <w:rPr>
      <w:rFonts w:ascii="宋体" w:hAnsi="宋体" w:eastAsia="宋体" w:cs="宋体"/>
      <w:kern w:val="0"/>
      <w:sz w:val="24"/>
      <w:szCs w:val="24"/>
    </w:rPr>
  </w:style>
  <w:style w:type="paragraph" w:customStyle="1" w:styleId="123">
    <w:name w:val="inx_box10"/>
    <w:basedOn w:val="1"/>
    <w:qFormat/>
    <w:uiPriority w:val="0"/>
    <w:pPr>
      <w:widowControl/>
      <w:spacing w:before="150"/>
      <w:jc w:val="left"/>
    </w:pPr>
    <w:rPr>
      <w:rFonts w:ascii="宋体" w:hAnsi="宋体" w:eastAsia="宋体" w:cs="宋体"/>
      <w:kern w:val="0"/>
      <w:sz w:val="24"/>
      <w:szCs w:val="24"/>
    </w:rPr>
  </w:style>
  <w:style w:type="paragraph" w:customStyle="1" w:styleId="124">
    <w:name w:val="inx_box11"/>
    <w:basedOn w:val="1"/>
    <w:qFormat/>
    <w:uiPriority w:val="0"/>
    <w:pPr>
      <w:widowControl/>
      <w:jc w:val="left"/>
    </w:pPr>
    <w:rPr>
      <w:rFonts w:ascii="宋体" w:hAnsi="宋体" w:eastAsia="宋体" w:cs="宋体"/>
      <w:kern w:val="0"/>
      <w:sz w:val="24"/>
      <w:szCs w:val="24"/>
    </w:rPr>
  </w:style>
  <w:style w:type="paragraph" w:customStyle="1" w:styleId="125">
    <w:name w:val="inx_image2"/>
    <w:basedOn w:val="1"/>
    <w:qFormat/>
    <w:uiPriority w:val="0"/>
    <w:pPr>
      <w:widowControl/>
      <w:jc w:val="left"/>
    </w:pPr>
    <w:rPr>
      <w:rFonts w:ascii="宋体" w:hAnsi="宋体" w:eastAsia="宋体" w:cs="宋体"/>
      <w:color w:val="000000"/>
      <w:kern w:val="0"/>
      <w:sz w:val="24"/>
      <w:szCs w:val="24"/>
    </w:rPr>
  </w:style>
  <w:style w:type="paragraph" w:customStyle="1" w:styleId="126">
    <w:name w:val="inx_box12"/>
    <w:basedOn w:val="1"/>
    <w:qFormat/>
    <w:uiPriority w:val="0"/>
    <w:pPr>
      <w:widowControl/>
      <w:jc w:val="left"/>
    </w:pPr>
    <w:rPr>
      <w:rFonts w:ascii="宋体" w:hAnsi="宋体" w:eastAsia="宋体" w:cs="宋体"/>
      <w:kern w:val="0"/>
      <w:sz w:val="24"/>
      <w:szCs w:val="24"/>
    </w:rPr>
  </w:style>
  <w:style w:type="paragraph" w:customStyle="1" w:styleId="127">
    <w:name w:val="inx_box13"/>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28">
    <w:name w:val="inx_box13b"/>
    <w:basedOn w:val="1"/>
    <w:qFormat/>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29">
    <w:name w:val="inx_text4"/>
    <w:basedOn w:val="1"/>
    <w:qFormat/>
    <w:uiPriority w:val="0"/>
    <w:pPr>
      <w:widowControl/>
      <w:spacing w:line="570" w:lineRule="atLeast"/>
      <w:jc w:val="left"/>
    </w:pPr>
    <w:rPr>
      <w:rFonts w:ascii="宋体" w:hAnsi="宋体" w:eastAsia="宋体" w:cs="宋体"/>
      <w:b/>
      <w:bCs/>
      <w:color w:val="006DCA"/>
      <w:kern w:val="0"/>
      <w:sz w:val="30"/>
      <w:szCs w:val="30"/>
    </w:rPr>
  </w:style>
  <w:style w:type="paragraph" w:customStyle="1" w:styleId="130">
    <w:name w:val="inx_box14"/>
    <w:basedOn w:val="1"/>
    <w:qFormat/>
    <w:uiPriority w:val="0"/>
    <w:pPr>
      <w:widowControl/>
      <w:ind w:left="240"/>
      <w:jc w:val="left"/>
    </w:pPr>
    <w:rPr>
      <w:rFonts w:ascii="宋体" w:hAnsi="宋体" w:eastAsia="宋体" w:cs="宋体"/>
      <w:kern w:val="0"/>
      <w:sz w:val="24"/>
      <w:szCs w:val="24"/>
    </w:rPr>
  </w:style>
  <w:style w:type="paragraph" w:customStyle="1" w:styleId="131">
    <w:name w:val="inx_text7"/>
    <w:basedOn w:val="1"/>
    <w:qFormat/>
    <w:uiPriority w:val="0"/>
    <w:pPr>
      <w:widowControl/>
      <w:spacing w:line="600" w:lineRule="atLeast"/>
      <w:ind w:right="75"/>
      <w:jc w:val="left"/>
    </w:pPr>
    <w:rPr>
      <w:rFonts w:ascii="宋体" w:hAnsi="宋体" w:eastAsia="宋体" w:cs="宋体"/>
      <w:color w:val="E51C23"/>
      <w:kern w:val="0"/>
      <w:szCs w:val="21"/>
    </w:rPr>
  </w:style>
  <w:style w:type="paragraph" w:customStyle="1" w:styleId="132">
    <w:name w:val="inx_box15"/>
    <w:basedOn w:val="1"/>
    <w:qFormat/>
    <w:uiPriority w:val="0"/>
    <w:pPr>
      <w:widowControl/>
      <w:jc w:val="left"/>
    </w:pPr>
    <w:rPr>
      <w:rFonts w:ascii="宋体" w:hAnsi="宋体" w:eastAsia="宋体" w:cs="宋体"/>
      <w:kern w:val="0"/>
      <w:sz w:val="24"/>
      <w:szCs w:val="24"/>
    </w:rPr>
  </w:style>
  <w:style w:type="paragraph" w:customStyle="1" w:styleId="133">
    <w:name w:val="inx_text5"/>
    <w:basedOn w:val="1"/>
    <w:qFormat/>
    <w:uiPriority w:val="0"/>
    <w:pPr>
      <w:widowControl/>
      <w:spacing w:line="600" w:lineRule="atLeast"/>
      <w:jc w:val="center"/>
    </w:pPr>
    <w:rPr>
      <w:rFonts w:ascii="宋体" w:hAnsi="宋体" w:eastAsia="宋体" w:cs="宋体"/>
      <w:color w:val="444444"/>
      <w:kern w:val="0"/>
      <w:szCs w:val="21"/>
    </w:rPr>
  </w:style>
  <w:style w:type="paragraph" w:customStyle="1" w:styleId="134">
    <w:name w:val="inx_box16"/>
    <w:basedOn w:val="1"/>
    <w:qFormat/>
    <w:uiPriority w:val="0"/>
    <w:pPr>
      <w:widowControl/>
      <w:jc w:val="left"/>
    </w:pPr>
    <w:rPr>
      <w:rFonts w:ascii="宋体" w:hAnsi="宋体" w:eastAsia="宋体" w:cs="宋体"/>
      <w:kern w:val="0"/>
      <w:sz w:val="24"/>
      <w:szCs w:val="24"/>
    </w:rPr>
  </w:style>
  <w:style w:type="paragraph" w:customStyle="1" w:styleId="135">
    <w:name w:val="inx_text6"/>
    <w:basedOn w:val="1"/>
    <w:qFormat/>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36">
    <w:name w:val="inx_box17"/>
    <w:basedOn w:val="1"/>
    <w:qFormat/>
    <w:uiPriority w:val="0"/>
    <w:pPr>
      <w:widowControl/>
      <w:spacing w:before="150"/>
      <w:jc w:val="left"/>
    </w:pPr>
    <w:rPr>
      <w:rFonts w:ascii="宋体" w:hAnsi="宋体" w:eastAsia="宋体" w:cs="宋体"/>
      <w:kern w:val="0"/>
      <w:sz w:val="24"/>
      <w:szCs w:val="24"/>
    </w:rPr>
  </w:style>
  <w:style w:type="paragraph" w:customStyle="1" w:styleId="137">
    <w:name w:val="inx_box18"/>
    <w:basedOn w:val="1"/>
    <w:qFormat/>
    <w:uiPriority w:val="0"/>
    <w:pPr>
      <w:widowControl/>
      <w:spacing w:before="240"/>
      <w:jc w:val="left"/>
    </w:pPr>
    <w:rPr>
      <w:rFonts w:ascii="宋体" w:hAnsi="宋体" w:eastAsia="宋体" w:cs="宋体"/>
      <w:kern w:val="0"/>
      <w:sz w:val="24"/>
      <w:szCs w:val="24"/>
    </w:rPr>
  </w:style>
  <w:style w:type="paragraph" w:customStyle="1" w:styleId="138">
    <w:name w:val="inx_box19"/>
    <w:basedOn w:val="1"/>
    <w:qFormat/>
    <w:uiPriority w:val="0"/>
    <w:pPr>
      <w:widowControl/>
      <w:jc w:val="left"/>
    </w:pPr>
    <w:rPr>
      <w:rFonts w:ascii="宋体" w:hAnsi="宋体" w:eastAsia="宋体" w:cs="宋体"/>
      <w:kern w:val="0"/>
      <w:sz w:val="24"/>
      <w:szCs w:val="24"/>
    </w:rPr>
  </w:style>
  <w:style w:type="paragraph" w:customStyle="1" w:styleId="139">
    <w:name w:val="inx_box20"/>
    <w:basedOn w:val="1"/>
    <w:qFormat/>
    <w:uiPriority w:val="0"/>
    <w:pPr>
      <w:widowControl/>
      <w:spacing w:before="375"/>
      <w:jc w:val="left"/>
    </w:pPr>
    <w:rPr>
      <w:rFonts w:ascii="宋体" w:hAnsi="宋体" w:eastAsia="宋体" w:cs="宋体"/>
      <w:kern w:val="0"/>
      <w:sz w:val="24"/>
      <w:szCs w:val="24"/>
    </w:rPr>
  </w:style>
  <w:style w:type="paragraph" w:customStyle="1" w:styleId="140">
    <w:name w:val="inx_box22"/>
    <w:basedOn w:val="1"/>
    <w:qFormat/>
    <w:uiPriority w:val="0"/>
    <w:pPr>
      <w:widowControl/>
      <w:jc w:val="left"/>
    </w:pPr>
    <w:rPr>
      <w:rFonts w:ascii="宋体" w:hAnsi="宋体" w:eastAsia="宋体" w:cs="宋体"/>
      <w:kern w:val="0"/>
      <w:sz w:val="24"/>
      <w:szCs w:val="24"/>
    </w:rPr>
  </w:style>
  <w:style w:type="paragraph" w:customStyle="1" w:styleId="141">
    <w:name w:val="inx_box23"/>
    <w:basedOn w:val="1"/>
    <w:qFormat/>
    <w:uiPriority w:val="0"/>
    <w:pPr>
      <w:widowControl/>
      <w:shd w:val="clear" w:color="auto" w:fill="F7F7F7"/>
      <w:spacing w:before="240"/>
      <w:jc w:val="left"/>
    </w:pPr>
    <w:rPr>
      <w:rFonts w:ascii="宋体" w:hAnsi="宋体" w:eastAsia="宋体" w:cs="宋体"/>
      <w:kern w:val="0"/>
      <w:sz w:val="24"/>
      <w:szCs w:val="24"/>
    </w:rPr>
  </w:style>
  <w:style w:type="paragraph" w:customStyle="1" w:styleId="142">
    <w:name w:val="inx_box23b"/>
    <w:basedOn w:val="1"/>
    <w:qFormat/>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43">
    <w:name w:val="inx_box23c"/>
    <w:basedOn w:val="1"/>
    <w:qFormat/>
    <w:uiPriority w:val="0"/>
    <w:pPr>
      <w:widowControl/>
      <w:spacing w:before="150"/>
      <w:jc w:val="left"/>
    </w:pPr>
    <w:rPr>
      <w:rFonts w:ascii="宋体" w:hAnsi="宋体" w:eastAsia="宋体" w:cs="宋体"/>
      <w:kern w:val="0"/>
      <w:sz w:val="24"/>
      <w:szCs w:val="24"/>
    </w:rPr>
  </w:style>
  <w:style w:type="paragraph" w:customStyle="1" w:styleId="144">
    <w:name w:val="tbimg"/>
    <w:basedOn w:val="1"/>
    <w:qFormat/>
    <w:uiPriority w:val="0"/>
    <w:pPr>
      <w:widowControl/>
      <w:spacing w:before="90"/>
      <w:jc w:val="left"/>
    </w:pPr>
    <w:rPr>
      <w:rFonts w:ascii="宋体" w:hAnsi="宋体" w:eastAsia="宋体" w:cs="宋体"/>
      <w:kern w:val="0"/>
      <w:sz w:val="24"/>
      <w:szCs w:val="24"/>
    </w:rPr>
  </w:style>
  <w:style w:type="paragraph" w:customStyle="1" w:styleId="145">
    <w:name w:val="inx_box24"/>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6">
    <w:name w:val="inx_box24b"/>
    <w:basedOn w:val="1"/>
    <w:qFormat/>
    <w:uiPriority w:val="0"/>
    <w:pPr>
      <w:widowControl/>
      <w:pBdr>
        <w:bottom w:val="single" w:color="E1E1E1" w:sz="6" w:space="0"/>
      </w:pBdr>
      <w:jc w:val="left"/>
    </w:pPr>
    <w:rPr>
      <w:rFonts w:ascii="宋体" w:hAnsi="宋体" w:eastAsia="宋体" w:cs="宋体"/>
      <w:kern w:val="0"/>
      <w:sz w:val="24"/>
      <w:szCs w:val="24"/>
    </w:rPr>
  </w:style>
  <w:style w:type="paragraph" w:customStyle="1" w:styleId="147">
    <w:name w:val="inx_text10"/>
    <w:basedOn w:val="1"/>
    <w:qFormat/>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48">
    <w:name w:val="inx_box25"/>
    <w:basedOn w:val="1"/>
    <w:qFormat/>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49">
    <w:name w:val="inx_box26"/>
    <w:basedOn w:val="1"/>
    <w:qFormat/>
    <w:uiPriority w:val="0"/>
    <w:pPr>
      <w:widowControl/>
      <w:spacing w:before="120"/>
      <w:ind w:left="180"/>
      <w:jc w:val="left"/>
    </w:pPr>
    <w:rPr>
      <w:rFonts w:ascii="宋体" w:hAnsi="宋体" w:eastAsia="宋体" w:cs="宋体"/>
      <w:kern w:val="0"/>
      <w:sz w:val="24"/>
      <w:szCs w:val="24"/>
    </w:rPr>
  </w:style>
  <w:style w:type="paragraph" w:customStyle="1" w:styleId="150">
    <w:name w:val="inx_box27"/>
    <w:basedOn w:val="1"/>
    <w:qFormat/>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1">
    <w:name w:val="inx_text11"/>
    <w:basedOn w:val="1"/>
    <w:qFormat/>
    <w:uiPriority w:val="0"/>
    <w:pPr>
      <w:widowControl/>
      <w:spacing w:before="90"/>
      <w:jc w:val="left"/>
    </w:pPr>
    <w:rPr>
      <w:rFonts w:ascii="宋体" w:hAnsi="宋体" w:eastAsia="宋体" w:cs="宋体"/>
      <w:kern w:val="0"/>
      <w:sz w:val="24"/>
      <w:szCs w:val="24"/>
    </w:rPr>
  </w:style>
  <w:style w:type="paragraph" w:customStyle="1" w:styleId="152">
    <w:name w:val="inx_box28"/>
    <w:basedOn w:val="1"/>
    <w:qFormat/>
    <w:uiPriority w:val="0"/>
    <w:pPr>
      <w:widowControl/>
      <w:spacing w:before="240"/>
      <w:jc w:val="left"/>
    </w:pPr>
    <w:rPr>
      <w:rFonts w:ascii="宋体" w:hAnsi="宋体" w:eastAsia="宋体" w:cs="宋体"/>
      <w:kern w:val="0"/>
      <w:sz w:val="24"/>
      <w:szCs w:val="24"/>
    </w:rPr>
  </w:style>
  <w:style w:type="paragraph" w:customStyle="1" w:styleId="153">
    <w:name w:val="inx_image4"/>
    <w:basedOn w:val="1"/>
    <w:qFormat/>
    <w:uiPriority w:val="0"/>
    <w:pPr>
      <w:widowControl/>
      <w:jc w:val="left"/>
    </w:pPr>
    <w:rPr>
      <w:rFonts w:ascii="宋体" w:hAnsi="宋体" w:eastAsia="宋体" w:cs="宋体"/>
      <w:color w:val="000000"/>
      <w:kern w:val="0"/>
      <w:sz w:val="24"/>
      <w:szCs w:val="24"/>
    </w:rPr>
  </w:style>
  <w:style w:type="paragraph" w:customStyle="1" w:styleId="154">
    <w:name w:val="inx_box29"/>
    <w:basedOn w:val="1"/>
    <w:qFormat/>
    <w:uiPriority w:val="0"/>
    <w:pPr>
      <w:widowControl/>
      <w:spacing w:before="300"/>
      <w:jc w:val="left"/>
    </w:pPr>
    <w:rPr>
      <w:rFonts w:ascii="宋体" w:hAnsi="宋体" w:eastAsia="宋体" w:cs="宋体"/>
      <w:kern w:val="0"/>
      <w:sz w:val="24"/>
      <w:szCs w:val="24"/>
    </w:rPr>
  </w:style>
  <w:style w:type="paragraph" w:customStyle="1" w:styleId="155">
    <w:name w:val="inx_box30"/>
    <w:basedOn w:val="1"/>
    <w:qFormat/>
    <w:uiPriority w:val="0"/>
    <w:pPr>
      <w:widowControl/>
      <w:jc w:val="left"/>
    </w:pPr>
    <w:rPr>
      <w:rFonts w:ascii="宋体" w:hAnsi="宋体" w:eastAsia="宋体" w:cs="宋体"/>
      <w:kern w:val="0"/>
      <w:sz w:val="24"/>
      <w:szCs w:val="24"/>
    </w:rPr>
  </w:style>
  <w:style w:type="paragraph" w:customStyle="1" w:styleId="156">
    <w:name w:val="inx_box43"/>
    <w:basedOn w:val="1"/>
    <w:qFormat/>
    <w:uiPriority w:val="0"/>
    <w:pPr>
      <w:widowControl/>
      <w:jc w:val="left"/>
    </w:pPr>
    <w:rPr>
      <w:rFonts w:ascii="宋体" w:hAnsi="宋体" w:eastAsia="宋体" w:cs="宋体"/>
      <w:kern w:val="0"/>
      <w:sz w:val="24"/>
      <w:szCs w:val="24"/>
    </w:rPr>
  </w:style>
  <w:style w:type="paragraph" w:customStyle="1" w:styleId="157">
    <w:name w:val="inx_box21"/>
    <w:basedOn w:val="1"/>
    <w:qFormat/>
    <w:uiPriority w:val="0"/>
    <w:pPr>
      <w:widowControl/>
      <w:spacing w:after="225"/>
      <w:jc w:val="left"/>
    </w:pPr>
    <w:rPr>
      <w:rFonts w:ascii="宋体" w:hAnsi="宋体" w:eastAsia="宋体" w:cs="宋体"/>
      <w:kern w:val="0"/>
      <w:sz w:val="24"/>
      <w:szCs w:val="24"/>
    </w:rPr>
  </w:style>
  <w:style w:type="paragraph" w:customStyle="1" w:styleId="158">
    <w:name w:val="inx_box32"/>
    <w:basedOn w:val="1"/>
    <w:qFormat/>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59">
    <w:name w:val="inx_text12"/>
    <w:basedOn w:val="1"/>
    <w:qFormat/>
    <w:uiPriority w:val="0"/>
    <w:pPr>
      <w:widowControl/>
      <w:spacing w:line="600" w:lineRule="atLeast"/>
      <w:ind w:left="525"/>
      <w:jc w:val="center"/>
    </w:pPr>
    <w:rPr>
      <w:rFonts w:ascii="宋体" w:hAnsi="宋体" w:eastAsia="宋体" w:cs="宋体"/>
      <w:color w:val="444444"/>
      <w:kern w:val="0"/>
      <w:szCs w:val="21"/>
    </w:rPr>
  </w:style>
  <w:style w:type="paragraph" w:customStyle="1" w:styleId="160">
    <w:name w:val="inx_box31"/>
    <w:basedOn w:val="1"/>
    <w:qFormat/>
    <w:uiPriority w:val="0"/>
    <w:pPr>
      <w:widowControl/>
      <w:jc w:val="left"/>
    </w:pPr>
    <w:rPr>
      <w:rFonts w:ascii="宋体" w:hAnsi="宋体" w:eastAsia="宋体" w:cs="宋体"/>
      <w:kern w:val="0"/>
      <w:sz w:val="24"/>
      <w:szCs w:val="24"/>
    </w:rPr>
  </w:style>
  <w:style w:type="paragraph" w:customStyle="1" w:styleId="161">
    <w:name w:val="inx_box33"/>
    <w:basedOn w:val="1"/>
    <w:qFormat/>
    <w:uiPriority w:val="0"/>
    <w:pPr>
      <w:widowControl/>
      <w:jc w:val="left"/>
    </w:pPr>
    <w:rPr>
      <w:rFonts w:ascii="宋体" w:hAnsi="宋体" w:eastAsia="宋体" w:cs="宋体"/>
      <w:kern w:val="0"/>
      <w:sz w:val="24"/>
      <w:szCs w:val="24"/>
    </w:rPr>
  </w:style>
  <w:style w:type="paragraph" w:customStyle="1" w:styleId="162">
    <w:name w:val="inx_box34"/>
    <w:basedOn w:val="1"/>
    <w:qFormat/>
    <w:uiPriority w:val="0"/>
    <w:pPr>
      <w:widowControl/>
      <w:jc w:val="left"/>
    </w:pPr>
    <w:rPr>
      <w:rFonts w:ascii="宋体" w:hAnsi="宋体" w:eastAsia="宋体" w:cs="宋体"/>
      <w:kern w:val="0"/>
      <w:sz w:val="24"/>
      <w:szCs w:val="24"/>
    </w:rPr>
  </w:style>
  <w:style w:type="paragraph" w:customStyle="1" w:styleId="163">
    <w:name w:val="inx_box35"/>
    <w:basedOn w:val="1"/>
    <w:qFormat/>
    <w:uiPriority w:val="0"/>
    <w:pPr>
      <w:widowControl/>
      <w:jc w:val="left"/>
    </w:pPr>
    <w:rPr>
      <w:rFonts w:ascii="宋体" w:hAnsi="宋体" w:eastAsia="宋体" w:cs="宋体"/>
      <w:kern w:val="0"/>
      <w:sz w:val="24"/>
      <w:szCs w:val="24"/>
    </w:rPr>
  </w:style>
  <w:style w:type="paragraph" w:customStyle="1" w:styleId="164">
    <w:name w:val="inx_text13"/>
    <w:basedOn w:val="1"/>
    <w:qFormat/>
    <w:uiPriority w:val="0"/>
    <w:pPr>
      <w:widowControl/>
      <w:spacing w:line="480" w:lineRule="atLeast"/>
      <w:jc w:val="center"/>
    </w:pPr>
    <w:rPr>
      <w:rFonts w:ascii="宋体" w:hAnsi="宋体" w:eastAsia="宋体" w:cs="宋体"/>
      <w:color w:val="454545"/>
      <w:kern w:val="0"/>
      <w:szCs w:val="21"/>
    </w:rPr>
  </w:style>
  <w:style w:type="paragraph" w:customStyle="1" w:styleId="165">
    <w:name w:val="inx_box36"/>
    <w:basedOn w:val="1"/>
    <w:qFormat/>
    <w:uiPriority w:val="0"/>
    <w:pPr>
      <w:widowControl/>
      <w:jc w:val="left"/>
    </w:pPr>
    <w:rPr>
      <w:rFonts w:ascii="宋体" w:hAnsi="宋体" w:eastAsia="宋体" w:cs="宋体"/>
      <w:kern w:val="0"/>
      <w:sz w:val="24"/>
      <w:szCs w:val="24"/>
    </w:rPr>
  </w:style>
  <w:style w:type="paragraph" w:customStyle="1" w:styleId="166">
    <w:name w:val="inx_text14"/>
    <w:basedOn w:val="1"/>
    <w:qFormat/>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67">
    <w:name w:val="inx_box37"/>
    <w:basedOn w:val="1"/>
    <w:qFormat/>
    <w:uiPriority w:val="0"/>
    <w:pPr>
      <w:widowControl/>
      <w:spacing w:before="120"/>
      <w:jc w:val="left"/>
    </w:pPr>
    <w:rPr>
      <w:rFonts w:ascii="宋体" w:hAnsi="宋体" w:eastAsia="宋体" w:cs="宋体"/>
      <w:kern w:val="0"/>
      <w:sz w:val="24"/>
      <w:szCs w:val="24"/>
    </w:rPr>
  </w:style>
  <w:style w:type="paragraph" w:customStyle="1" w:styleId="168">
    <w:name w:val="inx_box38"/>
    <w:basedOn w:val="1"/>
    <w:qFormat/>
    <w:uiPriority w:val="0"/>
    <w:pPr>
      <w:widowControl/>
      <w:jc w:val="left"/>
    </w:pPr>
    <w:rPr>
      <w:rFonts w:ascii="宋体" w:hAnsi="宋体" w:eastAsia="宋体" w:cs="宋体"/>
      <w:kern w:val="0"/>
      <w:sz w:val="24"/>
      <w:szCs w:val="24"/>
    </w:rPr>
  </w:style>
  <w:style w:type="paragraph" w:customStyle="1" w:styleId="169">
    <w:name w:val="inx_text15"/>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0">
    <w:name w:val="inx_text16"/>
    <w:basedOn w:val="1"/>
    <w:qFormat/>
    <w:uiPriority w:val="0"/>
    <w:pPr>
      <w:widowControl/>
      <w:spacing w:line="390" w:lineRule="atLeast"/>
      <w:jc w:val="left"/>
    </w:pPr>
    <w:rPr>
      <w:rFonts w:ascii="宋体" w:hAnsi="宋体" w:eastAsia="宋体" w:cs="宋体"/>
      <w:color w:val="AAAAAA"/>
      <w:kern w:val="0"/>
      <w:szCs w:val="21"/>
    </w:rPr>
  </w:style>
  <w:style w:type="paragraph" w:customStyle="1" w:styleId="171">
    <w:name w:val="inx_text17"/>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2">
    <w:name w:val="inx_text17b"/>
    <w:basedOn w:val="1"/>
    <w:qFormat/>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3">
    <w:name w:val="inx_day"/>
    <w:basedOn w:val="1"/>
    <w:qFormat/>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74">
    <w:name w:val="inx_box39"/>
    <w:basedOn w:val="1"/>
    <w:qFormat/>
    <w:uiPriority w:val="0"/>
    <w:pPr>
      <w:widowControl/>
      <w:spacing w:before="180"/>
      <w:jc w:val="left"/>
    </w:pPr>
    <w:rPr>
      <w:rFonts w:ascii="宋体" w:hAnsi="宋体" w:eastAsia="宋体" w:cs="宋体"/>
      <w:kern w:val="0"/>
      <w:sz w:val="24"/>
      <w:szCs w:val="24"/>
    </w:rPr>
  </w:style>
  <w:style w:type="paragraph" w:customStyle="1" w:styleId="175">
    <w:name w:val="inx_box42"/>
    <w:basedOn w:val="1"/>
    <w:qFormat/>
    <w:uiPriority w:val="0"/>
    <w:pPr>
      <w:widowControl/>
      <w:spacing w:before="180"/>
      <w:jc w:val="left"/>
    </w:pPr>
    <w:rPr>
      <w:rFonts w:ascii="宋体" w:hAnsi="宋体" w:eastAsia="宋体" w:cs="宋体"/>
      <w:kern w:val="0"/>
      <w:sz w:val="24"/>
      <w:szCs w:val="24"/>
    </w:rPr>
  </w:style>
  <w:style w:type="paragraph" w:customStyle="1" w:styleId="176">
    <w:name w:val="inx_box42b"/>
    <w:basedOn w:val="1"/>
    <w:qFormat/>
    <w:uiPriority w:val="0"/>
    <w:pPr>
      <w:widowControl/>
      <w:spacing w:before="300"/>
      <w:jc w:val="left"/>
    </w:pPr>
    <w:rPr>
      <w:rFonts w:ascii="宋体" w:hAnsi="宋体" w:eastAsia="宋体" w:cs="宋体"/>
      <w:kern w:val="0"/>
      <w:sz w:val="24"/>
      <w:szCs w:val="24"/>
    </w:rPr>
  </w:style>
  <w:style w:type="paragraph" w:customStyle="1" w:styleId="177">
    <w:name w:val="inx_box41"/>
    <w:basedOn w:val="1"/>
    <w:qFormat/>
    <w:uiPriority w:val="0"/>
    <w:pPr>
      <w:widowControl/>
      <w:spacing w:before="240"/>
      <w:jc w:val="left"/>
    </w:pPr>
    <w:rPr>
      <w:rFonts w:ascii="宋体" w:hAnsi="宋体" w:eastAsia="宋体" w:cs="宋体"/>
      <w:kern w:val="0"/>
      <w:sz w:val="24"/>
      <w:szCs w:val="24"/>
    </w:rPr>
  </w:style>
  <w:style w:type="paragraph" w:customStyle="1" w:styleId="178">
    <w:name w:val="inx_box40"/>
    <w:basedOn w:val="1"/>
    <w:qFormat/>
    <w:uiPriority w:val="0"/>
    <w:pPr>
      <w:widowControl/>
      <w:spacing w:before="240"/>
      <w:jc w:val="left"/>
    </w:pPr>
    <w:rPr>
      <w:rFonts w:ascii="宋体" w:hAnsi="宋体" w:eastAsia="宋体" w:cs="宋体"/>
      <w:kern w:val="0"/>
      <w:sz w:val="24"/>
      <w:szCs w:val="24"/>
    </w:rPr>
  </w:style>
  <w:style w:type="paragraph" w:customStyle="1" w:styleId="179">
    <w:name w:val="inx_image5"/>
    <w:basedOn w:val="1"/>
    <w:qFormat/>
    <w:uiPriority w:val="0"/>
    <w:pPr>
      <w:widowControl/>
      <w:jc w:val="left"/>
    </w:pPr>
    <w:rPr>
      <w:rFonts w:ascii="宋体" w:hAnsi="宋体" w:eastAsia="宋体" w:cs="宋体"/>
      <w:color w:val="000000"/>
      <w:kern w:val="0"/>
      <w:sz w:val="24"/>
      <w:szCs w:val="24"/>
    </w:rPr>
  </w:style>
  <w:style w:type="paragraph" w:customStyle="1" w:styleId="180">
    <w:name w:val="inx_box44"/>
    <w:basedOn w:val="1"/>
    <w:qFormat/>
    <w:uiPriority w:val="0"/>
    <w:pPr>
      <w:widowControl/>
      <w:jc w:val="left"/>
    </w:pPr>
    <w:rPr>
      <w:rFonts w:ascii="宋体" w:hAnsi="宋体" w:eastAsia="宋体" w:cs="宋体"/>
      <w:kern w:val="0"/>
      <w:sz w:val="24"/>
      <w:szCs w:val="24"/>
    </w:rPr>
  </w:style>
  <w:style w:type="paragraph" w:customStyle="1" w:styleId="181">
    <w:name w:val="inx_box45"/>
    <w:basedOn w:val="1"/>
    <w:qFormat/>
    <w:uiPriority w:val="0"/>
    <w:pPr>
      <w:widowControl/>
      <w:shd w:val="clear" w:color="auto" w:fill="006DCA"/>
      <w:spacing w:after="75"/>
      <w:jc w:val="left"/>
    </w:pPr>
    <w:rPr>
      <w:rFonts w:ascii="宋体" w:hAnsi="宋体" w:eastAsia="宋体" w:cs="宋体"/>
      <w:kern w:val="0"/>
      <w:sz w:val="24"/>
      <w:szCs w:val="24"/>
    </w:rPr>
  </w:style>
  <w:style w:type="paragraph" w:customStyle="1" w:styleId="182">
    <w:name w:val="inx_image6"/>
    <w:basedOn w:val="1"/>
    <w:qFormat/>
    <w:uiPriority w:val="0"/>
    <w:pPr>
      <w:widowControl/>
      <w:spacing w:before="120"/>
      <w:ind w:left="480"/>
      <w:jc w:val="left"/>
    </w:pPr>
    <w:rPr>
      <w:rFonts w:ascii="宋体" w:hAnsi="宋体" w:eastAsia="宋体" w:cs="宋体"/>
      <w:color w:val="000000"/>
      <w:kern w:val="0"/>
      <w:sz w:val="24"/>
      <w:szCs w:val="24"/>
    </w:rPr>
  </w:style>
  <w:style w:type="paragraph" w:customStyle="1" w:styleId="183">
    <w:name w:val="inx_text19"/>
    <w:basedOn w:val="1"/>
    <w:qFormat/>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84">
    <w:name w:val="inx_box46"/>
    <w:basedOn w:val="1"/>
    <w:qFormat/>
    <w:uiPriority w:val="0"/>
    <w:pPr>
      <w:widowControl/>
      <w:spacing w:before="75"/>
      <w:jc w:val="left"/>
    </w:pPr>
    <w:rPr>
      <w:rFonts w:ascii="宋体" w:hAnsi="宋体" w:eastAsia="宋体" w:cs="宋体"/>
      <w:kern w:val="0"/>
      <w:sz w:val="24"/>
      <w:szCs w:val="24"/>
    </w:rPr>
  </w:style>
  <w:style w:type="paragraph" w:customStyle="1" w:styleId="185">
    <w:name w:val="inx_box47"/>
    <w:basedOn w:val="1"/>
    <w:qFormat/>
    <w:uiPriority w:val="0"/>
    <w:pPr>
      <w:widowControl/>
      <w:jc w:val="left"/>
    </w:pPr>
    <w:rPr>
      <w:rFonts w:ascii="宋体" w:hAnsi="宋体" w:eastAsia="宋体" w:cs="宋体"/>
      <w:kern w:val="0"/>
      <w:sz w:val="24"/>
      <w:szCs w:val="24"/>
    </w:rPr>
  </w:style>
  <w:style w:type="paragraph" w:customStyle="1" w:styleId="186">
    <w:name w:val="inx_text20"/>
    <w:basedOn w:val="1"/>
    <w:qFormat/>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87">
    <w:name w:val="inx_image7"/>
    <w:basedOn w:val="1"/>
    <w:qFormat/>
    <w:uiPriority w:val="0"/>
    <w:pPr>
      <w:widowControl/>
      <w:jc w:val="left"/>
    </w:pPr>
    <w:rPr>
      <w:rFonts w:ascii="宋体" w:hAnsi="宋体" w:eastAsia="宋体" w:cs="宋体"/>
      <w:color w:val="000000"/>
      <w:kern w:val="0"/>
      <w:sz w:val="24"/>
      <w:szCs w:val="24"/>
    </w:rPr>
  </w:style>
  <w:style w:type="paragraph" w:customStyle="1" w:styleId="188">
    <w:name w:val="inx_image8"/>
    <w:basedOn w:val="1"/>
    <w:qFormat/>
    <w:uiPriority w:val="0"/>
    <w:pPr>
      <w:widowControl/>
      <w:jc w:val="left"/>
    </w:pPr>
    <w:rPr>
      <w:rFonts w:ascii="宋体" w:hAnsi="宋体" w:eastAsia="宋体" w:cs="宋体"/>
      <w:color w:val="000000"/>
      <w:kern w:val="0"/>
      <w:sz w:val="24"/>
      <w:szCs w:val="24"/>
    </w:rPr>
  </w:style>
  <w:style w:type="paragraph" w:customStyle="1" w:styleId="189">
    <w:name w:val="inx_box48"/>
    <w:basedOn w:val="1"/>
    <w:qFormat/>
    <w:uiPriority w:val="0"/>
    <w:pPr>
      <w:widowControl/>
      <w:shd w:val="clear" w:color="auto" w:fill="EEEEEE"/>
      <w:spacing w:before="300"/>
      <w:jc w:val="left"/>
    </w:pPr>
    <w:rPr>
      <w:rFonts w:ascii="宋体" w:hAnsi="宋体" w:eastAsia="宋体" w:cs="宋体"/>
      <w:kern w:val="0"/>
      <w:sz w:val="24"/>
      <w:szCs w:val="24"/>
    </w:rPr>
  </w:style>
  <w:style w:type="paragraph" w:customStyle="1" w:styleId="190">
    <w:name w:val="inx_box49"/>
    <w:basedOn w:val="1"/>
    <w:qFormat/>
    <w:uiPriority w:val="0"/>
    <w:pPr>
      <w:widowControl/>
      <w:pBdr>
        <w:bottom w:val="single" w:color="DCDCDC" w:sz="6" w:space="0"/>
      </w:pBdr>
      <w:jc w:val="left"/>
    </w:pPr>
    <w:rPr>
      <w:rFonts w:ascii="宋体" w:hAnsi="宋体" w:eastAsia="宋体" w:cs="宋体"/>
      <w:kern w:val="0"/>
      <w:sz w:val="24"/>
      <w:szCs w:val="24"/>
    </w:rPr>
  </w:style>
  <w:style w:type="paragraph" w:customStyle="1" w:styleId="191">
    <w:name w:val="inx_image9"/>
    <w:basedOn w:val="1"/>
    <w:qFormat/>
    <w:uiPriority w:val="0"/>
    <w:pPr>
      <w:widowControl/>
      <w:spacing w:before="180"/>
      <w:ind w:left="150"/>
      <w:jc w:val="left"/>
    </w:pPr>
    <w:rPr>
      <w:rFonts w:ascii="宋体" w:hAnsi="宋体" w:eastAsia="宋体" w:cs="宋体"/>
      <w:color w:val="000000"/>
      <w:kern w:val="0"/>
      <w:sz w:val="24"/>
      <w:szCs w:val="24"/>
    </w:rPr>
  </w:style>
  <w:style w:type="paragraph" w:customStyle="1" w:styleId="192">
    <w:name w:val="inx_text21"/>
    <w:basedOn w:val="1"/>
    <w:qFormat/>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193">
    <w:name w:val="inx_text22"/>
    <w:basedOn w:val="1"/>
    <w:qFormat/>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194">
    <w:name w:val="inx_box50"/>
    <w:basedOn w:val="1"/>
    <w:qFormat/>
    <w:uiPriority w:val="0"/>
    <w:pPr>
      <w:widowControl/>
      <w:spacing w:before="300"/>
      <w:jc w:val="left"/>
    </w:pPr>
    <w:rPr>
      <w:rFonts w:ascii="宋体" w:hAnsi="宋体" w:eastAsia="宋体" w:cs="宋体"/>
      <w:kern w:val="0"/>
      <w:sz w:val="24"/>
      <w:szCs w:val="24"/>
    </w:rPr>
  </w:style>
  <w:style w:type="paragraph" w:customStyle="1" w:styleId="195">
    <w:name w:val="inx_box51"/>
    <w:basedOn w:val="1"/>
    <w:qFormat/>
    <w:uiPriority w:val="0"/>
    <w:pPr>
      <w:widowControl/>
      <w:pBdr>
        <w:top w:val="single" w:color="006DCA" w:sz="12" w:space="0"/>
      </w:pBdr>
      <w:jc w:val="left"/>
    </w:pPr>
    <w:rPr>
      <w:rFonts w:ascii="宋体" w:hAnsi="宋体" w:eastAsia="宋体" w:cs="宋体"/>
      <w:kern w:val="0"/>
      <w:sz w:val="24"/>
      <w:szCs w:val="24"/>
    </w:rPr>
  </w:style>
  <w:style w:type="paragraph" w:customStyle="1" w:styleId="196">
    <w:name w:val="inx_box52"/>
    <w:basedOn w:val="1"/>
    <w:qFormat/>
    <w:uiPriority w:val="0"/>
    <w:pPr>
      <w:widowControl/>
      <w:spacing w:before="90"/>
      <w:jc w:val="left"/>
    </w:pPr>
    <w:rPr>
      <w:rFonts w:ascii="宋体" w:hAnsi="宋体" w:eastAsia="宋体" w:cs="宋体"/>
      <w:kern w:val="0"/>
      <w:sz w:val="24"/>
      <w:szCs w:val="24"/>
    </w:rPr>
  </w:style>
  <w:style w:type="paragraph" w:customStyle="1" w:styleId="197">
    <w:name w:val="inx_image10"/>
    <w:basedOn w:val="1"/>
    <w:qFormat/>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198">
    <w:name w:val="inx_box53"/>
    <w:basedOn w:val="1"/>
    <w:qFormat/>
    <w:uiPriority w:val="0"/>
    <w:pPr>
      <w:widowControl/>
      <w:spacing w:before="240"/>
      <w:jc w:val="left"/>
    </w:pPr>
    <w:rPr>
      <w:rFonts w:ascii="宋体" w:hAnsi="宋体" w:eastAsia="宋体" w:cs="宋体"/>
      <w:kern w:val="0"/>
      <w:sz w:val="24"/>
      <w:szCs w:val="24"/>
    </w:rPr>
  </w:style>
  <w:style w:type="paragraph" w:customStyle="1" w:styleId="199">
    <w:name w:val="inx_box54"/>
    <w:basedOn w:val="1"/>
    <w:qFormat/>
    <w:uiPriority w:val="0"/>
    <w:pPr>
      <w:widowControl/>
      <w:shd w:val="clear" w:color="auto" w:fill="006DCA"/>
      <w:jc w:val="left"/>
    </w:pPr>
    <w:rPr>
      <w:rFonts w:ascii="宋体" w:hAnsi="宋体" w:eastAsia="宋体" w:cs="宋体"/>
      <w:kern w:val="0"/>
      <w:sz w:val="24"/>
      <w:szCs w:val="24"/>
    </w:rPr>
  </w:style>
  <w:style w:type="paragraph" w:customStyle="1" w:styleId="200">
    <w:name w:val="inx_text23"/>
    <w:basedOn w:val="1"/>
    <w:qFormat/>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1">
    <w:name w:val="inx_box55"/>
    <w:basedOn w:val="1"/>
    <w:qFormat/>
    <w:uiPriority w:val="0"/>
    <w:pPr>
      <w:widowControl/>
      <w:spacing w:before="240"/>
      <w:jc w:val="left"/>
    </w:pPr>
    <w:rPr>
      <w:rFonts w:ascii="宋体" w:hAnsi="宋体" w:eastAsia="宋体" w:cs="宋体"/>
      <w:kern w:val="0"/>
      <w:sz w:val="24"/>
      <w:szCs w:val="24"/>
    </w:rPr>
  </w:style>
  <w:style w:type="paragraph" w:customStyle="1" w:styleId="202">
    <w:name w:val="inx_text24"/>
    <w:basedOn w:val="1"/>
    <w:qFormat/>
    <w:uiPriority w:val="0"/>
    <w:pPr>
      <w:widowControl/>
      <w:spacing w:line="300" w:lineRule="atLeast"/>
      <w:jc w:val="center"/>
    </w:pPr>
    <w:rPr>
      <w:rFonts w:ascii="宋体" w:hAnsi="宋体" w:eastAsia="宋体" w:cs="宋体"/>
      <w:color w:val="444444"/>
      <w:kern w:val="0"/>
      <w:sz w:val="20"/>
      <w:szCs w:val="20"/>
    </w:rPr>
  </w:style>
  <w:style w:type="paragraph" w:customStyle="1" w:styleId="203">
    <w:name w:val="inx_image11"/>
    <w:basedOn w:val="1"/>
    <w:qFormat/>
    <w:uiPriority w:val="0"/>
    <w:pPr>
      <w:widowControl/>
      <w:spacing w:before="240"/>
      <w:jc w:val="left"/>
    </w:pPr>
    <w:rPr>
      <w:rFonts w:ascii="宋体" w:hAnsi="宋体" w:eastAsia="宋体" w:cs="宋体"/>
      <w:color w:val="000000"/>
      <w:kern w:val="0"/>
      <w:sz w:val="24"/>
      <w:szCs w:val="24"/>
    </w:rPr>
  </w:style>
  <w:style w:type="paragraph" w:customStyle="1" w:styleId="204">
    <w:name w:val="menu"/>
    <w:basedOn w:val="1"/>
    <w:qFormat/>
    <w:uiPriority w:val="0"/>
    <w:pPr>
      <w:widowControl/>
      <w:jc w:val="left"/>
    </w:pPr>
    <w:rPr>
      <w:rFonts w:ascii="宋体" w:hAnsi="宋体" w:eastAsia="宋体" w:cs="宋体"/>
      <w:kern w:val="0"/>
      <w:sz w:val="24"/>
      <w:szCs w:val="24"/>
    </w:rPr>
  </w:style>
  <w:style w:type="paragraph" w:customStyle="1" w:styleId="205">
    <w:name w:val="citylist"/>
    <w:basedOn w:val="1"/>
    <w:qFormat/>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06">
    <w:name w:val="diqu-list"/>
    <w:basedOn w:val="1"/>
    <w:qFormat/>
    <w:uiPriority w:val="0"/>
    <w:pPr>
      <w:widowControl/>
      <w:jc w:val="left"/>
    </w:pPr>
    <w:rPr>
      <w:rFonts w:ascii="宋体" w:hAnsi="宋体" w:eastAsia="宋体" w:cs="宋体"/>
      <w:kern w:val="0"/>
      <w:sz w:val="24"/>
      <w:szCs w:val="24"/>
    </w:rPr>
  </w:style>
  <w:style w:type="paragraph" w:customStyle="1" w:styleId="207">
    <w:name w:val="hidden"/>
    <w:basedOn w:val="1"/>
    <w:qFormat/>
    <w:uiPriority w:val="0"/>
    <w:pPr>
      <w:widowControl/>
      <w:jc w:val="left"/>
    </w:pPr>
    <w:rPr>
      <w:rFonts w:ascii="宋体" w:hAnsi="宋体" w:eastAsia="宋体" w:cs="宋体"/>
      <w:vanish/>
      <w:kern w:val="0"/>
      <w:sz w:val="24"/>
      <w:szCs w:val="24"/>
    </w:rPr>
  </w:style>
  <w:style w:type="character" w:customStyle="1" w:styleId="208">
    <w:name w:val="editinput"/>
    <w:basedOn w:val="15"/>
    <w:qFormat/>
    <w:uiPriority w:val="0"/>
  </w:style>
  <w:style w:type="character" w:customStyle="1" w:styleId="209">
    <w:name w:val="edittexttarea"/>
    <w:basedOn w:val="15"/>
    <w:qFormat/>
    <w:uiPriority w:val="0"/>
  </w:style>
  <w:style w:type="character" w:customStyle="1" w:styleId="210">
    <w:name w:val="页眉 字符"/>
    <w:basedOn w:val="15"/>
    <w:link w:val="9"/>
    <w:qFormat/>
    <w:uiPriority w:val="99"/>
    <w:rPr>
      <w:sz w:val="18"/>
      <w:szCs w:val="18"/>
    </w:rPr>
  </w:style>
  <w:style w:type="character" w:customStyle="1" w:styleId="211">
    <w:name w:val="页脚 字符"/>
    <w:basedOn w:val="15"/>
    <w:link w:val="8"/>
    <w:qFormat/>
    <w:uiPriority w:val="99"/>
    <w:rPr>
      <w:sz w:val="18"/>
      <w:szCs w:val="18"/>
    </w:rPr>
  </w:style>
  <w:style w:type="character" w:customStyle="1" w:styleId="212">
    <w:name w:val="标题 2 字符"/>
    <w:basedOn w:val="15"/>
    <w:link w:val="2"/>
    <w:qFormat/>
    <w:uiPriority w:val="9"/>
    <w:rPr>
      <w:rFonts w:asciiTheme="majorHAnsi" w:hAnsiTheme="majorHAnsi" w:eastAsiaTheme="majorEastAsia" w:cstheme="majorBidi"/>
      <w:b/>
      <w:bCs/>
      <w:sz w:val="32"/>
      <w:szCs w:val="32"/>
    </w:rPr>
  </w:style>
  <w:style w:type="character" w:customStyle="1" w:styleId="213">
    <w:name w:val="标题 3 字符"/>
    <w:basedOn w:val="15"/>
    <w:link w:val="4"/>
    <w:qFormat/>
    <w:uiPriority w:val="9"/>
    <w:rPr>
      <w:b/>
      <w:bCs/>
      <w:sz w:val="32"/>
      <w:szCs w:val="32"/>
    </w:rPr>
  </w:style>
  <w:style w:type="paragraph" w:styleId="214">
    <w:name w:val="List Paragraph"/>
    <w:basedOn w:val="1"/>
    <w:qFormat/>
    <w:uiPriority w:val="34"/>
    <w:pPr>
      <w:ind w:firstLine="420" w:firstLineChars="200"/>
    </w:pPr>
  </w:style>
  <w:style w:type="paragraph" w:customStyle="1" w:styleId="215">
    <w:name w:val="TOC Heading"/>
    <w:basedOn w:val="3"/>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16">
    <w:name w:val="WPSOffice手动目录 1"/>
    <w:qFormat/>
    <w:uiPriority w:val="0"/>
    <w:pPr>
      <w:ind w:leftChars="0"/>
    </w:pPr>
    <w:rPr>
      <w:rFonts w:ascii="Times New Roman" w:hAnsi="Times New Roman" w:eastAsia="宋体" w:cs="Times New Roman"/>
      <w:sz w:val="20"/>
      <w:szCs w:val="20"/>
    </w:rPr>
  </w:style>
  <w:style w:type="paragraph" w:customStyle="1" w:styleId="217">
    <w:name w:val="WPSOffice手动目录 2"/>
    <w:qFormat/>
    <w:uiPriority w:val="0"/>
    <w:pPr>
      <w:ind w:leftChars="200"/>
    </w:pPr>
    <w:rPr>
      <w:rFonts w:ascii="Times New Roman" w:hAnsi="Times New Roman" w:eastAsia="宋体" w:cs="Times New Roman"/>
      <w:sz w:val="20"/>
      <w:szCs w:val="20"/>
    </w:rPr>
  </w:style>
  <w:style w:type="paragraph" w:customStyle="1" w:styleId="218">
    <w:name w:val="Normal_0"/>
    <w:qFormat/>
    <w:uiPriority w:val="0"/>
    <w:pPr>
      <w:spacing w:before="120" w:after="240"/>
      <w:jc w:val="both"/>
    </w:pPr>
    <w:rPr>
      <w:rFonts w:ascii="Calibri" w:hAnsi="Calibri" w:eastAsia="宋体" w:cs="Times New Roman"/>
      <w:sz w:val="22"/>
      <w:szCs w:val="22"/>
      <w:lang w:val="en-US" w:eastAsia="en-US" w:bidi="ar-SA"/>
    </w:rPr>
  </w:style>
  <w:style w:type="paragraph" w:customStyle="1" w:styleId="219">
    <w:name w:val="Defaul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8C4C5-CD18-4D5E-A2F8-5BE017A837A8}">
  <ds:schemaRefs/>
</ds:datastoreItem>
</file>

<file path=docProps/app.xml><?xml version="1.0" encoding="utf-8"?>
<Properties xmlns="http://schemas.openxmlformats.org/officeDocument/2006/extended-properties" xmlns:vt="http://schemas.openxmlformats.org/officeDocument/2006/docPropsVTypes">
  <Template>Normal</Template>
  <Pages>27</Pages>
  <Words>2268</Words>
  <Characters>12934</Characters>
  <Lines>107</Lines>
  <Paragraphs>30</Paragraphs>
  <TotalTime>4</TotalTime>
  <ScaleCrop>false</ScaleCrop>
  <LinksUpToDate>false</LinksUpToDate>
  <CharactersWithSpaces>15172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2018-01-26T00:13:00Z</dcterms:created>
  <dc:creator>Qingju Zh</dc:creator>
  <cp:lastModifiedBy>Administrator</cp:lastModifiedBy>
  <dcterms:modified xsi:type="dcterms:W3CDTF">2021-01-22T09:42:13Z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