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hd w:val="clear" w:color="auto" w:fill="FFFFFF"/>
        <w:spacing w:line="360" w:lineRule="auto"/>
        <w:jc w:val="center"/>
        <w:rPr>
          <w:rFonts w:ascii="宋体" w:hAnsi="宋体" w:eastAsia="宋体" w:cs="宋体"/>
          <w:bCs/>
          <w:kern w:val="0"/>
          <w:sz w:val="24"/>
          <w:szCs w:val="24"/>
        </w:rPr>
      </w:pPr>
    </w:p>
    <w:p>
      <w:pPr>
        <w:widowControl/>
        <w:shd w:val="clear" w:color="auto" w:fill="FFFFFF"/>
        <w:spacing w:line="360" w:lineRule="auto"/>
        <w:jc w:val="center"/>
        <w:rPr>
          <w:rFonts w:ascii="宋体" w:hAnsi="宋体" w:eastAsia="宋体" w:cs="宋体"/>
          <w:bCs/>
          <w:kern w:val="0"/>
          <w:sz w:val="24"/>
          <w:szCs w:val="24"/>
        </w:rPr>
      </w:pPr>
    </w:p>
    <w:p>
      <w:pPr>
        <w:widowControl/>
        <w:shd w:val="clear" w:color="auto" w:fill="FFFFFF"/>
        <w:spacing w:line="360" w:lineRule="auto"/>
        <w:jc w:val="center"/>
        <w:rPr>
          <w:rFonts w:ascii="宋体" w:hAnsi="宋体" w:eastAsia="宋体" w:cs="宋体"/>
          <w:bCs/>
          <w:kern w:val="0"/>
          <w:sz w:val="24"/>
          <w:szCs w:val="24"/>
        </w:rPr>
      </w:pPr>
    </w:p>
    <w:p>
      <w:pPr>
        <w:widowControl/>
        <w:shd w:val="clear" w:color="auto" w:fill="FFFFFF"/>
        <w:spacing w:line="360" w:lineRule="auto"/>
        <w:jc w:val="center"/>
        <w:rPr>
          <w:rFonts w:ascii="宋体" w:hAnsi="宋体" w:eastAsia="宋体" w:cs="宋体"/>
          <w:bCs/>
          <w:kern w:val="0"/>
          <w:sz w:val="24"/>
          <w:szCs w:val="24"/>
        </w:rPr>
      </w:pPr>
    </w:p>
    <w:p>
      <w:pPr>
        <w:widowControl/>
        <w:shd w:val="clear" w:color="auto" w:fill="FFFFFF"/>
        <w:spacing w:line="360" w:lineRule="auto"/>
        <w:jc w:val="center"/>
        <w:rPr>
          <w:rFonts w:ascii="宋体" w:hAnsi="宋体" w:eastAsia="宋体" w:cs="宋体"/>
          <w:kern w:val="0"/>
          <w:sz w:val="72"/>
          <w:szCs w:val="24"/>
        </w:rPr>
      </w:pPr>
      <w:r>
        <w:rPr>
          <w:rFonts w:ascii="宋体" w:hAnsi="宋体" w:eastAsia="宋体" w:cs="宋体"/>
          <w:bCs/>
          <w:kern w:val="0"/>
          <w:sz w:val="72"/>
          <w:szCs w:val="24"/>
        </w:rPr>
        <w:t>询价通知书</w:t>
      </w:r>
    </w:p>
    <w:p>
      <w:pPr>
        <w:widowControl/>
        <w:shd w:val="clear" w:color="auto" w:fill="FFFFFF"/>
        <w:spacing w:line="360" w:lineRule="auto"/>
        <w:jc w:val="left"/>
        <w:rPr>
          <w:rFonts w:ascii="宋体" w:hAnsi="宋体" w:eastAsia="宋体" w:cs="宋体"/>
          <w:kern w:val="0"/>
          <w:sz w:val="24"/>
          <w:szCs w:val="24"/>
        </w:rPr>
      </w:pPr>
    </w:p>
    <w:p>
      <w:pPr>
        <w:widowControl/>
        <w:shd w:val="clear" w:color="auto" w:fill="FFFFFF"/>
        <w:spacing w:line="360" w:lineRule="auto"/>
        <w:jc w:val="left"/>
        <w:rPr>
          <w:rFonts w:ascii="宋体" w:hAnsi="宋体" w:eastAsia="宋体" w:cs="宋体"/>
          <w:kern w:val="0"/>
          <w:sz w:val="24"/>
          <w:szCs w:val="24"/>
        </w:rPr>
      </w:pPr>
    </w:p>
    <w:p>
      <w:pPr>
        <w:pStyle w:val="12"/>
        <w:keepNext w:val="0"/>
        <w:keepLines w:val="0"/>
        <w:widowControl/>
        <w:suppressLineNumbers w:val="0"/>
        <w:spacing w:before="75" w:beforeAutospacing="0" w:after="75" w:afterAutospacing="0"/>
        <w:ind w:left="0" w:right="0" w:firstLine="0"/>
        <w:jc w:val="center"/>
        <w:rPr>
          <w:rFonts w:hint="eastAsia" w:ascii="宋体" w:hAnsi="宋体" w:eastAsia="宋体" w:cs="宋体"/>
          <w:bCs/>
          <w:kern w:val="0"/>
          <w:sz w:val="32"/>
          <w:szCs w:val="32"/>
        </w:rPr>
      </w:pPr>
      <w:r>
        <w:rPr>
          <w:rFonts w:ascii="宋体" w:hAnsi="宋体" w:eastAsia="宋体" w:cs="宋体"/>
          <w:bCs/>
          <w:kern w:val="0"/>
          <w:sz w:val="36"/>
          <w:szCs w:val="24"/>
        </w:rPr>
        <w:t>项目名称：</w:t>
      </w:r>
      <w:r>
        <w:rPr>
          <w:rFonts w:hint="eastAsia" w:ascii="宋体" w:hAnsi="宋体" w:eastAsia="宋体" w:cs="宋体"/>
          <w:bCs/>
          <w:kern w:val="0"/>
          <w:sz w:val="32"/>
          <w:szCs w:val="32"/>
          <w:lang w:eastAsia="zh-CN"/>
        </w:rPr>
        <w:t>福建广电网络集团股份有限公司泰宁分公司</w:t>
      </w:r>
      <w:r>
        <w:rPr>
          <w:rFonts w:hint="eastAsia" w:ascii="宋体" w:hAnsi="宋体" w:eastAsia="宋体" w:cs="宋体"/>
          <w:bCs/>
          <w:kern w:val="0"/>
          <w:sz w:val="32"/>
          <w:szCs w:val="32"/>
        </w:rPr>
        <w:t>充氮杀虫柜及办公家具采购项目货物类采购项目</w:t>
      </w:r>
    </w:p>
    <w:p>
      <w:pPr>
        <w:pStyle w:val="12"/>
        <w:keepNext w:val="0"/>
        <w:keepLines w:val="0"/>
        <w:widowControl/>
        <w:suppressLineNumbers w:val="0"/>
        <w:spacing w:before="75" w:beforeAutospacing="0" w:after="75" w:afterAutospacing="0"/>
        <w:ind w:left="0" w:right="0" w:firstLine="0"/>
        <w:jc w:val="center"/>
        <w:rPr>
          <w:rStyle w:val="16"/>
          <w:rFonts w:hint="eastAsia" w:ascii="宋体" w:hAnsi="宋体" w:eastAsia="宋体" w:cs="宋体"/>
          <w:spacing w:val="0"/>
          <w:sz w:val="30"/>
          <w:szCs w:val="30"/>
          <w:u w:val="none"/>
        </w:rPr>
      </w:pPr>
    </w:p>
    <w:p>
      <w:pPr>
        <w:widowControl/>
        <w:shd w:val="clear" w:color="auto" w:fill="FFFFFF"/>
        <w:spacing w:line="360" w:lineRule="auto"/>
        <w:jc w:val="center"/>
        <w:rPr>
          <w:rFonts w:ascii="宋体" w:hAnsi="宋体" w:eastAsia="宋体" w:cs="宋体"/>
          <w:kern w:val="0"/>
          <w:sz w:val="36"/>
          <w:szCs w:val="24"/>
        </w:rPr>
      </w:pPr>
    </w:p>
    <w:p>
      <w:pPr>
        <w:pStyle w:val="12"/>
        <w:keepNext w:val="0"/>
        <w:keepLines w:val="0"/>
        <w:widowControl/>
        <w:suppressLineNumbers w:val="0"/>
        <w:spacing w:before="75" w:beforeAutospacing="0" w:after="75" w:afterAutospacing="0"/>
        <w:ind w:left="0" w:right="0" w:firstLine="0"/>
        <w:jc w:val="both"/>
        <w:rPr>
          <w:rFonts w:hint="default" w:ascii="宋体" w:hAnsi="宋体" w:eastAsia="宋体" w:cs="宋体"/>
          <w:bCs/>
          <w:kern w:val="0"/>
          <w:sz w:val="32"/>
          <w:szCs w:val="32"/>
          <w:lang w:val="en-US" w:eastAsia="zh-CN"/>
        </w:rPr>
      </w:pPr>
      <w:r>
        <w:rPr>
          <w:rFonts w:ascii="宋体" w:hAnsi="宋体" w:eastAsia="宋体" w:cs="宋体"/>
          <w:bCs/>
          <w:kern w:val="0"/>
          <w:sz w:val="36"/>
          <w:szCs w:val="24"/>
        </w:rPr>
        <w:t>项目编号：</w:t>
      </w:r>
      <w:r>
        <w:rPr>
          <w:rFonts w:hint="eastAsia" w:ascii="宋体" w:hAnsi="宋体" w:eastAsia="宋体" w:cs="宋体"/>
          <w:bCs/>
          <w:kern w:val="0"/>
          <w:sz w:val="32"/>
          <w:szCs w:val="32"/>
          <w:lang w:val="en-US" w:eastAsia="zh-CN"/>
        </w:rPr>
        <w:t>TNGDWL20200427002</w:t>
      </w:r>
    </w:p>
    <w:p>
      <w:pPr>
        <w:widowControl/>
        <w:shd w:val="clear" w:color="auto" w:fill="FFFFFF"/>
        <w:spacing w:line="360" w:lineRule="auto"/>
        <w:jc w:val="center"/>
        <w:rPr>
          <w:rFonts w:ascii="宋体" w:hAnsi="宋体" w:eastAsia="宋体" w:cs="宋体"/>
          <w:kern w:val="0"/>
          <w:sz w:val="36"/>
          <w:szCs w:val="24"/>
        </w:rPr>
      </w:pPr>
    </w:p>
    <w:p>
      <w:pPr>
        <w:widowControl/>
        <w:shd w:val="clear" w:color="auto" w:fill="FFFFFF"/>
        <w:spacing w:line="360" w:lineRule="auto"/>
        <w:jc w:val="left"/>
        <w:rPr>
          <w:rFonts w:ascii="宋体" w:hAnsi="宋体" w:eastAsia="宋体" w:cs="宋体"/>
          <w:kern w:val="0"/>
          <w:sz w:val="24"/>
          <w:szCs w:val="24"/>
        </w:rPr>
      </w:pPr>
    </w:p>
    <w:p>
      <w:pPr>
        <w:widowControl/>
        <w:shd w:val="clear" w:color="auto" w:fill="FFFFFF"/>
        <w:spacing w:line="360" w:lineRule="auto"/>
        <w:jc w:val="left"/>
        <w:rPr>
          <w:rFonts w:ascii="宋体" w:hAnsi="宋体" w:eastAsia="宋体" w:cs="宋体"/>
          <w:kern w:val="0"/>
          <w:sz w:val="24"/>
          <w:szCs w:val="24"/>
        </w:rPr>
      </w:pPr>
    </w:p>
    <w:p>
      <w:pPr>
        <w:widowControl/>
        <w:shd w:val="clear" w:color="auto" w:fill="FFFFFF"/>
        <w:spacing w:line="360" w:lineRule="auto"/>
        <w:jc w:val="left"/>
        <w:rPr>
          <w:rFonts w:ascii="宋体" w:hAnsi="宋体" w:eastAsia="宋体" w:cs="宋体"/>
          <w:kern w:val="0"/>
          <w:sz w:val="24"/>
          <w:szCs w:val="24"/>
        </w:rPr>
      </w:pPr>
    </w:p>
    <w:p>
      <w:pPr>
        <w:widowControl/>
        <w:shd w:val="clear" w:color="auto" w:fill="FFFFFF"/>
        <w:spacing w:line="360" w:lineRule="auto"/>
        <w:jc w:val="left"/>
        <w:rPr>
          <w:rFonts w:ascii="宋体" w:hAnsi="宋体" w:eastAsia="宋体" w:cs="宋体"/>
          <w:kern w:val="0"/>
          <w:sz w:val="24"/>
          <w:szCs w:val="24"/>
        </w:rPr>
      </w:pPr>
    </w:p>
    <w:p>
      <w:pPr>
        <w:pStyle w:val="12"/>
        <w:keepNext w:val="0"/>
        <w:keepLines w:val="0"/>
        <w:widowControl/>
        <w:suppressLineNumbers w:val="0"/>
        <w:spacing w:before="75" w:beforeAutospacing="0" w:after="75" w:afterAutospacing="0"/>
        <w:ind w:left="0" w:right="0" w:firstLine="1080" w:firstLineChars="300"/>
        <w:jc w:val="both"/>
        <w:rPr>
          <w:rFonts w:hint="eastAsia" w:ascii="宋体" w:hAnsi="宋体" w:eastAsia="宋体" w:cs="宋体"/>
          <w:bCs/>
          <w:kern w:val="0"/>
          <w:sz w:val="36"/>
          <w:szCs w:val="24"/>
          <w:lang w:val="en-US" w:eastAsia="zh-CN"/>
        </w:rPr>
      </w:pPr>
      <w:r>
        <w:rPr>
          <w:rFonts w:hint="eastAsia" w:ascii="宋体" w:hAnsi="宋体" w:eastAsia="宋体" w:cs="宋体"/>
          <w:bCs/>
          <w:kern w:val="0"/>
          <w:sz w:val="36"/>
          <w:szCs w:val="24"/>
          <w:lang w:val="en-US" w:eastAsia="zh-CN"/>
        </w:rPr>
        <w:t>福建广电网络集团股份有限公司泰宁分公司 </w:t>
      </w:r>
    </w:p>
    <w:p>
      <w:pPr>
        <w:pStyle w:val="12"/>
        <w:keepNext w:val="0"/>
        <w:keepLines w:val="0"/>
        <w:widowControl/>
        <w:suppressLineNumbers w:val="0"/>
        <w:spacing w:before="75" w:beforeAutospacing="0" w:after="75" w:afterAutospacing="0"/>
        <w:ind w:left="0" w:right="0" w:firstLine="0"/>
        <w:jc w:val="both"/>
        <w:rPr>
          <w:rFonts w:hint="eastAsia" w:ascii="宋体" w:hAnsi="宋体" w:eastAsia="宋体" w:cs="宋体"/>
          <w:bCs/>
          <w:kern w:val="0"/>
          <w:sz w:val="36"/>
          <w:szCs w:val="24"/>
          <w:lang w:val="en-US" w:eastAsia="zh-CN"/>
        </w:rPr>
      </w:pPr>
    </w:p>
    <w:p>
      <w:pPr>
        <w:pStyle w:val="12"/>
        <w:keepNext w:val="0"/>
        <w:keepLines w:val="0"/>
        <w:widowControl/>
        <w:suppressLineNumbers w:val="0"/>
        <w:spacing w:before="75" w:beforeAutospacing="0" w:after="75" w:afterAutospacing="0"/>
        <w:ind w:left="0" w:right="0" w:firstLine="2880" w:firstLineChars="800"/>
        <w:jc w:val="both"/>
        <w:rPr>
          <w:rFonts w:hint="eastAsia" w:ascii="宋体" w:hAnsi="宋体" w:eastAsia="宋体" w:cs="宋体"/>
          <w:bCs/>
          <w:kern w:val="0"/>
          <w:sz w:val="36"/>
          <w:szCs w:val="24"/>
          <w:lang w:val="en-US" w:eastAsia="zh-CN"/>
        </w:rPr>
      </w:pPr>
      <w:r>
        <w:rPr>
          <w:rFonts w:hint="eastAsia" w:ascii="宋体" w:hAnsi="宋体" w:eastAsia="宋体" w:cs="宋体"/>
          <w:bCs/>
          <w:kern w:val="0"/>
          <w:sz w:val="36"/>
          <w:szCs w:val="24"/>
          <w:lang w:val="en-US" w:eastAsia="zh-CN"/>
        </w:rPr>
        <w:t>2020年04月</w:t>
      </w:r>
    </w:p>
    <w:p>
      <w:pPr>
        <w:widowControl/>
        <w:shd w:val="clear" w:color="auto" w:fill="FFFFFF"/>
        <w:spacing w:line="360" w:lineRule="auto"/>
        <w:jc w:val="left"/>
        <w:rPr>
          <w:rFonts w:ascii="宋体" w:hAnsi="宋体" w:eastAsia="宋体" w:cs="宋体"/>
          <w:bCs/>
          <w:kern w:val="0"/>
          <w:sz w:val="24"/>
          <w:szCs w:val="24"/>
        </w:rPr>
      </w:pPr>
    </w:p>
    <w:p>
      <w:pPr>
        <w:rPr>
          <w:rFonts w:ascii="宋体" w:hAnsi="宋体" w:eastAsia="宋体" w:cs="宋体"/>
          <w:bCs/>
          <w:kern w:val="0"/>
          <w:sz w:val="36"/>
          <w:szCs w:val="24"/>
        </w:rPr>
      </w:pPr>
      <w:r>
        <w:rPr>
          <w:rFonts w:ascii="宋体" w:hAnsi="宋体" w:eastAsia="宋体" w:cs="宋体"/>
          <w:bCs/>
          <w:kern w:val="0"/>
          <w:sz w:val="36"/>
          <w:szCs w:val="24"/>
        </w:rPr>
        <w:br w:type="page"/>
      </w:r>
    </w:p>
    <w:p>
      <w:pPr>
        <w:widowControl/>
        <w:shd w:val="clear" w:color="auto" w:fill="FFFFFF"/>
        <w:spacing w:line="360" w:lineRule="auto"/>
        <w:jc w:val="both"/>
        <w:rPr>
          <w:rFonts w:ascii="宋体" w:hAnsi="宋体" w:eastAsia="宋体" w:cs="宋体"/>
          <w:bCs/>
          <w:kern w:val="0"/>
          <w:sz w:val="36"/>
          <w:szCs w:val="24"/>
        </w:rPr>
      </w:pPr>
    </w:p>
    <w:sdt>
      <w:sdtPr>
        <w:rPr>
          <w:rFonts w:ascii="宋体" w:hAnsi="宋体" w:eastAsia="宋体"/>
          <w:b/>
          <w:lang w:val="zh-CN"/>
        </w:rPr>
        <w:id w:val="944734925"/>
        <w:docPartObj>
          <w:docPartGallery w:val="Table of Contents"/>
          <w:docPartUnique/>
        </w:docPartObj>
      </w:sdtPr>
      <w:sdtEndPr>
        <w:rPr>
          <w:rFonts w:ascii="宋体" w:hAnsi="宋体" w:eastAsia="宋体"/>
          <w:b/>
          <w:bCs/>
          <w:lang w:val="zh-CN"/>
        </w:rPr>
      </w:sdtEndPr>
      <w:sdtContent>
        <w:p>
          <w:pPr>
            <w:widowControl/>
            <w:spacing w:line="360" w:lineRule="auto"/>
            <w:jc w:val="center"/>
            <w:rPr>
              <w:rFonts w:ascii="宋体" w:hAnsi="宋体" w:eastAsia="宋体"/>
              <w:b/>
              <w:sz w:val="40"/>
            </w:rPr>
          </w:pPr>
          <w:r>
            <w:rPr>
              <w:rFonts w:ascii="宋体" w:hAnsi="宋体" w:eastAsia="宋体"/>
              <w:b/>
              <w:sz w:val="40"/>
              <w:lang w:val="zh-CN"/>
            </w:rPr>
            <w:t>目录</w:t>
          </w:r>
        </w:p>
        <w:p>
          <w:pPr>
            <w:pStyle w:val="9"/>
            <w:tabs>
              <w:tab w:val="right" w:leader="dot" w:pos="8306"/>
            </w:tabs>
          </w:pPr>
          <w:r>
            <w:rPr>
              <w:rFonts w:ascii="宋体" w:hAnsi="宋体" w:eastAsia="宋体"/>
              <w:b/>
            </w:rPr>
            <w:fldChar w:fldCharType="begin"/>
          </w:r>
          <w:r>
            <w:rPr>
              <w:rFonts w:ascii="宋体" w:hAnsi="宋体" w:eastAsia="宋体"/>
              <w:b/>
            </w:rPr>
            <w:instrText xml:space="preserve"> TOC \o "1-3" \h \z \u </w:instrText>
          </w:r>
          <w:r>
            <w:rPr>
              <w:rFonts w:ascii="宋体" w:hAnsi="宋体" w:eastAsia="宋体"/>
              <w:b/>
            </w:rPr>
            <w:fldChar w:fldCharType="separate"/>
          </w:r>
          <w:r>
            <w:rPr>
              <w:rFonts w:ascii="宋体" w:hAnsi="宋体" w:eastAsia="宋体"/>
            </w:rPr>
            <w:fldChar w:fldCharType="begin"/>
          </w:r>
          <w:r>
            <w:rPr>
              <w:rFonts w:ascii="宋体" w:hAnsi="宋体" w:eastAsia="宋体"/>
            </w:rPr>
            <w:instrText xml:space="preserve"> HYPERLINK \l _Toc20220 </w:instrText>
          </w:r>
          <w:r>
            <w:rPr>
              <w:rFonts w:ascii="宋体" w:hAnsi="宋体" w:eastAsia="宋体"/>
            </w:rPr>
            <w:fldChar w:fldCharType="separate"/>
          </w:r>
          <w:r>
            <w:t>第一章</w:t>
          </w:r>
          <w:r>
            <w:rPr>
              <w:rFonts w:hint="eastAsia"/>
            </w:rPr>
            <w:t xml:space="preserve"> </w:t>
          </w:r>
          <w:r>
            <w:t>询价邀请/询价邀请书</w:t>
          </w:r>
          <w:r>
            <w:tab/>
          </w:r>
          <w:r>
            <w:fldChar w:fldCharType="begin"/>
          </w:r>
          <w:r>
            <w:instrText xml:space="preserve"> PAGEREF _Toc20220 </w:instrText>
          </w:r>
          <w:r>
            <w:fldChar w:fldCharType="separate"/>
          </w:r>
          <w:r>
            <w:t>1</w:t>
          </w:r>
          <w:r>
            <w:fldChar w:fldCharType="end"/>
          </w:r>
          <w:r>
            <w:rPr>
              <w:rFonts w:ascii="宋体" w:hAnsi="宋体" w:eastAsia="宋体"/>
            </w:rPr>
            <w:fldChar w:fldCharType="end"/>
          </w:r>
        </w:p>
        <w:p>
          <w:pPr>
            <w:pStyle w:val="9"/>
            <w:tabs>
              <w:tab w:val="right" w:leader="dot" w:pos="8306"/>
            </w:tabs>
          </w:pPr>
          <w:r>
            <w:rPr>
              <w:rFonts w:ascii="宋体" w:hAnsi="宋体" w:eastAsia="宋体"/>
              <w:bCs/>
              <w:lang w:val="zh-CN"/>
            </w:rPr>
            <w:fldChar w:fldCharType="begin"/>
          </w:r>
          <w:r>
            <w:rPr>
              <w:rFonts w:ascii="宋体" w:hAnsi="宋体" w:eastAsia="宋体"/>
              <w:bCs/>
              <w:lang w:val="zh-CN"/>
            </w:rPr>
            <w:instrText xml:space="preserve"> HYPERLINK \l _Toc17780 </w:instrText>
          </w:r>
          <w:r>
            <w:rPr>
              <w:rFonts w:ascii="宋体" w:hAnsi="宋体" w:eastAsia="宋体"/>
              <w:bCs/>
              <w:lang w:val="zh-CN"/>
            </w:rPr>
            <w:fldChar w:fldCharType="separate"/>
          </w:r>
          <w:r>
            <w:t>第二章</w:t>
          </w:r>
          <w:r>
            <w:rPr>
              <w:rFonts w:hint="eastAsia"/>
            </w:rPr>
            <w:t xml:space="preserve"> </w:t>
          </w:r>
          <w:r>
            <w:t>询价须知</w:t>
          </w:r>
          <w:r>
            <w:tab/>
          </w:r>
          <w:r>
            <w:fldChar w:fldCharType="begin"/>
          </w:r>
          <w:r>
            <w:instrText xml:space="preserve"> PAGEREF _Toc17780 </w:instrText>
          </w:r>
          <w:r>
            <w:fldChar w:fldCharType="separate"/>
          </w:r>
          <w:r>
            <w:t>2</w:t>
          </w:r>
          <w:r>
            <w:fldChar w:fldCharType="end"/>
          </w:r>
          <w:r>
            <w:rPr>
              <w:rFonts w:ascii="宋体" w:hAnsi="宋体" w:eastAsia="宋体"/>
              <w:bCs/>
              <w:lang w:val="zh-CN"/>
            </w:rPr>
            <w:fldChar w:fldCharType="end"/>
          </w:r>
        </w:p>
        <w:p>
          <w:pPr>
            <w:pStyle w:val="9"/>
            <w:tabs>
              <w:tab w:val="right" w:leader="dot" w:pos="8306"/>
            </w:tabs>
          </w:pPr>
          <w:r>
            <w:rPr>
              <w:rFonts w:ascii="宋体" w:hAnsi="宋体" w:eastAsia="宋体"/>
              <w:bCs/>
              <w:lang w:val="zh-CN"/>
            </w:rPr>
            <w:fldChar w:fldCharType="begin"/>
          </w:r>
          <w:r>
            <w:rPr>
              <w:rFonts w:ascii="宋体" w:hAnsi="宋体" w:eastAsia="宋体"/>
              <w:bCs/>
              <w:lang w:val="zh-CN"/>
            </w:rPr>
            <w:instrText xml:space="preserve"> HYPERLINK \l _Toc14287 </w:instrText>
          </w:r>
          <w:r>
            <w:rPr>
              <w:rFonts w:ascii="宋体" w:hAnsi="宋体" w:eastAsia="宋体"/>
              <w:bCs/>
              <w:lang w:val="zh-CN"/>
            </w:rPr>
            <w:fldChar w:fldCharType="separate"/>
          </w:r>
          <w:r>
            <w:t>第</w:t>
          </w:r>
          <w:r>
            <w:rPr>
              <w:rFonts w:hint="eastAsia"/>
            </w:rPr>
            <w:t>三</w:t>
          </w:r>
          <w:r>
            <w:t>章</w:t>
          </w:r>
          <w:r>
            <w:rPr>
              <w:rFonts w:hint="eastAsia"/>
            </w:rPr>
            <w:t xml:space="preserve"> </w:t>
          </w:r>
          <w:r>
            <w:t>询价内容及要求</w:t>
          </w:r>
          <w:r>
            <w:tab/>
          </w:r>
          <w:r>
            <w:fldChar w:fldCharType="begin"/>
          </w:r>
          <w:r>
            <w:instrText xml:space="preserve"> PAGEREF _Toc14287 </w:instrText>
          </w:r>
          <w:r>
            <w:fldChar w:fldCharType="separate"/>
          </w:r>
          <w:r>
            <w:t>3</w:t>
          </w:r>
          <w:r>
            <w:fldChar w:fldCharType="end"/>
          </w:r>
          <w:r>
            <w:rPr>
              <w:rFonts w:ascii="宋体" w:hAnsi="宋体" w:eastAsia="宋体"/>
              <w:bCs/>
              <w:lang w:val="zh-CN"/>
            </w:rPr>
            <w:fldChar w:fldCharType="end"/>
          </w:r>
        </w:p>
        <w:p>
          <w:pPr>
            <w:pStyle w:val="10"/>
            <w:tabs>
              <w:tab w:val="right" w:leader="dot" w:pos="8306"/>
            </w:tabs>
          </w:pPr>
          <w:r>
            <w:rPr>
              <w:rFonts w:ascii="宋体" w:hAnsi="宋体" w:eastAsia="宋体"/>
              <w:bCs/>
              <w:lang w:val="zh-CN"/>
            </w:rPr>
            <w:fldChar w:fldCharType="begin"/>
          </w:r>
          <w:r>
            <w:rPr>
              <w:rFonts w:ascii="宋体" w:hAnsi="宋体" w:eastAsia="宋体"/>
              <w:bCs/>
              <w:lang w:val="zh-CN"/>
            </w:rPr>
            <w:instrText xml:space="preserve"> HYPERLINK \l _Toc18471 </w:instrText>
          </w:r>
          <w:r>
            <w:rPr>
              <w:rFonts w:ascii="宋体" w:hAnsi="宋体" w:eastAsia="宋体"/>
              <w:bCs/>
              <w:lang w:val="zh-CN"/>
            </w:rPr>
            <w:fldChar w:fldCharType="separate"/>
          </w:r>
          <w:r>
            <w:t>一、采购标的</w:t>
          </w:r>
          <w:r>
            <w:rPr>
              <w:rFonts w:hint="eastAsia"/>
            </w:rPr>
            <w:t>一览表</w:t>
          </w:r>
          <w:r>
            <w:tab/>
          </w:r>
          <w:r>
            <w:fldChar w:fldCharType="begin"/>
          </w:r>
          <w:r>
            <w:instrText xml:space="preserve"> PAGEREF _Toc18471 </w:instrText>
          </w:r>
          <w:r>
            <w:fldChar w:fldCharType="separate"/>
          </w:r>
          <w:r>
            <w:t>3</w:t>
          </w:r>
          <w:r>
            <w:fldChar w:fldCharType="end"/>
          </w:r>
          <w:r>
            <w:rPr>
              <w:rFonts w:ascii="宋体" w:hAnsi="宋体" w:eastAsia="宋体"/>
              <w:bCs/>
              <w:lang w:val="zh-CN"/>
            </w:rPr>
            <w:fldChar w:fldCharType="end"/>
          </w:r>
        </w:p>
        <w:p>
          <w:pPr>
            <w:pStyle w:val="10"/>
            <w:tabs>
              <w:tab w:val="right" w:leader="dot" w:pos="8306"/>
            </w:tabs>
          </w:pPr>
          <w:r>
            <w:rPr>
              <w:rFonts w:ascii="宋体" w:hAnsi="宋体" w:eastAsia="宋体"/>
              <w:bCs/>
              <w:lang w:val="zh-CN"/>
            </w:rPr>
            <w:fldChar w:fldCharType="begin"/>
          </w:r>
          <w:r>
            <w:rPr>
              <w:rFonts w:ascii="宋体" w:hAnsi="宋体" w:eastAsia="宋体"/>
              <w:bCs/>
              <w:lang w:val="zh-CN"/>
            </w:rPr>
            <w:instrText xml:space="preserve"> HYPERLINK \l _Toc26325 </w:instrText>
          </w:r>
          <w:r>
            <w:rPr>
              <w:rFonts w:ascii="宋体" w:hAnsi="宋体" w:eastAsia="宋体"/>
              <w:bCs/>
              <w:lang w:val="zh-CN"/>
            </w:rPr>
            <w:fldChar w:fldCharType="separate"/>
          </w:r>
          <w:r>
            <w:t>二、技术要求</w:t>
          </w:r>
          <w:r>
            <w:tab/>
          </w:r>
          <w:r>
            <w:fldChar w:fldCharType="begin"/>
          </w:r>
          <w:r>
            <w:instrText xml:space="preserve"> PAGEREF _Toc26325 </w:instrText>
          </w:r>
          <w:r>
            <w:fldChar w:fldCharType="separate"/>
          </w:r>
          <w:r>
            <w:t>3</w:t>
          </w:r>
          <w:r>
            <w:fldChar w:fldCharType="end"/>
          </w:r>
          <w:r>
            <w:rPr>
              <w:rFonts w:ascii="宋体" w:hAnsi="宋体" w:eastAsia="宋体"/>
              <w:bCs/>
              <w:lang w:val="zh-CN"/>
            </w:rPr>
            <w:fldChar w:fldCharType="end"/>
          </w:r>
        </w:p>
        <w:p>
          <w:pPr>
            <w:pStyle w:val="10"/>
            <w:tabs>
              <w:tab w:val="right" w:leader="dot" w:pos="8306"/>
            </w:tabs>
          </w:pPr>
          <w:r>
            <w:rPr>
              <w:rFonts w:ascii="宋体" w:hAnsi="宋体" w:eastAsia="宋体"/>
              <w:bCs/>
              <w:lang w:val="zh-CN"/>
            </w:rPr>
            <w:fldChar w:fldCharType="begin"/>
          </w:r>
          <w:r>
            <w:rPr>
              <w:rFonts w:ascii="宋体" w:hAnsi="宋体" w:eastAsia="宋体"/>
              <w:bCs/>
              <w:lang w:val="zh-CN"/>
            </w:rPr>
            <w:instrText xml:space="preserve"> HYPERLINK \l _Toc18906 </w:instrText>
          </w:r>
          <w:r>
            <w:rPr>
              <w:rFonts w:ascii="宋体" w:hAnsi="宋体" w:eastAsia="宋体"/>
              <w:bCs/>
              <w:lang w:val="zh-CN"/>
            </w:rPr>
            <w:fldChar w:fldCharType="separate"/>
          </w:r>
          <w:r>
            <w:t>三、商务条件</w:t>
          </w:r>
          <w:r>
            <w:tab/>
          </w:r>
          <w:r>
            <w:fldChar w:fldCharType="begin"/>
          </w:r>
          <w:r>
            <w:instrText xml:space="preserve"> PAGEREF _Toc18906 </w:instrText>
          </w:r>
          <w:r>
            <w:fldChar w:fldCharType="separate"/>
          </w:r>
          <w:r>
            <w:t>13</w:t>
          </w:r>
          <w:r>
            <w:fldChar w:fldCharType="end"/>
          </w:r>
          <w:r>
            <w:rPr>
              <w:rFonts w:ascii="宋体" w:hAnsi="宋体" w:eastAsia="宋体"/>
              <w:bCs/>
              <w:lang w:val="zh-CN"/>
            </w:rPr>
            <w:fldChar w:fldCharType="end"/>
          </w:r>
        </w:p>
        <w:p>
          <w:pPr>
            <w:pStyle w:val="9"/>
            <w:tabs>
              <w:tab w:val="right" w:leader="dot" w:pos="8306"/>
            </w:tabs>
          </w:pPr>
          <w:r>
            <w:rPr>
              <w:rFonts w:ascii="宋体" w:hAnsi="宋体" w:eastAsia="宋体"/>
              <w:bCs/>
              <w:lang w:val="zh-CN"/>
            </w:rPr>
            <w:fldChar w:fldCharType="begin"/>
          </w:r>
          <w:r>
            <w:rPr>
              <w:rFonts w:ascii="宋体" w:hAnsi="宋体" w:eastAsia="宋体"/>
              <w:bCs/>
              <w:lang w:val="zh-CN"/>
            </w:rPr>
            <w:instrText xml:space="preserve"> HYPERLINK \l _Toc6415 </w:instrText>
          </w:r>
          <w:r>
            <w:rPr>
              <w:rFonts w:ascii="宋体" w:hAnsi="宋体" w:eastAsia="宋体"/>
              <w:bCs/>
              <w:lang w:val="zh-CN"/>
            </w:rPr>
            <w:fldChar w:fldCharType="separate"/>
          </w:r>
          <w:r>
            <w:t>第</w:t>
          </w:r>
          <w:r>
            <w:rPr>
              <w:rFonts w:hint="eastAsia"/>
            </w:rPr>
            <w:t>四</w:t>
          </w:r>
          <w:r>
            <w:t>章</w:t>
          </w:r>
          <w:r>
            <w:rPr>
              <w:rFonts w:hint="eastAsia"/>
            </w:rPr>
            <w:t xml:space="preserve"> </w:t>
          </w:r>
          <w:r>
            <w:t>响应文件格式</w:t>
          </w:r>
          <w:r>
            <w:tab/>
          </w:r>
          <w:r>
            <w:fldChar w:fldCharType="begin"/>
          </w:r>
          <w:r>
            <w:instrText xml:space="preserve"> PAGEREF _Toc6415 </w:instrText>
          </w:r>
          <w:r>
            <w:fldChar w:fldCharType="separate"/>
          </w:r>
          <w:r>
            <w:t>16</w:t>
          </w:r>
          <w:r>
            <w:fldChar w:fldCharType="end"/>
          </w:r>
          <w:r>
            <w:rPr>
              <w:rFonts w:ascii="宋体" w:hAnsi="宋体" w:eastAsia="宋体"/>
              <w:bCs/>
              <w:lang w:val="zh-CN"/>
            </w:rPr>
            <w:fldChar w:fldCharType="end"/>
          </w:r>
        </w:p>
        <w:p>
          <w:pPr>
            <w:pStyle w:val="10"/>
            <w:tabs>
              <w:tab w:val="right" w:leader="dot" w:pos="8306"/>
            </w:tabs>
          </w:pPr>
          <w:r>
            <w:rPr>
              <w:rFonts w:ascii="宋体" w:hAnsi="宋体" w:eastAsia="宋体"/>
              <w:bCs/>
              <w:lang w:val="zh-CN"/>
            </w:rPr>
            <w:fldChar w:fldCharType="begin"/>
          </w:r>
          <w:r>
            <w:rPr>
              <w:rFonts w:ascii="宋体" w:hAnsi="宋体" w:eastAsia="宋体"/>
              <w:bCs/>
              <w:lang w:val="zh-CN"/>
            </w:rPr>
            <w:instrText xml:space="preserve"> HYPERLINK \l _Toc25171 </w:instrText>
          </w:r>
          <w:r>
            <w:rPr>
              <w:rFonts w:ascii="宋体" w:hAnsi="宋体" w:eastAsia="宋体"/>
              <w:bCs/>
              <w:lang w:val="zh-CN"/>
            </w:rPr>
            <w:fldChar w:fldCharType="separate"/>
          </w:r>
          <w:r>
            <w:rPr>
              <w:rFonts w:cs="Calibri"/>
            </w:rPr>
            <w:t>一</w:t>
          </w:r>
          <w:r>
            <w:t>、投标函</w:t>
          </w:r>
          <w:r>
            <w:tab/>
          </w:r>
          <w:r>
            <w:fldChar w:fldCharType="begin"/>
          </w:r>
          <w:r>
            <w:instrText xml:space="preserve"> PAGEREF _Toc25171 </w:instrText>
          </w:r>
          <w:r>
            <w:fldChar w:fldCharType="separate"/>
          </w:r>
          <w:r>
            <w:t>18</w:t>
          </w:r>
          <w:r>
            <w:fldChar w:fldCharType="end"/>
          </w:r>
          <w:r>
            <w:rPr>
              <w:rFonts w:ascii="宋体" w:hAnsi="宋体" w:eastAsia="宋体"/>
              <w:bCs/>
              <w:lang w:val="zh-CN"/>
            </w:rPr>
            <w:fldChar w:fldCharType="end"/>
          </w:r>
        </w:p>
        <w:p>
          <w:pPr>
            <w:pStyle w:val="10"/>
            <w:tabs>
              <w:tab w:val="right" w:leader="dot" w:pos="8306"/>
            </w:tabs>
          </w:pPr>
          <w:r>
            <w:rPr>
              <w:rFonts w:ascii="宋体" w:hAnsi="宋体" w:eastAsia="宋体"/>
              <w:bCs/>
              <w:lang w:val="zh-CN"/>
            </w:rPr>
            <w:fldChar w:fldCharType="begin"/>
          </w:r>
          <w:r>
            <w:rPr>
              <w:rFonts w:ascii="宋体" w:hAnsi="宋体" w:eastAsia="宋体"/>
              <w:bCs/>
              <w:lang w:val="zh-CN"/>
            </w:rPr>
            <w:instrText xml:space="preserve"> HYPERLINK \l _Toc17100 </w:instrText>
          </w:r>
          <w:r>
            <w:rPr>
              <w:rFonts w:ascii="宋体" w:hAnsi="宋体" w:eastAsia="宋体"/>
              <w:bCs/>
              <w:lang w:val="zh-CN"/>
            </w:rPr>
            <w:fldChar w:fldCharType="separate"/>
          </w:r>
          <w:r>
            <w:rPr>
              <w:rFonts w:hint="eastAsia"/>
            </w:rPr>
            <w:t>二</w:t>
          </w:r>
          <w:r>
            <w:t>、报价表</w:t>
          </w:r>
          <w:r>
            <w:tab/>
          </w:r>
          <w:r>
            <w:fldChar w:fldCharType="begin"/>
          </w:r>
          <w:r>
            <w:instrText xml:space="preserve"> PAGEREF _Toc17100 </w:instrText>
          </w:r>
          <w:r>
            <w:fldChar w:fldCharType="separate"/>
          </w:r>
          <w:r>
            <w:t>20</w:t>
          </w:r>
          <w:r>
            <w:fldChar w:fldCharType="end"/>
          </w:r>
          <w:r>
            <w:rPr>
              <w:rFonts w:ascii="宋体" w:hAnsi="宋体" w:eastAsia="宋体"/>
              <w:bCs/>
              <w:lang w:val="zh-CN"/>
            </w:rPr>
            <w:fldChar w:fldCharType="end"/>
          </w:r>
        </w:p>
        <w:p>
          <w:pPr>
            <w:pStyle w:val="10"/>
            <w:tabs>
              <w:tab w:val="right" w:leader="dot" w:pos="8306"/>
            </w:tabs>
          </w:pPr>
          <w:r>
            <w:rPr>
              <w:rFonts w:ascii="宋体" w:hAnsi="宋体" w:eastAsia="宋体"/>
              <w:bCs/>
              <w:lang w:val="zh-CN"/>
            </w:rPr>
            <w:fldChar w:fldCharType="begin"/>
          </w:r>
          <w:r>
            <w:rPr>
              <w:rFonts w:ascii="宋体" w:hAnsi="宋体" w:eastAsia="宋体"/>
              <w:bCs/>
              <w:lang w:val="zh-CN"/>
            </w:rPr>
            <w:instrText xml:space="preserve"> HYPERLINK \l _Toc2498 </w:instrText>
          </w:r>
          <w:r>
            <w:rPr>
              <w:rFonts w:ascii="宋体" w:hAnsi="宋体" w:eastAsia="宋体"/>
              <w:bCs/>
              <w:lang w:val="zh-CN"/>
            </w:rPr>
            <w:fldChar w:fldCharType="separate"/>
          </w:r>
          <w:r>
            <w:rPr>
              <w:rFonts w:hint="eastAsia"/>
            </w:rPr>
            <w:t>三、资格证明文件</w:t>
          </w:r>
          <w:r>
            <w:tab/>
          </w:r>
          <w:r>
            <w:fldChar w:fldCharType="begin"/>
          </w:r>
          <w:r>
            <w:instrText xml:space="preserve"> PAGEREF _Toc2498 </w:instrText>
          </w:r>
          <w:r>
            <w:fldChar w:fldCharType="separate"/>
          </w:r>
          <w:r>
            <w:t>21</w:t>
          </w:r>
          <w:r>
            <w:fldChar w:fldCharType="end"/>
          </w:r>
          <w:r>
            <w:rPr>
              <w:rFonts w:ascii="宋体" w:hAnsi="宋体" w:eastAsia="宋体"/>
              <w:bCs/>
              <w:lang w:val="zh-CN"/>
            </w:rPr>
            <w:fldChar w:fldCharType="end"/>
          </w:r>
        </w:p>
        <w:p>
          <w:pPr>
            <w:pStyle w:val="6"/>
            <w:tabs>
              <w:tab w:val="right" w:leader="dot" w:pos="8306"/>
            </w:tabs>
          </w:pPr>
          <w:r>
            <w:rPr>
              <w:rFonts w:ascii="宋体" w:hAnsi="宋体" w:eastAsia="宋体"/>
              <w:bCs/>
              <w:lang w:val="zh-CN"/>
            </w:rPr>
            <w:fldChar w:fldCharType="begin"/>
          </w:r>
          <w:r>
            <w:rPr>
              <w:rFonts w:ascii="宋体" w:hAnsi="宋体" w:eastAsia="宋体"/>
              <w:bCs/>
              <w:lang w:val="zh-CN"/>
            </w:rPr>
            <w:instrText xml:space="preserve"> HYPERLINK \l _Toc25650 </w:instrText>
          </w:r>
          <w:r>
            <w:rPr>
              <w:rFonts w:ascii="宋体" w:hAnsi="宋体" w:eastAsia="宋体"/>
              <w:bCs/>
              <w:lang w:val="zh-CN"/>
            </w:rPr>
            <w:fldChar w:fldCharType="separate"/>
          </w:r>
          <w:r>
            <w:rPr>
              <w:rFonts w:hint="eastAsia"/>
            </w:rPr>
            <w:t>3</w:t>
          </w:r>
          <w:r>
            <w:t>-1单位负责人授权书（若有）</w:t>
          </w:r>
          <w:r>
            <w:tab/>
          </w:r>
          <w:r>
            <w:fldChar w:fldCharType="begin"/>
          </w:r>
          <w:r>
            <w:instrText xml:space="preserve"> PAGEREF _Toc25650 </w:instrText>
          </w:r>
          <w:r>
            <w:fldChar w:fldCharType="separate"/>
          </w:r>
          <w:r>
            <w:t>21</w:t>
          </w:r>
          <w:r>
            <w:fldChar w:fldCharType="end"/>
          </w:r>
          <w:r>
            <w:rPr>
              <w:rFonts w:ascii="宋体" w:hAnsi="宋体" w:eastAsia="宋体"/>
              <w:bCs/>
              <w:lang w:val="zh-CN"/>
            </w:rPr>
            <w:fldChar w:fldCharType="end"/>
          </w:r>
        </w:p>
        <w:p>
          <w:pPr>
            <w:pStyle w:val="6"/>
            <w:tabs>
              <w:tab w:val="right" w:leader="dot" w:pos="8306"/>
            </w:tabs>
          </w:pPr>
          <w:r>
            <w:rPr>
              <w:rFonts w:ascii="宋体" w:hAnsi="宋体" w:eastAsia="宋体"/>
              <w:bCs/>
              <w:lang w:val="zh-CN"/>
            </w:rPr>
            <w:fldChar w:fldCharType="begin"/>
          </w:r>
          <w:r>
            <w:rPr>
              <w:rFonts w:ascii="宋体" w:hAnsi="宋体" w:eastAsia="宋体"/>
              <w:bCs/>
              <w:lang w:val="zh-CN"/>
            </w:rPr>
            <w:instrText xml:space="preserve"> HYPERLINK \l _Toc19868 </w:instrText>
          </w:r>
          <w:r>
            <w:rPr>
              <w:rFonts w:ascii="宋体" w:hAnsi="宋体" w:eastAsia="宋体"/>
              <w:bCs/>
              <w:lang w:val="zh-CN"/>
            </w:rPr>
            <w:fldChar w:fldCharType="separate"/>
          </w:r>
          <w:r>
            <w:rPr>
              <w:rFonts w:hint="eastAsia"/>
            </w:rPr>
            <w:t>3</w:t>
          </w:r>
          <w:r>
            <w:t>-2营业执照等证明文件</w:t>
          </w:r>
          <w:r>
            <w:tab/>
          </w:r>
          <w:r>
            <w:fldChar w:fldCharType="begin"/>
          </w:r>
          <w:r>
            <w:instrText xml:space="preserve"> PAGEREF _Toc19868 </w:instrText>
          </w:r>
          <w:r>
            <w:fldChar w:fldCharType="separate"/>
          </w:r>
          <w:r>
            <w:t>22</w:t>
          </w:r>
          <w:r>
            <w:fldChar w:fldCharType="end"/>
          </w:r>
          <w:r>
            <w:rPr>
              <w:rFonts w:ascii="宋体" w:hAnsi="宋体" w:eastAsia="宋体"/>
              <w:bCs/>
              <w:lang w:val="zh-CN"/>
            </w:rPr>
            <w:fldChar w:fldCharType="end"/>
          </w:r>
        </w:p>
        <w:p>
          <w:pPr>
            <w:pStyle w:val="10"/>
            <w:tabs>
              <w:tab w:val="right" w:leader="dot" w:pos="8306"/>
            </w:tabs>
          </w:pPr>
          <w:r>
            <w:rPr>
              <w:rFonts w:ascii="宋体" w:hAnsi="宋体" w:eastAsia="宋体"/>
              <w:bCs/>
              <w:lang w:val="zh-CN"/>
            </w:rPr>
            <w:fldChar w:fldCharType="begin"/>
          </w:r>
          <w:r>
            <w:rPr>
              <w:rFonts w:ascii="宋体" w:hAnsi="宋体" w:eastAsia="宋体"/>
              <w:bCs/>
              <w:lang w:val="zh-CN"/>
            </w:rPr>
            <w:instrText xml:space="preserve"> HYPERLINK \l _Toc21279 </w:instrText>
          </w:r>
          <w:r>
            <w:rPr>
              <w:rFonts w:ascii="宋体" w:hAnsi="宋体" w:eastAsia="宋体"/>
              <w:bCs/>
              <w:lang w:val="zh-CN"/>
            </w:rPr>
            <w:fldChar w:fldCharType="separate"/>
          </w:r>
          <w:r>
            <w:rPr>
              <w:rFonts w:hint="eastAsia"/>
            </w:rPr>
            <w:t>四</w:t>
          </w:r>
          <w:r>
            <w:t>、技术要求响应表</w:t>
          </w:r>
          <w:r>
            <w:tab/>
          </w:r>
          <w:r>
            <w:fldChar w:fldCharType="begin"/>
          </w:r>
          <w:r>
            <w:instrText xml:space="preserve"> PAGEREF _Toc21279 </w:instrText>
          </w:r>
          <w:r>
            <w:fldChar w:fldCharType="separate"/>
          </w:r>
          <w:r>
            <w:t>23</w:t>
          </w:r>
          <w:r>
            <w:fldChar w:fldCharType="end"/>
          </w:r>
          <w:r>
            <w:rPr>
              <w:rFonts w:ascii="宋体" w:hAnsi="宋体" w:eastAsia="宋体"/>
              <w:bCs/>
              <w:lang w:val="zh-CN"/>
            </w:rPr>
            <w:fldChar w:fldCharType="end"/>
          </w:r>
        </w:p>
        <w:p>
          <w:pPr>
            <w:pStyle w:val="10"/>
            <w:tabs>
              <w:tab w:val="right" w:leader="dot" w:pos="8306"/>
            </w:tabs>
          </w:pPr>
          <w:r>
            <w:rPr>
              <w:rFonts w:ascii="宋体" w:hAnsi="宋体" w:eastAsia="宋体"/>
              <w:bCs/>
              <w:lang w:val="zh-CN"/>
            </w:rPr>
            <w:fldChar w:fldCharType="begin"/>
          </w:r>
          <w:r>
            <w:rPr>
              <w:rFonts w:ascii="宋体" w:hAnsi="宋体" w:eastAsia="宋体"/>
              <w:bCs/>
              <w:lang w:val="zh-CN"/>
            </w:rPr>
            <w:instrText xml:space="preserve"> HYPERLINK \l _Toc14722 </w:instrText>
          </w:r>
          <w:r>
            <w:rPr>
              <w:rFonts w:ascii="宋体" w:hAnsi="宋体" w:eastAsia="宋体"/>
              <w:bCs/>
              <w:lang w:val="zh-CN"/>
            </w:rPr>
            <w:fldChar w:fldCharType="separate"/>
          </w:r>
          <w:r>
            <w:rPr>
              <w:rFonts w:hint="eastAsia"/>
            </w:rPr>
            <w:t>五</w:t>
          </w:r>
          <w:r>
            <w:t>、商务条件响应表</w:t>
          </w:r>
          <w:r>
            <w:tab/>
          </w:r>
          <w:r>
            <w:fldChar w:fldCharType="begin"/>
          </w:r>
          <w:r>
            <w:instrText xml:space="preserve"> PAGEREF _Toc14722 </w:instrText>
          </w:r>
          <w:r>
            <w:fldChar w:fldCharType="separate"/>
          </w:r>
          <w:r>
            <w:t>24</w:t>
          </w:r>
          <w:r>
            <w:fldChar w:fldCharType="end"/>
          </w:r>
          <w:r>
            <w:rPr>
              <w:rFonts w:ascii="宋体" w:hAnsi="宋体" w:eastAsia="宋体"/>
              <w:bCs/>
              <w:lang w:val="zh-CN"/>
            </w:rPr>
            <w:fldChar w:fldCharType="end"/>
          </w:r>
        </w:p>
        <w:p>
          <w:pPr>
            <w:pStyle w:val="10"/>
            <w:tabs>
              <w:tab w:val="right" w:leader="dot" w:pos="8306"/>
            </w:tabs>
          </w:pPr>
          <w:r>
            <w:rPr>
              <w:rFonts w:ascii="宋体" w:hAnsi="宋体" w:eastAsia="宋体"/>
              <w:bCs/>
              <w:lang w:val="zh-CN"/>
            </w:rPr>
            <w:fldChar w:fldCharType="begin"/>
          </w:r>
          <w:r>
            <w:rPr>
              <w:rFonts w:ascii="宋体" w:hAnsi="宋体" w:eastAsia="宋体"/>
              <w:bCs/>
              <w:lang w:val="zh-CN"/>
            </w:rPr>
            <w:instrText xml:space="preserve"> HYPERLINK \l _Toc11526 </w:instrText>
          </w:r>
          <w:r>
            <w:rPr>
              <w:rFonts w:ascii="宋体" w:hAnsi="宋体" w:eastAsia="宋体"/>
              <w:bCs/>
              <w:lang w:val="zh-CN"/>
            </w:rPr>
            <w:fldChar w:fldCharType="separate"/>
          </w:r>
          <w:r>
            <w:rPr>
              <w:rFonts w:hint="eastAsia"/>
            </w:rPr>
            <w:t>六</w:t>
          </w:r>
          <w:r>
            <w:t>、</w:t>
          </w:r>
          <w:r>
            <w:rPr>
              <w:rFonts w:hint="eastAsia"/>
            </w:rPr>
            <w:t>售后服务承诺函</w:t>
          </w:r>
          <w:r>
            <w:tab/>
          </w:r>
          <w:r>
            <w:fldChar w:fldCharType="begin"/>
          </w:r>
          <w:r>
            <w:instrText xml:space="preserve"> PAGEREF _Toc11526 </w:instrText>
          </w:r>
          <w:r>
            <w:fldChar w:fldCharType="separate"/>
          </w:r>
          <w:r>
            <w:t>25</w:t>
          </w:r>
          <w:r>
            <w:fldChar w:fldCharType="end"/>
          </w:r>
          <w:r>
            <w:rPr>
              <w:rFonts w:ascii="宋体" w:hAnsi="宋体" w:eastAsia="宋体"/>
              <w:bCs/>
              <w:lang w:val="zh-CN"/>
            </w:rPr>
            <w:fldChar w:fldCharType="end"/>
          </w:r>
        </w:p>
        <w:p>
          <w:pPr>
            <w:spacing w:line="360" w:lineRule="auto"/>
          </w:pPr>
          <w:r>
            <w:rPr>
              <w:rFonts w:ascii="宋体" w:hAnsi="宋体" w:eastAsia="宋体"/>
              <w:bCs/>
              <w:lang w:val="zh-CN"/>
            </w:rPr>
            <w:fldChar w:fldCharType="end"/>
          </w:r>
        </w:p>
      </w:sdtContent>
    </w:sdt>
    <w:p>
      <w:pPr>
        <w:widowControl/>
        <w:shd w:val="clear" w:color="auto" w:fill="FFFFFF"/>
        <w:spacing w:line="360" w:lineRule="auto"/>
        <w:jc w:val="center"/>
        <w:rPr>
          <w:rFonts w:ascii="宋体" w:hAnsi="宋体" w:eastAsia="宋体" w:cs="宋体"/>
          <w:bCs/>
          <w:sz w:val="36"/>
          <w:szCs w:val="24"/>
        </w:rPr>
      </w:pPr>
    </w:p>
    <w:p>
      <w:pPr>
        <w:widowControl/>
        <w:jc w:val="left"/>
        <w:rPr>
          <w:rFonts w:ascii="宋体" w:hAnsi="宋体" w:eastAsia="宋体" w:cs="宋体"/>
          <w:bCs/>
          <w:kern w:val="0"/>
          <w:sz w:val="36"/>
          <w:szCs w:val="24"/>
        </w:rPr>
        <w:sectPr>
          <w:pgSz w:w="11906" w:h="16838"/>
          <w:pgMar w:top="1440" w:right="1800" w:bottom="1440" w:left="1800" w:header="851" w:footer="992" w:gutter="0"/>
          <w:cols w:space="425" w:num="1"/>
          <w:docGrid w:type="lines" w:linePitch="312" w:charSpace="0"/>
        </w:sectPr>
      </w:pPr>
    </w:p>
    <w:p>
      <w:pPr>
        <w:pStyle w:val="2"/>
      </w:pPr>
      <w:bookmarkStart w:id="0" w:name="_Toc20220"/>
      <w:bookmarkStart w:id="15" w:name="_GoBack"/>
      <w:bookmarkEnd w:id="15"/>
      <w:r>
        <w:t>第一章</w:t>
      </w:r>
      <w:r>
        <w:rPr>
          <w:rFonts w:hint="eastAsia"/>
        </w:rPr>
        <w:t xml:space="preserve"> </w:t>
      </w:r>
      <w:r>
        <w:t>询价邀请/询价邀请书</w:t>
      </w:r>
      <w:bookmarkEnd w:id="0"/>
    </w:p>
    <w:p>
      <w:pPr>
        <w:pStyle w:val="12"/>
        <w:snapToGrid w:val="0"/>
        <w:spacing w:line="360" w:lineRule="auto"/>
        <w:ind w:firstLine="480" w:firstLineChars="200"/>
        <w:contextualSpacing/>
        <w:rPr>
          <w:rFonts w:hint="eastAsia"/>
        </w:rPr>
      </w:pPr>
      <w:r>
        <w:rPr>
          <w:rFonts w:hint="eastAsia"/>
          <w:lang w:eastAsia="zh-CN"/>
        </w:rPr>
        <w:t>福建广电网络集团股份有限公司泰宁分公司组织泰宁县档案馆</w:t>
      </w:r>
      <w:r>
        <w:rPr>
          <w:rFonts w:hint="eastAsia"/>
        </w:rPr>
        <w:t>充氮杀虫柜及办公家具采购项目货物类采购项目</w:t>
      </w:r>
      <w:r>
        <w:rPr>
          <w:rFonts w:hint="eastAsia"/>
          <w:lang w:eastAsia="zh-CN"/>
        </w:rPr>
        <w:t>标前询价，</w:t>
      </w:r>
      <w:r>
        <w:rPr>
          <w:rFonts w:hint="eastAsia"/>
        </w:rPr>
        <w:t>欢迎合格供应商前来参加。</w:t>
      </w:r>
    </w:p>
    <w:p>
      <w:pPr>
        <w:pStyle w:val="12"/>
        <w:snapToGrid w:val="0"/>
        <w:spacing w:line="360" w:lineRule="auto"/>
        <w:ind w:firstLine="480" w:firstLineChars="200"/>
        <w:contextualSpacing/>
        <w:rPr>
          <w:rFonts w:hint="eastAsia"/>
          <w:lang w:eastAsia="zh-CN"/>
        </w:rPr>
      </w:pPr>
      <w:r>
        <w:rPr>
          <w:rFonts w:hint="eastAsia"/>
          <w:lang w:eastAsia="zh-CN"/>
        </w:rPr>
        <w:t>项目概括</w:t>
      </w:r>
    </w:p>
    <w:p>
      <w:pPr>
        <w:pStyle w:val="12"/>
        <w:snapToGrid w:val="0"/>
        <w:spacing w:line="360" w:lineRule="auto"/>
        <w:ind w:firstLine="480" w:firstLineChars="200"/>
        <w:contextualSpacing/>
        <w:rPr>
          <w:rFonts w:hint="default"/>
          <w:lang w:val="en-US" w:eastAsia="zh-CN"/>
        </w:rPr>
      </w:pPr>
      <w:r>
        <w:rPr>
          <w:rFonts w:hint="eastAsia"/>
          <w:lang w:val="en-US" w:eastAsia="zh-CN"/>
        </w:rPr>
        <w:t>1、项目编号：TNGDWL20200427002</w:t>
      </w:r>
    </w:p>
    <w:p>
      <w:pPr>
        <w:pStyle w:val="12"/>
        <w:snapToGrid w:val="0"/>
        <w:spacing w:line="360" w:lineRule="auto"/>
        <w:ind w:firstLine="480" w:firstLineChars="200"/>
        <w:contextualSpacing/>
        <w:rPr>
          <w:rFonts w:hint="eastAsia"/>
          <w:lang w:val="en-US" w:eastAsia="zh-CN"/>
        </w:rPr>
      </w:pPr>
      <w:r>
        <w:rPr>
          <w:rFonts w:hint="eastAsia"/>
          <w:lang w:val="en-US" w:eastAsia="zh-CN"/>
        </w:rPr>
        <w:t>2、预算金额、最高限价：包1：</w:t>
      </w:r>
      <w:r>
        <w:rPr>
          <w:rFonts w:hint="eastAsia"/>
          <w:b/>
          <w:bCs/>
          <w:lang w:val="en-US" w:eastAsia="zh-CN"/>
        </w:rPr>
        <w:t>31.5</w:t>
      </w:r>
      <w:r>
        <w:rPr>
          <w:rFonts w:hint="eastAsia"/>
          <w:lang w:val="en-US" w:eastAsia="zh-CN"/>
        </w:rPr>
        <w:t>元   包2:</w:t>
      </w:r>
      <w:r>
        <w:rPr>
          <w:rFonts w:hint="eastAsia"/>
          <w:b/>
          <w:bCs/>
          <w:lang w:val="en-US" w:eastAsia="zh-CN"/>
        </w:rPr>
        <w:t xml:space="preserve">  44</w:t>
      </w:r>
      <w:r>
        <w:rPr>
          <w:rFonts w:hint="eastAsia"/>
          <w:lang w:val="en-US" w:eastAsia="zh-CN"/>
        </w:rPr>
        <w:t>元</w:t>
      </w:r>
    </w:p>
    <w:p>
      <w:pPr>
        <w:pStyle w:val="12"/>
        <w:snapToGrid w:val="0"/>
        <w:spacing w:line="360" w:lineRule="auto"/>
        <w:ind w:firstLine="480" w:firstLineChars="200"/>
        <w:contextualSpacing/>
        <w:rPr>
          <w:rFonts w:hint="eastAsia"/>
          <w:lang w:val="en-US" w:eastAsia="zh-CN"/>
        </w:rPr>
      </w:pPr>
      <w:r>
        <w:rPr>
          <w:rFonts w:hint="eastAsia"/>
          <w:lang w:val="en-US" w:eastAsia="zh-CN"/>
        </w:rPr>
        <w:t>3、</w:t>
      </w:r>
      <w:r>
        <w:rPr>
          <w:rFonts w:hint="eastAsia"/>
        </w:rPr>
        <w:t>询价内容及技术商务依据</w:t>
      </w:r>
      <w:r>
        <w:rPr>
          <w:rFonts w:hint="eastAsia"/>
          <w:lang w:eastAsia="zh-CN"/>
        </w:rPr>
        <w:t>福建人人招标代理有限公司编号为</w:t>
      </w:r>
    </w:p>
    <w:p>
      <w:pPr>
        <w:pStyle w:val="12"/>
        <w:snapToGrid w:val="0"/>
        <w:spacing w:line="360" w:lineRule="auto"/>
        <w:ind w:firstLine="480" w:firstLineChars="200"/>
        <w:contextualSpacing/>
        <w:rPr>
          <w:rFonts w:hint="eastAsia"/>
          <w:lang w:eastAsia="zh-CN"/>
        </w:rPr>
      </w:pPr>
      <w:r>
        <w:rPr>
          <w:rFonts w:hint="eastAsia"/>
        </w:rPr>
        <w:t>[350429]G[CS]2020002</w:t>
      </w:r>
      <w:r>
        <w:rPr>
          <w:rFonts w:hint="eastAsia"/>
          <w:lang w:eastAsia="zh-CN"/>
        </w:rPr>
        <w:t>项目要求。</w:t>
      </w:r>
    </w:p>
    <w:p>
      <w:pPr>
        <w:pStyle w:val="12"/>
        <w:snapToGrid w:val="0"/>
        <w:spacing w:line="360" w:lineRule="auto"/>
        <w:contextualSpacing/>
      </w:pPr>
      <w:r>
        <w:rPr>
          <w:rFonts w:hint="eastAsia"/>
        </w:rPr>
        <w:t>二、供应商资格要求</w:t>
      </w:r>
    </w:p>
    <w:p>
      <w:pPr>
        <w:pStyle w:val="12"/>
        <w:snapToGrid w:val="0"/>
        <w:spacing w:line="360" w:lineRule="auto"/>
        <w:ind w:firstLine="480" w:firstLineChars="200"/>
        <w:contextualSpacing/>
      </w:pPr>
      <w:r>
        <w:rPr>
          <w:rFonts w:hint="eastAsia"/>
        </w:rPr>
        <w:t>（一）有能力提供本招标所述货物及服务的经营范围，并提供加盖投标人公章的合格有效的法人营业执照副本复印件（三证合一）；</w:t>
      </w:r>
    </w:p>
    <w:p>
      <w:pPr>
        <w:pStyle w:val="12"/>
        <w:snapToGrid w:val="0"/>
        <w:spacing w:line="360" w:lineRule="auto"/>
        <w:ind w:firstLine="480" w:firstLineChars="200"/>
        <w:contextualSpacing/>
      </w:pPr>
      <w:r>
        <w:rPr>
          <w:rFonts w:hint="eastAsia"/>
        </w:rPr>
        <w:t>（二）供应商应有良好的信誉，其供应的产品及同类产品不在福建广电网络集团股份有限公司三明分公司通报整改期限内；</w:t>
      </w:r>
    </w:p>
    <w:p>
      <w:pPr>
        <w:pStyle w:val="12"/>
        <w:snapToGrid w:val="0"/>
        <w:spacing w:line="360" w:lineRule="auto"/>
        <w:ind w:firstLine="480" w:firstLineChars="200"/>
        <w:contextualSpacing/>
      </w:pPr>
      <w:r>
        <w:rPr>
          <w:rFonts w:hint="eastAsia"/>
        </w:rPr>
        <w:t>（三）理解并遵守福建广电网络集团股份有限公司三明分公司采购平台的规定及要求；</w:t>
      </w:r>
    </w:p>
    <w:p>
      <w:pPr>
        <w:pStyle w:val="12"/>
        <w:snapToGrid w:val="0"/>
        <w:spacing w:line="360" w:lineRule="auto"/>
        <w:ind w:firstLine="480" w:firstLineChars="200"/>
        <w:contextualSpacing/>
      </w:pPr>
      <w:r>
        <w:rPr>
          <w:rFonts w:hint="eastAsia"/>
        </w:rPr>
        <w:t>（四）所有参加投标的投标方代表均需随身携带本人身份证原件。如果投标方代表不是法定代表人，投标方代表还需提交《法定代表人授权书》</w:t>
      </w:r>
    </w:p>
    <w:p>
      <w:pPr>
        <w:widowControl/>
        <w:shd w:val="clear" w:color="auto" w:fill="FFFFFF"/>
        <w:spacing w:line="360" w:lineRule="auto"/>
        <w:ind w:firstLine="480"/>
        <w:jc w:val="left"/>
        <w:rPr>
          <w:rFonts w:ascii="宋体" w:hAnsi="宋体" w:eastAsia="宋体" w:cs="宋体"/>
          <w:kern w:val="0"/>
          <w:sz w:val="24"/>
          <w:szCs w:val="24"/>
        </w:rPr>
      </w:pPr>
      <w:r>
        <w:rPr>
          <w:rFonts w:hint="eastAsia" w:ascii="宋体" w:hAnsi="宋体" w:eastAsia="宋体" w:cs="宋体"/>
          <w:kern w:val="0"/>
          <w:sz w:val="24"/>
          <w:szCs w:val="24"/>
        </w:rPr>
        <w:t>四</w:t>
      </w:r>
      <w:r>
        <w:rPr>
          <w:rFonts w:ascii="宋体" w:hAnsi="宋体" w:eastAsia="宋体" w:cs="宋体"/>
          <w:kern w:val="0"/>
          <w:sz w:val="24"/>
          <w:szCs w:val="24"/>
        </w:rPr>
        <w:t>、报名</w:t>
      </w:r>
    </w:p>
    <w:p>
      <w:pPr>
        <w:widowControl/>
        <w:shd w:val="clear" w:color="auto" w:fill="FFFFFF"/>
        <w:spacing w:line="360" w:lineRule="auto"/>
        <w:ind w:firstLine="480"/>
        <w:jc w:val="left"/>
        <w:rPr>
          <w:rFonts w:ascii="宋体" w:hAnsi="宋体" w:eastAsia="宋体" w:cs="宋体"/>
          <w:kern w:val="0"/>
          <w:sz w:val="24"/>
          <w:szCs w:val="24"/>
        </w:rPr>
      </w:pPr>
      <w:r>
        <w:rPr>
          <w:rFonts w:ascii="宋体" w:hAnsi="宋体" w:eastAsia="宋体" w:cs="宋体"/>
          <w:kern w:val="0"/>
          <w:sz w:val="24"/>
          <w:szCs w:val="24"/>
        </w:rPr>
        <w:t>报名期限：详见询价公告或更正公告（若有），若不一致，以更正公告（若有）为准。</w:t>
      </w:r>
    </w:p>
    <w:p>
      <w:pPr>
        <w:widowControl/>
        <w:shd w:val="clear" w:color="auto" w:fill="FFFFFF"/>
        <w:spacing w:line="360" w:lineRule="auto"/>
        <w:ind w:firstLine="480"/>
        <w:jc w:val="left"/>
        <w:rPr>
          <w:rFonts w:ascii="宋体" w:hAnsi="宋体" w:eastAsia="宋体" w:cs="宋体"/>
          <w:kern w:val="0"/>
          <w:sz w:val="24"/>
          <w:szCs w:val="24"/>
        </w:rPr>
      </w:pPr>
      <w:r>
        <w:rPr>
          <w:rFonts w:hint="eastAsia" w:ascii="宋体" w:hAnsi="宋体" w:eastAsia="宋体" w:cs="宋体"/>
          <w:kern w:val="0"/>
          <w:sz w:val="24"/>
          <w:szCs w:val="24"/>
        </w:rPr>
        <w:t>五、</w:t>
      </w:r>
      <w:r>
        <w:rPr>
          <w:rFonts w:ascii="宋体" w:hAnsi="宋体" w:eastAsia="宋体" w:cs="宋体"/>
          <w:kern w:val="0"/>
          <w:sz w:val="24"/>
          <w:szCs w:val="24"/>
        </w:rPr>
        <w:t>询价通知书的获取</w:t>
      </w:r>
    </w:p>
    <w:p>
      <w:pPr>
        <w:widowControl/>
        <w:shd w:val="clear" w:color="auto" w:fill="FFFFFF"/>
        <w:spacing w:line="360" w:lineRule="auto"/>
        <w:ind w:firstLine="480"/>
        <w:jc w:val="left"/>
        <w:rPr>
          <w:rFonts w:ascii="宋体" w:hAnsi="宋体" w:eastAsia="宋体" w:cs="宋体"/>
          <w:kern w:val="0"/>
          <w:sz w:val="24"/>
          <w:szCs w:val="24"/>
        </w:rPr>
      </w:pPr>
      <w:r>
        <w:rPr>
          <w:rFonts w:hint="eastAsia" w:ascii="宋体" w:hAnsi="宋体" w:eastAsia="宋体" w:cs="宋体"/>
          <w:kern w:val="0"/>
          <w:sz w:val="24"/>
          <w:szCs w:val="24"/>
        </w:rPr>
        <w:t>（一）</w:t>
      </w:r>
      <w:r>
        <w:rPr>
          <w:rFonts w:ascii="宋体" w:hAnsi="宋体" w:eastAsia="宋体" w:cs="宋体"/>
          <w:kern w:val="0"/>
          <w:sz w:val="24"/>
          <w:szCs w:val="24"/>
        </w:rPr>
        <w:t>详见询价公告或更正公告（若有），若不一致，以更正公告（若有）为准。</w:t>
      </w:r>
    </w:p>
    <w:p>
      <w:pPr>
        <w:widowControl/>
        <w:shd w:val="clear" w:color="auto" w:fill="FFFFFF"/>
        <w:spacing w:line="360" w:lineRule="auto"/>
        <w:ind w:firstLine="480"/>
        <w:jc w:val="left"/>
        <w:rPr>
          <w:rFonts w:ascii="宋体" w:hAnsi="宋体" w:eastAsia="宋体" w:cs="宋体"/>
          <w:kern w:val="0"/>
          <w:sz w:val="24"/>
          <w:szCs w:val="24"/>
        </w:rPr>
      </w:pPr>
      <w:r>
        <w:rPr>
          <w:rFonts w:hint="eastAsia" w:ascii="宋体" w:hAnsi="宋体" w:eastAsia="宋体" w:cs="宋体"/>
          <w:kern w:val="0"/>
          <w:sz w:val="24"/>
          <w:szCs w:val="24"/>
        </w:rPr>
        <w:t>（二）</w:t>
      </w:r>
      <w:r>
        <w:rPr>
          <w:rFonts w:ascii="宋体" w:hAnsi="宋体" w:eastAsia="宋体" w:cs="宋体"/>
          <w:kern w:val="0"/>
          <w:sz w:val="24"/>
          <w:szCs w:val="24"/>
        </w:rPr>
        <w:t>询价通知书售价：0元。</w:t>
      </w:r>
    </w:p>
    <w:p>
      <w:pPr>
        <w:widowControl/>
        <w:jc w:val="left"/>
        <w:rPr>
          <w:rFonts w:ascii="宋体" w:hAnsi="宋体" w:eastAsia="宋体" w:cs="宋体"/>
          <w:b/>
          <w:bCs/>
          <w:kern w:val="36"/>
          <w:sz w:val="48"/>
          <w:szCs w:val="48"/>
        </w:rPr>
      </w:pPr>
      <w:r>
        <w:br w:type="page"/>
      </w:r>
    </w:p>
    <w:p>
      <w:pPr>
        <w:pStyle w:val="2"/>
      </w:pPr>
      <w:bookmarkStart w:id="1" w:name="_Toc17780"/>
      <w:r>
        <w:t>第二章</w:t>
      </w:r>
      <w:r>
        <w:rPr>
          <w:rFonts w:hint="eastAsia"/>
        </w:rPr>
        <w:t xml:space="preserve"> </w:t>
      </w:r>
      <w:r>
        <w:t>询价须知</w:t>
      </w:r>
      <w:bookmarkEnd w:id="1"/>
    </w:p>
    <w:p>
      <w:pPr>
        <w:widowControl/>
        <w:shd w:val="clear" w:color="auto" w:fill="FFFFFF"/>
        <w:spacing w:line="360" w:lineRule="auto"/>
        <w:jc w:val="left"/>
        <w:rPr>
          <w:rFonts w:ascii="宋体" w:hAnsi="宋体" w:eastAsia="宋体" w:cs="宋体"/>
          <w:bCs/>
          <w:kern w:val="0"/>
          <w:sz w:val="24"/>
          <w:szCs w:val="24"/>
        </w:rPr>
      </w:pPr>
      <w:r>
        <w:rPr>
          <w:rFonts w:ascii="宋体" w:hAnsi="宋体" w:eastAsia="宋体" w:cs="宋体"/>
          <w:bCs/>
          <w:kern w:val="0"/>
          <w:sz w:val="24"/>
          <w:szCs w:val="24"/>
        </w:rPr>
        <w:t>询价须知前附表</w:t>
      </w:r>
    </w:p>
    <w:p>
      <w:pPr>
        <w:widowControl/>
        <w:shd w:val="clear" w:color="auto" w:fill="FFFFFF"/>
        <w:spacing w:line="360" w:lineRule="auto"/>
        <w:jc w:val="left"/>
        <w:rPr>
          <w:rFonts w:ascii="宋体" w:hAnsi="宋体" w:eastAsia="宋体" w:cs="宋体"/>
          <w:kern w:val="0"/>
          <w:sz w:val="24"/>
          <w:szCs w:val="24"/>
        </w:rPr>
      </w:pPr>
      <w:r>
        <w:rPr>
          <w:rFonts w:hint="eastAsia" w:ascii="宋体" w:hAnsi="宋体" w:eastAsia="宋体" w:cs="宋体"/>
          <w:kern w:val="0"/>
          <w:sz w:val="24"/>
          <w:szCs w:val="24"/>
        </w:rPr>
        <w:t>特别提示：本表与询价通知书对应章节的内容若不一致，以本表为准。</w:t>
      </w:r>
    </w:p>
    <w:tbl>
      <w:tblPr>
        <w:tblStyle w:val="13"/>
        <w:tblW w:w="8313"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15" w:type="dxa"/>
          <w:left w:w="15" w:type="dxa"/>
          <w:bottom w:w="15" w:type="dxa"/>
          <w:right w:w="15" w:type="dxa"/>
        </w:tblCellMar>
      </w:tblPr>
      <w:tblGrid>
        <w:gridCol w:w="701"/>
        <w:gridCol w:w="7612"/>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c>
          <w:tcPr>
            <w:tcW w:w="701" w:type="dxa"/>
            <w:tcBorders>
              <w:top w:val="outset" w:color="000000" w:sz="6" w:space="0"/>
              <w:left w:val="outset" w:color="000000" w:sz="6" w:space="0"/>
              <w:bottom w:val="outset" w:color="000000" w:sz="6" w:space="0"/>
              <w:right w:val="outset" w:color="000000" w:sz="6" w:space="0"/>
            </w:tcBorders>
            <w:tcMar>
              <w:top w:w="0" w:type="dxa"/>
              <w:left w:w="105" w:type="dxa"/>
              <w:bottom w:w="0" w:type="dxa"/>
              <w:right w:w="105" w:type="dxa"/>
            </w:tcMar>
          </w:tcPr>
          <w:p>
            <w:pPr>
              <w:widowControl/>
              <w:spacing w:line="360" w:lineRule="auto"/>
              <w:jc w:val="center"/>
              <w:rPr>
                <w:rFonts w:ascii="宋体" w:hAnsi="宋体" w:eastAsia="宋体" w:cs="宋体"/>
                <w:kern w:val="0"/>
                <w:sz w:val="24"/>
                <w:szCs w:val="24"/>
              </w:rPr>
            </w:pPr>
            <w:r>
              <w:rPr>
                <w:rFonts w:ascii="宋体" w:hAnsi="宋体" w:eastAsia="宋体" w:cs="宋体"/>
                <w:kern w:val="0"/>
                <w:sz w:val="24"/>
                <w:szCs w:val="24"/>
              </w:rPr>
              <w:t>序号</w:t>
            </w:r>
          </w:p>
        </w:tc>
        <w:tc>
          <w:tcPr>
            <w:tcW w:w="7612" w:type="dxa"/>
            <w:tcBorders>
              <w:top w:val="outset" w:color="000000" w:sz="6" w:space="0"/>
              <w:left w:val="outset" w:color="000000" w:sz="6" w:space="0"/>
              <w:bottom w:val="outset" w:color="000000" w:sz="6" w:space="0"/>
              <w:right w:val="outset" w:color="000000" w:sz="6" w:space="0"/>
            </w:tcBorders>
            <w:tcMar>
              <w:top w:w="0" w:type="dxa"/>
              <w:left w:w="105" w:type="dxa"/>
              <w:bottom w:w="0" w:type="dxa"/>
              <w:right w:w="105" w:type="dxa"/>
            </w:tcMar>
          </w:tcPr>
          <w:p>
            <w:pPr>
              <w:widowControl/>
              <w:spacing w:line="360" w:lineRule="auto"/>
              <w:jc w:val="center"/>
              <w:rPr>
                <w:rFonts w:ascii="宋体" w:hAnsi="宋体" w:eastAsia="宋体" w:cs="宋体"/>
                <w:kern w:val="0"/>
                <w:sz w:val="24"/>
                <w:szCs w:val="24"/>
              </w:rPr>
            </w:pPr>
            <w:r>
              <w:rPr>
                <w:rFonts w:ascii="宋体" w:hAnsi="宋体" w:eastAsia="宋体" w:cs="宋体"/>
                <w:kern w:val="0"/>
                <w:sz w:val="24"/>
                <w:szCs w:val="24"/>
              </w:rPr>
              <w:t>编列内容</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c>
          <w:tcPr>
            <w:tcW w:w="701" w:type="dxa"/>
            <w:tcBorders>
              <w:top w:val="outset" w:color="000000" w:sz="6" w:space="0"/>
              <w:left w:val="outset" w:color="000000" w:sz="6" w:space="0"/>
              <w:bottom w:val="outset" w:color="000000" w:sz="6" w:space="0"/>
              <w:right w:val="outset" w:color="000000" w:sz="6" w:space="0"/>
            </w:tcBorders>
          </w:tcPr>
          <w:p>
            <w:pPr>
              <w:widowControl/>
              <w:spacing w:line="360" w:lineRule="auto"/>
              <w:jc w:val="center"/>
              <w:rPr>
                <w:rFonts w:ascii="宋体" w:hAnsi="宋体" w:eastAsia="宋体" w:cs="宋体"/>
                <w:kern w:val="0"/>
                <w:sz w:val="24"/>
                <w:szCs w:val="24"/>
              </w:rPr>
            </w:pPr>
            <w:r>
              <w:rPr>
                <w:rFonts w:ascii="宋体" w:hAnsi="宋体" w:eastAsia="宋体" w:cs="宋体"/>
                <w:kern w:val="0"/>
                <w:sz w:val="24"/>
                <w:szCs w:val="24"/>
              </w:rPr>
              <w:t>1</w:t>
            </w:r>
          </w:p>
        </w:tc>
        <w:tc>
          <w:tcPr>
            <w:tcW w:w="7612" w:type="dxa"/>
            <w:tcBorders>
              <w:top w:val="outset" w:color="000000" w:sz="6" w:space="0"/>
              <w:left w:val="outset" w:color="000000" w:sz="6" w:space="0"/>
              <w:bottom w:val="outset" w:color="000000" w:sz="6" w:space="0"/>
              <w:right w:val="outset" w:color="000000" w:sz="6" w:space="0"/>
            </w:tcBorders>
          </w:tcPr>
          <w:p>
            <w:pPr>
              <w:widowControl/>
              <w:spacing w:line="360" w:lineRule="auto"/>
              <w:jc w:val="left"/>
              <w:rPr>
                <w:rFonts w:ascii="宋体" w:hAnsi="宋体" w:eastAsia="宋体" w:cs="宋体"/>
                <w:kern w:val="0"/>
                <w:sz w:val="24"/>
                <w:szCs w:val="24"/>
              </w:rPr>
            </w:pPr>
            <w:r>
              <w:rPr>
                <w:rFonts w:ascii="宋体" w:hAnsi="宋体" w:eastAsia="宋体" w:cs="宋体"/>
                <w:bCs/>
                <w:kern w:val="0"/>
                <w:sz w:val="24"/>
                <w:szCs w:val="24"/>
              </w:rPr>
              <w:t>供应商的资格要求</w:t>
            </w:r>
            <w:r>
              <w:rPr>
                <w:rFonts w:ascii="宋体" w:hAnsi="宋体" w:eastAsia="宋体" w:cs="宋体"/>
                <w:kern w:val="0"/>
                <w:sz w:val="24"/>
                <w:szCs w:val="24"/>
              </w:rPr>
              <w:t>：</w:t>
            </w:r>
          </w:p>
          <w:p>
            <w:pPr>
              <w:pStyle w:val="12"/>
              <w:snapToGrid w:val="0"/>
              <w:spacing w:line="360" w:lineRule="auto"/>
              <w:ind w:firstLine="480" w:firstLineChars="200"/>
              <w:contextualSpacing/>
            </w:pPr>
            <w:r>
              <w:rPr>
                <w:rFonts w:hint="eastAsia"/>
              </w:rPr>
              <w:t>（一）有能力提供本招标所述货物及服务的经营范围，并提供加盖投标人公章的合格有效的法人营业执照副本复印件（三证合一）；</w:t>
            </w:r>
          </w:p>
          <w:p>
            <w:pPr>
              <w:pStyle w:val="12"/>
              <w:snapToGrid w:val="0"/>
              <w:spacing w:line="360" w:lineRule="auto"/>
              <w:ind w:firstLine="480" w:firstLineChars="200"/>
              <w:contextualSpacing/>
            </w:pPr>
            <w:r>
              <w:rPr>
                <w:rFonts w:hint="eastAsia"/>
              </w:rPr>
              <w:t>（二）供应商应有良好的信誉，其供应的产品及同类产品不在福建广电网络集团股份有限公司三明分公司通报整改期限内；</w:t>
            </w:r>
          </w:p>
          <w:p>
            <w:pPr>
              <w:pStyle w:val="12"/>
              <w:snapToGrid w:val="0"/>
              <w:spacing w:line="360" w:lineRule="auto"/>
              <w:ind w:firstLine="480" w:firstLineChars="200"/>
              <w:contextualSpacing/>
            </w:pPr>
            <w:r>
              <w:rPr>
                <w:rFonts w:hint="eastAsia"/>
              </w:rPr>
              <w:t>（三）理解并遵守福建广电网络集团股份有限公司三明分公司采购平台的规定及要求；</w:t>
            </w:r>
          </w:p>
          <w:p>
            <w:pPr>
              <w:pStyle w:val="12"/>
              <w:snapToGrid w:val="0"/>
              <w:spacing w:line="360" w:lineRule="auto"/>
              <w:ind w:firstLine="480" w:firstLineChars="200"/>
              <w:contextualSpacing/>
            </w:pPr>
            <w:r>
              <w:rPr>
                <w:rFonts w:hint="eastAsia"/>
              </w:rPr>
              <w:t>（四）所有参加投标的投标方代表均需随身携带本人身份证原件。如果投标方代表不是法定代表人，投标方代表还需提交《法定代表人授权书》</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c>
          <w:tcPr>
            <w:tcW w:w="701" w:type="dxa"/>
            <w:tcBorders>
              <w:top w:val="outset" w:color="000000" w:sz="6" w:space="0"/>
              <w:left w:val="outset" w:color="000000" w:sz="6" w:space="0"/>
              <w:bottom w:val="outset" w:color="000000" w:sz="6" w:space="0"/>
              <w:right w:val="outset" w:color="000000" w:sz="6" w:space="0"/>
            </w:tcBorders>
            <w:tcMar>
              <w:top w:w="0" w:type="dxa"/>
              <w:left w:w="105" w:type="dxa"/>
              <w:bottom w:w="0" w:type="dxa"/>
              <w:right w:w="105" w:type="dxa"/>
            </w:tcMar>
          </w:tcPr>
          <w:p>
            <w:pPr>
              <w:widowControl/>
              <w:spacing w:line="360" w:lineRule="auto"/>
              <w:jc w:val="center"/>
              <w:rPr>
                <w:rFonts w:ascii="宋体" w:hAnsi="宋体" w:eastAsia="宋体" w:cs="宋体"/>
                <w:kern w:val="0"/>
                <w:sz w:val="24"/>
                <w:szCs w:val="24"/>
              </w:rPr>
            </w:pPr>
            <w:r>
              <w:rPr>
                <w:rFonts w:ascii="宋体" w:hAnsi="宋体" w:eastAsia="宋体" w:cs="宋体"/>
                <w:kern w:val="0"/>
                <w:sz w:val="24"/>
                <w:szCs w:val="24"/>
              </w:rPr>
              <w:t>2</w:t>
            </w:r>
          </w:p>
        </w:tc>
        <w:tc>
          <w:tcPr>
            <w:tcW w:w="7612" w:type="dxa"/>
            <w:tcBorders>
              <w:top w:val="outset" w:color="000000" w:sz="6" w:space="0"/>
              <w:left w:val="outset" w:color="000000" w:sz="6" w:space="0"/>
              <w:bottom w:val="outset" w:color="000000" w:sz="6" w:space="0"/>
              <w:right w:val="outset" w:color="000000"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r>
              <w:rPr>
                <w:rFonts w:ascii="宋体" w:hAnsi="宋体" w:eastAsia="宋体" w:cs="宋体"/>
                <w:bCs/>
                <w:kern w:val="0"/>
                <w:sz w:val="24"/>
                <w:szCs w:val="24"/>
              </w:rPr>
              <w:t>响应文件的份数：</w:t>
            </w:r>
          </w:p>
          <w:p>
            <w:pPr>
              <w:widowControl/>
              <w:spacing w:line="360" w:lineRule="auto"/>
              <w:ind w:firstLine="480" w:firstLineChars="200"/>
              <w:jc w:val="left"/>
              <w:rPr>
                <w:rFonts w:ascii="宋体" w:hAnsi="宋体" w:eastAsia="宋体" w:cs="宋体"/>
                <w:kern w:val="0"/>
                <w:sz w:val="24"/>
                <w:szCs w:val="24"/>
              </w:rPr>
            </w:pPr>
            <w:r>
              <w:rPr>
                <w:rFonts w:ascii="宋体" w:hAnsi="宋体" w:eastAsia="宋体" w:cs="宋体"/>
                <w:kern w:val="0"/>
                <w:sz w:val="24"/>
                <w:szCs w:val="24"/>
              </w:rPr>
              <w:t>纸质响应文件：正本1份、副本</w:t>
            </w:r>
            <w:r>
              <w:rPr>
                <w:rFonts w:hint="eastAsia" w:ascii="宋体" w:hAnsi="宋体" w:eastAsia="宋体" w:cs="宋体"/>
                <w:kern w:val="0"/>
                <w:sz w:val="24"/>
                <w:szCs w:val="24"/>
              </w:rPr>
              <w:t>1</w:t>
            </w:r>
            <w:r>
              <w:rPr>
                <w:rFonts w:ascii="宋体" w:hAnsi="宋体" w:eastAsia="宋体" w:cs="宋体"/>
                <w:kern w:val="0"/>
                <w:sz w:val="24"/>
                <w:szCs w:val="24"/>
              </w:rPr>
              <w:t>份。</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c>
          <w:tcPr>
            <w:tcW w:w="701" w:type="dxa"/>
            <w:tcBorders>
              <w:top w:val="outset" w:color="000000" w:sz="6" w:space="0"/>
              <w:left w:val="outset" w:color="000000" w:sz="6" w:space="0"/>
              <w:bottom w:val="outset" w:color="000000" w:sz="6" w:space="0"/>
              <w:right w:val="outset" w:color="000000" w:sz="6" w:space="0"/>
            </w:tcBorders>
            <w:tcMar>
              <w:top w:w="0" w:type="dxa"/>
              <w:left w:w="105" w:type="dxa"/>
              <w:bottom w:w="0" w:type="dxa"/>
              <w:right w:w="105" w:type="dxa"/>
            </w:tcMar>
          </w:tcPr>
          <w:p>
            <w:pPr>
              <w:widowControl/>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3</w:t>
            </w:r>
          </w:p>
        </w:tc>
        <w:tc>
          <w:tcPr>
            <w:tcW w:w="7612" w:type="dxa"/>
            <w:tcBorders>
              <w:top w:val="outset" w:color="000000" w:sz="6" w:space="0"/>
              <w:left w:val="outset" w:color="000000" w:sz="6" w:space="0"/>
              <w:bottom w:val="outset" w:color="000000" w:sz="6" w:space="0"/>
              <w:right w:val="outset" w:color="000000"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r>
              <w:rPr>
                <w:rFonts w:ascii="宋体" w:hAnsi="宋体" w:eastAsia="宋体" w:cs="宋体"/>
                <w:bCs/>
                <w:kern w:val="0"/>
                <w:sz w:val="24"/>
                <w:szCs w:val="24"/>
              </w:rPr>
              <w:t>响应有效期</w:t>
            </w:r>
            <w:r>
              <w:rPr>
                <w:rFonts w:ascii="宋体" w:hAnsi="宋体" w:eastAsia="宋体" w:cs="宋体"/>
                <w:kern w:val="0"/>
                <w:sz w:val="24"/>
                <w:szCs w:val="24"/>
              </w:rPr>
              <w:t>：提交响应文件截止时间起90个日历日。</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c>
          <w:tcPr>
            <w:tcW w:w="701" w:type="dxa"/>
            <w:tcBorders>
              <w:top w:val="outset" w:color="000000" w:sz="6" w:space="0"/>
              <w:left w:val="outset" w:color="000000" w:sz="6" w:space="0"/>
              <w:bottom w:val="outset" w:color="000000" w:sz="6" w:space="0"/>
              <w:right w:val="outset" w:color="000000" w:sz="6" w:space="0"/>
            </w:tcBorders>
            <w:tcMar>
              <w:top w:w="0" w:type="dxa"/>
              <w:left w:w="105" w:type="dxa"/>
              <w:bottom w:w="0" w:type="dxa"/>
              <w:right w:w="105" w:type="dxa"/>
            </w:tcMar>
          </w:tcPr>
          <w:p>
            <w:pPr>
              <w:widowControl/>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4</w:t>
            </w:r>
          </w:p>
        </w:tc>
        <w:tc>
          <w:tcPr>
            <w:tcW w:w="7612" w:type="dxa"/>
            <w:tcBorders>
              <w:top w:val="outset" w:color="000000" w:sz="6" w:space="0"/>
              <w:left w:val="outset" w:color="000000" w:sz="6" w:space="0"/>
              <w:bottom w:val="outset" w:color="000000" w:sz="6" w:space="0"/>
              <w:right w:val="outset" w:color="000000"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r>
              <w:rPr>
                <w:rFonts w:ascii="宋体" w:hAnsi="宋体" w:eastAsia="宋体" w:cs="宋体"/>
                <w:bCs/>
                <w:kern w:val="0"/>
                <w:sz w:val="24"/>
                <w:szCs w:val="24"/>
              </w:rPr>
              <w:t>询价保证金：</w:t>
            </w:r>
            <w:r>
              <w:rPr>
                <w:rFonts w:hint="eastAsia" w:ascii="宋体" w:hAnsi="宋体" w:eastAsia="宋体" w:cs="宋体"/>
                <w:bCs/>
                <w:kern w:val="0"/>
                <w:sz w:val="24"/>
                <w:szCs w:val="24"/>
              </w:rPr>
              <w:t>无</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c>
          <w:tcPr>
            <w:tcW w:w="701" w:type="dxa"/>
            <w:tcBorders>
              <w:top w:val="outset" w:color="000000" w:sz="6" w:space="0"/>
              <w:left w:val="outset" w:color="000000" w:sz="6" w:space="0"/>
              <w:bottom w:val="outset" w:color="000000" w:sz="6" w:space="0"/>
              <w:right w:val="outset" w:color="000000" w:sz="6" w:space="0"/>
            </w:tcBorders>
            <w:tcMar>
              <w:top w:w="0" w:type="dxa"/>
              <w:left w:w="105" w:type="dxa"/>
              <w:bottom w:w="0" w:type="dxa"/>
              <w:right w:w="105" w:type="dxa"/>
            </w:tcMar>
          </w:tcPr>
          <w:p>
            <w:pPr>
              <w:widowControl/>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5</w:t>
            </w:r>
          </w:p>
        </w:tc>
        <w:tc>
          <w:tcPr>
            <w:tcW w:w="7612" w:type="dxa"/>
            <w:tcBorders>
              <w:top w:val="outset" w:color="000000" w:sz="6" w:space="0"/>
              <w:left w:val="outset" w:color="000000" w:sz="6" w:space="0"/>
              <w:bottom w:val="outset" w:color="000000" w:sz="6" w:space="0"/>
              <w:right w:val="outset" w:color="000000"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r>
              <w:rPr>
                <w:rFonts w:ascii="宋体" w:hAnsi="宋体" w:eastAsia="宋体" w:cs="宋体"/>
                <w:bCs/>
                <w:kern w:val="0"/>
                <w:sz w:val="24"/>
                <w:szCs w:val="24"/>
              </w:rPr>
              <w:t>密封及其标记的具体形式：</w:t>
            </w:r>
          </w:p>
          <w:p>
            <w:pPr>
              <w:widowControl/>
              <w:spacing w:line="360" w:lineRule="auto"/>
              <w:ind w:firstLine="480" w:firstLineChars="200"/>
              <w:jc w:val="left"/>
              <w:rPr>
                <w:rFonts w:ascii="宋体" w:hAnsi="宋体" w:eastAsia="宋体" w:cs="宋体"/>
                <w:kern w:val="0"/>
                <w:sz w:val="24"/>
                <w:szCs w:val="24"/>
              </w:rPr>
            </w:pPr>
            <w:r>
              <w:rPr>
                <w:rFonts w:ascii="宋体" w:hAnsi="宋体" w:eastAsia="宋体" w:cs="宋体"/>
                <w:kern w:val="0"/>
                <w:sz w:val="24"/>
                <w:szCs w:val="24"/>
              </w:rPr>
              <w:t>（</w:t>
            </w:r>
            <w:r>
              <w:rPr>
                <w:rFonts w:hint="eastAsia" w:ascii="宋体" w:hAnsi="宋体" w:eastAsia="宋体" w:cs="宋体"/>
                <w:kern w:val="0"/>
                <w:sz w:val="24"/>
                <w:szCs w:val="24"/>
              </w:rPr>
              <w:t>一</w:t>
            </w:r>
            <w:r>
              <w:rPr>
                <w:rFonts w:ascii="宋体" w:hAnsi="宋体" w:eastAsia="宋体" w:cs="宋体"/>
                <w:kern w:val="0"/>
                <w:sz w:val="24"/>
                <w:szCs w:val="24"/>
              </w:rPr>
              <w:t>）全部响应文件包括正本、副本均应密封。</w:t>
            </w:r>
            <w:r>
              <w:rPr>
                <w:rFonts w:ascii="宋体" w:hAnsi="宋体" w:eastAsia="宋体" w:cs="宋体"/>
                <w:bCs/>
                <w:kern w:val="0"/>
                <w:sz w:val="24"/>
                <w:szCs w:val="24"/>
              </w:rPr>
              <w:t>未密封将导致响应文件被拒收。</w:t>
            </w:r>
          </w:p>
          <w:p>
            <w:pPr>
              <w:widowControl/>
              <w:spacing w:line="360" w:lineRule="auto"/>
              <w:ind w:firstLine="480" w:firstLineChars="200"/>
              <w:jc w:val="left"/>
              <w:rPr>
                <w:rFonts w:ascii="宋体" w:hAnsi="宋体" w:eastAsia="宋体" w:cs="宋体"/>
                <w:kern w:val="0"/>
                <w:sz w:val="24"/>
                <w:szCs w:val="24"/>
              </w:rPr>
            </w:pPr>
            <w:r>
              <w:rPr>
                <w:rFonts w:ascii="宋体" w:hAnsi="宋体" w:eastAsia="宋体" w:cs="宋体"/>
                <w:kern w:val="0"/>
                <w:sz w:val="24"/>
                <w:szCs w:val="24"/>
              </w:rPr>
              <w:t>（</w:t>
            </w:r>
            <w:r>
              <w:rPr>
                <w:rFonts w:hint="eastAsia" w:ascii="宋体" w:hAnsi="宋体" w:eastAsia="宋体" w:cs="宋体"/>
                <w:kern w:val="0"/>
                <w:sz w:val="24"/>
                <w:szCs w:val="24"/>
              </w:rPr>
              <w:t>二</w:t>
            </w:r>
            <w:r>
              <w:rPr>
                <w:rFonts w:ascii="宋体" w:hAnsi="宋体" w:eastAsia="宋体" w:cs="宋体"/>
                <w:kern w:val="0"/>
                <w:sz w:val="24"/>
                <w:szCs w:val="24"/>
              </w:rPr>
              <w:t>）密封的外包装应至少标记“项目名称、项目编号、所报合同包、供应商全称”等内容，否则造成响应文件误投、遗漏或者提前拆封的，</w:t>
            </w:r>
            <w:r>
              <w:rPr>
                <w:rFonts w:hint="eastAsia" w:ascii="宋体" w:hAnsi="宋体" w:eastAsia="宋体" w:cs="宋体"/>
                <w:kern w:val="0"/>
                <w:sz w:val="24"/>
                <w:szCs w:val="24"/>
              </w:rPr>
              <w:t>我司</w:t>
            </w:r>
            <w:r>
              <w:rPr>
                <w:rFonts w:ascii="宋体" w:hAnsi="宋体" w:eastAsia="宋体" w:cs="宋体"/>
                <w:kern w:val="0"/>
                <w:sz w:val="24"/>
                <w:szCs w:val="24"/>
              </w:rPr>
              <w:t>不承担责任。</w:t>
            </w:r>
          </w:p>
          <w:p>
            <w:pPr>
              <w:widowControl/>
              <w:spacing w:line="360" w:lineRule="auto"/>
              <w:ind w:firstLine="480" w:firstLineChars="200"/>
              <w:jc w:val="left"/>
              <w:rPr>
                <w:rFonts w:ascii="宋体" w:hAnsi="宋体" w:eastAsia="宋体" w:cs="宋体"/>
                <w:kern w:val="0"/>
                <w:sz w:val="24"/>
                <w:szCs w:val="24"/>
              </w:rPr>
            </w:pPr>
            <w:r>
              <w:rPr>
                <w:rFonts w:ascii="宋体" w:hAnsi="宋体" w:eastAsia="宋体" w:cs="宋体"/>
                <w:kern w:val="0"/>
                <w:sz w:val="24"/>
                <w:szCs w:val="24"/>
              </w:rPr>
              <w:t>（</w:t>
            </w:r>
            <w:r>
              <w:rPr>
                <w:rFonts w:hint="eastAsia" w:ascii="宋体" w:hAnsi="宋体" w:eastAsia="宋体" w:cs="宋体"/>
                <w:kern w:val="0"/>
                <w:sz w:val="24"/>
                <w:szCs w:val="24"/>
              </w:rPr>
              <w:t>三</w:t>
            </w:r>
            <w:r>
              <w:rPr>
                <w:rFonts w:ascii="宋体" w:hAnsi="宋体" w:eastAsia="宋体" w:cs="宋体"/>
                <w:kern w:val="0"/>
                <w:sz w:val="24"/>
                <w:szCs w:val="24"/>
              </w:rPr>
              <w:t>）其他：无。</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c>
          <w:tcPr>
            <w:tcW w:w="701" w:type="dxa"/>
            <w:tcBorders>
              <w:top w:val="outset" w:color="000000" w:sz="6" w:space="0"/>
              <w:left w:val="outset" w:color="000000" w:sz="6" w:space="0"/>
              <w:bottom w:val="outset" w:color="000000" w:sz="6" w:space="0"/>
              <w:right w:val="outset" w:color="000000" w:sz="6" w:space="0"/>
            </w:tcBorders>
          </w:tcPr>
          <w:p>
            <w:pPr>
              <w:widowControl/>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6</w:t>
            </w:r>
          </w:p>
        </w:tc>
        <w:tc>
          <w:tcPr>
            <w:tcW w:w="7612" w:type="dxa"/>
            <w:tcBorders>
              <w:top w:val="outset" w:color="000000" w:sz="6" w:space="0"/>
              <w:left w:val="outset" w:color="000000" w:sz="6" w:space="0"/>
              <w:bottom w:val="outset" w:color="000000" w:sz="6" w:space="0"/>
              <w:right w:val="outset" w:color="000000" w:sz="6" w:space="0"/>
            </w:tcBorders>
          </w:tcPr>
          <w:p>
            <w:pPr>
              <w:widowControl/>
              <w:spacing w:line="360" w:lineRule="auto"/>
              <w:jc w:val="left"/>
              <w:rPr>
                <w:rFonts w:ascii="宋体" w:hAnsi="宋体" w:eastAsia="宋体" w:cs="宋体"/>
                <w:kern w:val="0"/>
                <w:sz w:val="24"/>
                <w:szCs w:val="24"/>
              </w:rPr>
            </w:pPr>
            <w:r>
              <w:rPr>
                <w:rFonts w:ascii="宋体" w:hAnsi="宋体" w:eastAsia="宋体" w:cs="宋体"/>
                <w:bCs/>
                <w:kern w:val="0"/>
                <w:sz w:val="24"/>
                <w:szCs w:val="24"/>
              </w:rPr>
              <w:t>是否允许成交人进行分包：</w:t>
            </w:r>
            <w:r>
              <w:rPr>
                <w:rFonts w:ascii="宋体" w:hAnsi="宋体" w:eastAsia="宋体" w:cs="宋体"/>
                <w:kern w:val="0"/>
                <w:sz w:val="24"/>
                <w:szCs w:val="24"/>
              </w:rPr>
              <w:t>不允许</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c>
          <w:tcPr>
            <w:tcW w:w="701" w:type="dxa"/>
            <w:tcBorders>
              <w:top w:val="outset" w:color="000000" w:sz="6" w:space="0"/>
              <w:left w:val="outset" w:color="000000" w:sz="6" w:space="0"/>
              <w:bottom w:val="outset" w:color="000000" w:sz="6" w:space="0"/>
              <w:right w:val="outset" w:color="000000" w:sz="6" w:space="0"/>
            </w:tcBorders>
            <w:tcMar>
              <w:top w:w="0" w:type="dxa"/>
              <w:left w:w="105" w:type="dxa"/>
              <w:bottom w:w="0" w:type="dxa"/>
              <w:right w:w="105" w:type="dxa"/>
            </w:tcMar>
          </w:tcPr>
          <w:p>
            <w:pPr>
              <w:widowControl/>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7</w:t>
            </w:r>
          </w:p>
        </w:tc>
        <w:tc>
          <w:tcPr>
            <w:tcW w:w="7612" w:type="dxa"/>
            <w:tcBorders>
              <w:top w:val="outset" w:color="000000" w:sz="6" w:space="0"/>
              <w:left w:val="outset" w:color="000000" w:sz="6" w:space="0"/>
              <w:bottom w:val="outset" w:color="000000" w:sz="6" w:space="0"/>
              <w:right w:val="outset" w:color="000000"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r>
              <w:rPr>
                <w:rFonts w:ascii="宋体" w:hAnsi="宋体" w:eastAsia="宋体" w:cs="宋体"/>
                <w:kern w:val="0"/>
                <w:sz w:val="24"/>
                <w:szCs w:val="24"/>
              </w:rPr>
              <w:t>本项目确定合同包1中标人数为1家</w:t>
            </w:r>
            <w:r>
              <w:rPr>
                <w:rFonts w:hint="eastAsia" w:ascii="宋体" w:hAnsi="宋体" w:eastAsia="宋体" w:cs="宋体"/>
                <w:kern w:val="0"/>
                <w:sz w:val="24"/>
                <w:szCs w:val="24"/>
              </w:rPr>
              <w:t>，</w:t>
            </w:r>
            <w:r>
              <w:rPr>
                <w:rFonts w:ascii="宋体" w:hAnsi="宋体" w:eastAsia="宋体" w:cs="宋体"/>
                <w:kern w:val="0"/>
                <w:sz w:val="24"/>
                <w:szCs w:val="24"/>
              </w:rPr>
              <w:t>包</w:t>
            </w:r>
            <w:r>
              <w:rPr>
                <w:rFonts w:hint="eastAsia" w:ascii="宋体" w:hAnsi="宋体" w:eastAsia="宋体" w:cs="宋体"/>
                <w:kern w:val="0"/>
                <w:sz w:val="24"/>
                <w:szCs w:val="24"/>
              </w:rPr>
              <w:t>2</w:t>
            </w:r>
            <w:r>
              <w:rPr>
                <w:rFonts w:ascii="宋体" w:hAnsi="宋体" w:eastAsia="宋体" w:cs="宋体"/>
                <w:kern w:val="0"/>
                <w:sz w:val="24"/>
                <w:szCs w:val="24"/>
              </w:rPr>
              <w:t>中标人数为1家</w:t>
            </w:r>
            <w:r>
              <w:rPr>
                <w:rFonts w:hint="eastAsia" w:ascii="宋体" w:hAnsi="宋体" w:eastAsia="宋体" w:cs="宋体"/>
                <w:kern w:val="0"/>
                <w:sz w:val="24"/>
                <w:szCs w:val="24"/>
              </w:rPr>
              <w:t>。</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c>
          <w:tcPr>
            <w:tcW w:w="701" w:type="dxa"/>
            <w:tcBorders>
              <w:top w:val="outset" w:color="000000" w:sz="6" w:space="0"/>
              <w:left w:val="outset" w:color="000000" w:sz="6" w:space="0"/>
              <w:bottom w:val="outset" w:color="000000" w:sz="6" w:space="0"/>
              <w:right w:val="outset" w:color="000000" w:sz="6" w:space="0"/>
            </w:tcBorders>
          </w:tcPr>
          <w:p>
            <w:pPr>
              <w:widowControl/>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8</w:t>
            </w:r>
          </w:p>
        </w:tc>
        <w:tc>
          <w:tcPr>
            <w:tcW w:w="7612" w:type="dxa"/>
            <w:tcBorders>
              <w:top w:val="outset" w:color="000000" w:sz="6" w:space="0"/>
              <w:left w:val="outset" w:color="000000" w:sz="6" w:space="0"/>
              <w:bottom w:val="outset" w:color="000000" w:sz="6" w:space="0"/>
              <w:right w:val="outset" w:color="000000" w:sz="6" w:space="0"/>
            </w:tcBorders>
          </w:tcPr>
          <w:p>
            <w:pPr>
              <w:widowControl/>
              <w:spacing w:line="360" w:lineRule="auto"/>
              <w:jc w:val="left"/>
              <w:rPr>
                <w:rFonts w:ascii="宋体" w:hAnsi="宋体" w:eastAsia="宋体" w:cs="宋体"/>
                <w:kern w:val="0"/>
                <w:sz w:val="24"/>
                <w:szCs w:val="24"/>
              </w:rPr>
            </w:pPr>
            <w:r>
              <w:rPr>
                <w:rFonts w:hint="eastAsia" w:ascii="宋体" w:hAnsi="宋体" w:eastAsia="宋体" w:cs="宋体"/>
                <w:kern w:val="0"/>
                <w:sz w:val="24"/>
                <w:szCs w:val="24"/>
              </w:rPr>
              <w:t>本次标前询价结果不对外公示。</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c>
          <w:tcPr>
            <w:tcW w:w="701" w:type="dxa"/>
            <w:tcBorders>
              <w:top w:val="outset" w:color="000000" w:sz="6" w:space="0"/>
              <w:left w:val="outset" w:color="000000" w:sz="6" w:space="0"/>
              <w:bottom w:val="outset" w:color="000000" w:sz="6" w:space="0"/>
              <w:right w:val="outset" w:color="000000" w:sz="6" w:space="0"/>
            </w:tcBorders>
          </w:tcPr>
          <w:p>
            <w:pPr>
              <w:widowControl/>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9</w:t>
            </w:r>
          </w:p>
        </w:tc>
        <w:tc>
          <w:tcPr>
            <w:tcW w:w="7612" w:type="dxa"/>
            <w:tcBorders>
              <w:top w:val="outset" w:color="000000" w:sz="6" w:space="0"/>
              <w:left w:val="outset" w:color="000000" w:sz="6" w:space="0"/>
              <w:bottom w:val="outset" w:color="000000" w:sz="6" w:space="0"/>
              <w:right w:val="outset" w:color="000000" w:sz="6" w:space="0"/>
            </w:tcBorders>
          </w:tcPr>
          <w:p>
            <w:pPr>
              <w:widowControl/>
              <w:spacing w:line="360" w:lineRule="auto"/>
              <w:jc w:val="left"/>
              <w:rPr>
                <w:rFonts w:ascii="宋体" w:hAnsi="宋体" w:eastAsia="宋体" w:cs="宋体"/>
                <w:bCs/>
                <w:kern w:val="0"/>
                <w:sz w:val="24"/>
                <w:szCs w:val="24"/>
              </w:rPr>
            </w:pPr>
            <w:r>
              <w:rPr>
                <w:rFonts w:ascii="宋体" w:hAnsi="宋体" w:eastAsia="宋体" w:cs="宋体"/>
                <w:bCs/>
                <w:kern w:val="0"/>
                <w:sz w:val="24"/>
                <w:szCs w:val="24"/>
              </w:rPr>
              <w:t>履约保证金</w:t>
            </w:r>
            <w:r>
              <w:rPr>
                <w:rFonts w:hint="eastAsia" w:ascii="宋体" w:hAnsi="宋体" w:eastAsia="宋体" w:cs="宋体"/>
                <w:bCs/>
                <w:kern w:val="0"/>
                <w:sz w:val="24"/>
                <w:szCs w:val="24"/>
              </w:rPr>
              <w:t>：</w:t>
            </w:r>
          </w:p>
          <w:p>
            <w:pPr>
              <w:widowControl/>
              <w:spacing w:line="360" w:lineRule="auto"/>
              <w:ind w:firstLine="480" w:firstLineChars="200"/>
              <w:jc w:val="left"/>
              <w:rPr>
                <w:rFonts w:ascii="宋体" w:hAnsi="宋体" w:eastAsia="宋体" w:cs="宋体"/>
                <w:kern w:val="0"/>
                <w:sz w:val="24"/>
                <w:szCs w:val="24"/>
              </w:rPr>
            </w:pPr>
            <w:r>
              <w:rPr>
                <w:rFonts w:ascii="宋体" w:hAnsi="宋体" w:eastAsia="宋体" w:cs="宋体"/>
                <w:kern w:val="0"/>
                <w:sz w:val="24"/>
                <w:szCs w:val="24"/>
              </w:rPr>
              <w:t>不收取履约保证金</w:t>
            </w:r>
            <w:r>
              <w:rPr>
                <w:rFonts w:hint="eastAsia" w:ascii="宋体" w:hAnsi="宋体" w:eastAsia="宋体" w:cs="宋体"/>
                <w:kern w:val="0"/>
                <w:sz w:val="24"/>
                <w:szCs w:val="24"/>
              </w:rPr>
              <w:t>，但中标供应商应提供原厂服务承诺函。</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c>
          <w:tcPr>
            <w:tcW w:w="701" w:type="dxa"/>
            <w:tcBorders>
              <w:top w:val="outset" w:color="000000" w:sz="6" w:space="0"/>
              <w:left w:val="outset" w:color="000000" w:sz="6" w:space="0"/>
              <w:bottom w:val="outset" w:color="000000" w:sz="6" w:space="0"/>
              <w:right w:val="outset" w:color="000000" w:sz="6" w:space="0"/>
            </w:tcBorders>
          </w:tcPr>
          <w:p>
            <w:pPr>
              <w:widowControl/>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10</w:t>
            </w:r>
          </w:p>
        </w:tc>
        <w:tc>
          <w:tcPr>
            <w:tcW w:w="7612" w:type="dxa"/>
            <w:tcBorders>
              <w:top w:val="outset" w:color="000000" w:sz="6" w:space="0"/>
              <w:left w:val="outset" w:color="000000" w:sz="6" w:space="0"/>
              <w:bottom w:val="outset" w:color="000000" w:sz="6" w:space="0"/>
              <w:right w:val="outset" w:color="000000" w:sz="6" w:space="0"/>
            </w:tcBorders>
          </w:tcPr>
          <w:p>
            <w:pPr>
              <w:widowControl/>
              <w:spacing w:line="360" w:lineRule="auto"/>
              <w:jc w:val="left"/>
              <w:rPr>
                <w:rFonts w:ascii="宋体" w:hAnsi="宋体" w:eastAsia="宋体" w:cs="宋体"/>
                <w:bCs/>
                <w:kern w:val="0"/>
                <w:sz w:val="24"/>
                <w:szCs w:val="24"/>
              </w:rPr>
            </w:pPr>
            <w:r>
              <w:rPr>
                <w:rFonts w:ascii="宋体" w:hAnsi="宋体" w:eastAsia="宋体" w:cs="宋体"/>
                <w:bCs/>
                <w:kern w:val="0"/>
                <w:sz w:val="24"/>
                <w:szCs w:val="24"/>
              </w:rPr>
              <w:t>合同付款方式</w:t>
            </w:r>
            <w:r>
              <w:rPr>
                <w:rFonts w:hint="eastAsia" w:ascii="宋体" w:hAnsi="宋体" w:eastAsia="宋体" w:cs="宋体"/>
                <w:bCs/>
                <w:kern w:val="0"/>
                <w:sz w:val="24"/>
                <w:szCs w:val="24"/>
              </w:rPr>
              <w:t>：</w:t>
            </w:r>
          </w:p>
          <w:p>
            <w:pPr>
              <w:widowControl/>
              <w:spacing w:line="360" w:lineRule="auto"/>
              <w:ind w:firstLine="480" w:firstLineChars="200"/>
              <w:jc w:val="left"/>
              <w:rPr>
                <w:rFonts w:ascii="宋体" w:hAnsi="宋体" w:eastAsia="宋体" w:cs="宋体"/>
                <w:kern w:val="0"/>
                <w:sz w:val="24"/>
                <w:szCs w:val="24"/>
              </w:rPr>
            </w:pPr>
            <w:r>
              <w:rPr>
                <w:rFonts w:hint="eastAsia" w:ascii="宋体" w:hAnsi="宋体" w:eastAsia="宋体" w:cs="宋体"/>
                <w:bCs/>
                <w:kern w:val="0"/>
                <w:sz w:val="24"/>
                <w:szCs w:val="24"/>
              </w:rPr>
              <w:t>合同签订支付70%，验收合格支付30%。</w:t>
            </w:r>
          </w:p>
        </w:tc>
      </w:tr>
    </w:tbl>
    <w:p>
      <w:pPr>
        <w:pStyle w:val="2"/>
      </w:pPr>
      <w:bookmarkStart w:id="2" w:name="_Toc14287"/>
      <w:r>
        <w:t>第</w:t>
      </w:r>
      <w:r>
        <w:rPr>
          <w:rFonts w:hint="eastAsia"/>
        </w:rPr>
        <w:t>三</w:t>
      </w:r>
      <w:r>
        <w:t>章</w:t>
      </w:r>
      <w:r>
        <w:rPr>
          <w:rFonts w:hint="eastAsia"/>
        </w:rPr>
        <w:t xml:space="preserve"> </w:t>
      </w:r>
      <w:r>
        <w:t>询价内容及要求</w:t>
      </w:r>
      <w:bookmarkEnd w:id="2"/>
    </w:p>
    <w:p>
      <w:pPr>
        <w:pStyle w:val="3"/>
        <w:rPr>
          <w:rFonts w:hint="eastAsia"/>
        </w:rPr>
      </w:pPr>
      <w:bookmarkStart w:id="3" w:name="_Toc18471"/>
      <w:r>
        <w:t>一、采购标的</w:t>
      </w:r>
      <w:r>
        <w:rPr>
          <w:rFonts w:hint="eastAsia"/>
        </w:rPr>
        <w:t>一览表</w:t>
      </w:r>
      <w:bookmarkEnd w:id="3"/>
    </w:p>
    <w:p>
      <w:pPr>
        <w:widowControl/>
        <w:spacing w:line="360" w:lineRule="auto"/>
        <w:ind w:firstLine="480" w:firstLineChars="200"/>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rPr>
        <w:t>金额单位：人民币</w:t>
      </w:r>
    </w:p>
    <w:tbl>
      <w:tblPr>
        <w:tblStyle w:val="13"/>
        <w:tblW w:w="4460"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927"/>
        <w:gridCol w:w="927"/>
        <w:gridCol w:w="1855"/>
        <w:gridCol w:w="928"/>
        <w:gridCol w:w="928"/>
        <w:gridCol w:w="929"/>
        <w:gridCol w:w="929"/>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tblHeader/>
        </w:trPr>
        <w:tc>
          <w:tcPr>
            <w:tcW w:w="624" w:type="pct"/>
            <w:tcBorders>
              <w:top w:val="outset" w:color="auto" w:sz="6" w:space="0"/>
              <w:left w:val="outset" w:color="auto" w:sz="6" w:space="0"/>
              <w:bottom w:val="outset" w:color="auto" w:sz="6" w:space="0"/>
              <w:right w:val="outset" w:color="auto" w:sz="6" w:space="0"/>
            </w:tcBorders>
            <w:noWrap w:val="0"/>
            <w:vAlign w:val="center"/>
          </w:tcPr>
          <w:p>
            <w:pPr>
              <w:keepNext w:val="0"/>
              <w:keepLines w:val="0"/>
              <w:widowControl/>
              <w:suppressLineNumbers w:val="0"/>
              <w:jc w:val="center"/>
              <w:rPr>
                <w:sz w:val="24"/>
                <w:szCs w:val="24"/>
              </w:rPr>
            </w:pPr>
            <w:r>
              <w:rPr>
                <w:rFonts w:ascii="宋体" w:hAnsi="宋体" w:eastAsia="宋体" w:cs="宋体"/>
                <w:kern w:val="0"/>
                <w:sz w:val="24"/>
                <w:szCs w:val="24"/>
                <w:lang w:val="en-US" w:eastAsia="zh-CN" w:bidi="ar"/>
              </w:rPr>
              <w:t>合同包</w:t>
            </w:r>
          </w:p>
        </w:tc>
        <w:tc>
          <w:tcPr>
            <w:tcW w:w="624" w:type="pct"/>
            <w:tcBorders>
              <w:top w:val="outset" w:color="auto" w:sz="6" w:space="0"/>
              <w:left w:val="outset" w:color="auto" w:sz="6" w:space="0"/>
              <w:bottom w:val="outset" w:color="auto" w:sz="6" w:space="0"/>
              <w:right w:val="outset" w:color="auto" w:sz="6" w:space="0"/>
            </w:tcBorders>
            <w:noWrap w:val="0"/>
            <w:vAlign w:val="center"/>
          </w:tcPr>
          <w:p>
            <w:pPr>
              <w:keepNext w:val="0"/>
              <w:keepLines w:val="0"/>
              <w:widowControl/>
              <w:suppressLineNumbers w:val="0"/>
              <w:jc w:val="center"/>
              <w:rPr>
                <w:sz w:val="24"/>
                <w:szCs w:val="24"/>
              </w:rPr>
            </w:pPr>
            <w:r>
              <w:rPr>
                <w:rFonts w:ascii="宋体" w:hAnsi="宋体" w:eastAsia="宋体" w:cs="宋体"/>
                <w:kern w:val="0"/>
                <w:sz w:val="24"/>
                <w:szCs w:val="24"/>
                <w:lang w:val="en-US" w:eastAsia="zh-CN" w:bidi="ar"/>
              </w:rPr>
              <w:t>品目号</w:t>
            </w:r>
          </w:p>
        </w:tc>
        <w:tc>
          <w:tcPr>
            <w:tcW w:w="1249" w:type="pct"/>
            <w:tcBorders>
              <w:top w:val="outset" w:color="auto" w:sz="6" w:space="0"/>
              <w:left w:val="outset" w:color="auto" w:sz="6" w:space="0"/>
              <w:bottom w:val="outset" w:color="auto" w:sz="6" w:space="0"/>
              <w:right w:val="outset" w:color="auto" w:sz="6" w:space="0"/>
            </w:tcBorders>
            <w:noWrap w:val="0"/>
            <w:vAlign w:val="center"/>
          </w:tcPr>
          <w:p>
            <w:pPr>
              <w:keepNext w:val="0"/>
              <w:keepLines w:val="0"/>
              <w:widowControl/>
              <w:suppressLineNumbers w:val="0"/>
              <w:jc w:val="center"/>
              <w:rPr>
                <w:sz w:val="24"/>
                <w:szCs w:val="24"/>
              </w:rPr>
            </w:pPr>
            <w:r>
              <w:rPr>
                <w:rFonts w:ascii="宋体" w:hAnsi="宋体" w:eastAsia="宋体" w:cs="宋体"/>
                <w:kern w:val="0"/>
                <w:sz w:val="24"/>
                <w:szCs w:val="24"/>
                <w:lang w:val="en-US" w:eastAsia="zh-CN" w:bidi="ar"/>
              </w:rPr>
              <w:t>采购标的</w:t>
            </w:r>
          </w:p>
        </w:tc>
        <w:tc>
          <w:tcPr>
            <w:tcW w:w="625" w:type="pct"/>
            <w:tcBorders>
              <w:top w:val="outset" w:color="auto" w:sz="6" w:space="0"/>
              <w:left w:val="outset" w:color="auto" w:sz="6" w:space="0"/>
              <w:bottom w:val="outset" w:color="auto" w:sz="6" w:space="0"/>
              <w:right w:val="outset" w:color="auto" w:sz="6" w:space="0"/>
            </w:tcBorders>
            <w:noWrap w:val="0"/>
            <w:vAlign w:val="center"/>
          </w:tcPr>
          <w:p>
            <w:pPr>
              <w:keepNext w:val="0"/>
              <w:keepLines w:val="0"/>
              <w:widowControl/>
              <w:suppressLineNumbers w:val="0"/>
              <w:jc w:val="center"/>
              <w:rPr>
                <w:sz w:val="24"/>
                <w:szCs w:val="24"/>
              </w:rPr>
            </w:pPr>
            <w:r>
              <w:rPr>
                <w:rFonts w:ascii="宋体" w:hAnsi="宋体" w:eastAsia="宋体" w:cs="宋体"/>
                <w:kern w:val="0"/>
                <w:sz w:val="24"/>
                <w:szCs w:val="24"/>
                <w:lang w:val="en-US" w:eastAsia="zh-CN" w:bidi="ar"/>
              </w:rPr>
              <w:t>数量</w:t>
            </w:r>
          </w:p>
        </w:tc>
        <w:tc>
          <w:tcPr>
            <w:tcW w:w="625" w:type="pct"/>
            <w:tcBorders>
              <w:top w:val="outset" w:color="auto" w:sz="6" w:space="0"/>
              <w:left w:val="outset" w:color="auto" w:sz="6" w:space="0"/>
              <w:bottom w:val="outset" w:color="auto" w:sz="6" w:space="0"/>
              <w:right w:val="outset" w:color="auto" w:sz="6" w:space="0"/>
            </w:tcBorders>
            <w:noWrap w:val="0"/>
            <w:vAlign w:val="center"/>
          </w:tcPr>
          <w:p>
            <w:pPr>
              <w:keepNext w:val="0"/>
              <w:keepLines w:val="0"/>
              <w:widowControl/>
              <w:suppressLineNumbers w:val="0"/>
              <w:jc w:val="center"/>
              <w:rPr>
                <w:sz w:val="24"/>
                <w:szCs w:val="24"/>
              </w:rPr>
            </w:pPr>
            <w:r>
              <w:rPr>
                <w:rFonts w:ascii="宋体" w:hAnsi="宋体" w:eastAsia="宋体" w:cs="宋体"/>
                <w:kern w:val="0"/>
                <w:sz w:val="24"/>
                <w:szCs w:val="24"/>
                <w:lang w:val="en-US" w:eastAsia="zh-CN" w:bidi="ar"/>
              </w:rPr>
              <w:t>品目号预算</w:t>
            </w:r>
          </w:p>
        </w:tc>
        <w:tc>
          <w:tcPr>
            <w:tcW w:w="625" w:type="pct"/>
            <w:tcBorders>
              <w:top w:val="outset" w:color="auto" w:sz="6" w:space="0"/>
              <w:left w:val="outset" w:color="auto" w:sz="6" w:space="0"/>
              <w:bottom w:val="outset" w:color="auto" w:sz="6" w:space="0"/>
              <w:right w:val="outset" w:color="auto" w:sz="6" w:space="0"/>
            </w:tcBorders>
            <w:noWrap w:val="0"/>
            <w:vAlign w:val="center"/>
          </w:tcPr>
          <w:p>
            <w:pPr>
              <w:keepNext w:val="0"/>
              <w:keepLines w:val="0"/>
              <w:widowControl/>
              <w:suppressLineNumbers w:val="0"/>
              <w:jc w:val="center"/>
              <w:rPr>
                <w:sz w:val="24"/>
                <w:szCs w:val="24"/>
              </w:rPr>
            </w:pPr>
            <w:r>
              <w:rPr>
                <w:rFonts w:ascii="宋体" w:hAnsi="宋体" w:eastAsia="宋体" w:cs="宋体"/>
                <w:kern w:val="0"/>
                <w:sz w:val="24"/>
                <w:szCs w:val="24"/>
                <w:lang w:val="en-US" w:eastAsia="zh-CN" w:bidi="ar"/>
              </w:rPr>
              <w:t>允许进口</w:t>
            </w:r>
          </w:p>
        </w:tc>
        <w:tc>
          <w:tcPr>
            <w:tcW w:w="625" w:type="pct"/>
            <w:tcBorders>
              <w:top w:val="outset" w:color="auto" w:sz="6" w:space="0"/>
              <w:left w:val="outset" w:color="auto" w:sz="6" w:space="0"/>
              <w:bottom w:val="outset" w:color="auto" w:sz="6" w:space="0"/>
              <w:right w:val="outset" w:color="auto" w:sz="6" w:space="0"/>
            </w:tcBorders>
            <w:noWrap w:val="0"/>
            <w:vAlign w:val="center"/>
          </w:tcPr>
          <w:p>
            <w:pPr>
              <w:keepNext w:val="0"/>
              <w:keepLines w:val="0"/>
              <w:widowControl/>
              <w:suppressLineNumbers w:val="0"/>
              <w:jc w:val="center"/>
              <w:rPr>
                <w:sz w:val="24"/>
                <w:szCs w:val="24"/>
              </w:rPr>
            </w:pPr>
            <w:r>
              <w:rPr>
                <w:rFonts w:ascii="宋体" w:hAnsi="宋体" w:eastAsia="宋体" w:cs="宋体"/>
                <w:kern w:val="0"/>
                <w:sz w:val="24"/>
                <w:szCs w:val="24"/>
                <w:lang w:val="en-US" w:eastAsia="zh-CN" w:bidi="ar"/>
              </w:rPr>
              <w:t>合同包预算</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633" w:hRule="atLeast"/>
        </w:trPr>
        <w:tc>
          <w:tcPr>
            <w:tcW w:w="624" w:type="pct"/>
            <w:tcBorders>
              <w:top w:val="outset" w:color="auto" w:sz="6" w:space="0"/>
              <w:left w:val="outset" w:color="auto" w:sz="6" w:space="0"/>
              <w:bottom w:val="outset" w:color="auto" w:sz="6" w:space="0"/>
              <w:right w:val="outset" w:color="auto" w:sz="6" w:space="0"/>
            </w:tcBorders>
            <w:noWrap w:val="0"/>
            <w:vAlign w:val="center"/>
          </w:tcPr>
          <w:p>
            <w:pPr>
              <w:keepNext w:val="0"/>
              <w:keepLines w:val="0"/>
              <w:widowControl/>
              <w:suppressLineNumbers w:val="0"/>
              <w:jc w:val="center"/>
              <w:rPr>
                <w:sz w:val="24"/>
                <w:szCs w:val="24"/>
              </w:rPr>
            </w:pPr>
            <w:r>
              <w:rPr>
                <w:rFonts w:ascii="宋体" w:hAnsi="宋体" w:eastAsia="宋体" w:cs="宋体"/>
                <w:kern w:val="0"/>
                <w:sz w:val="24"/>
                <w:szCs w:val="24"/>
                <w:lang w:val="en-US" w:eastAsia="zh-CN" w:bidi="ar"/>
              </w:rPr>
              <w:t>1</w:t>
            </w:r>
          </w:p>
        </w:tc>
        <w:tc>
          <w:tcPr>
            <w:tcW w:w="0" w:type="auto"/>
            <w:gridSpan w:val="5"/>
            <w:vMerge w:val="restart"/>
            <w:tcBorders>
              <w:top w:val="outset" w:color="auto" w:sz="6" w:space="0"/>
              <w:left w:val="outset" w:color="auto" w:sz="6" w:space="0"/>
              <w:right w:val="outset" w:color="auto" w:sz="6" w:space="0"/>
            </w:tcBorders>
            <w:noWrap w:val="0"/>
            <w:vAlign w:val="center"/>
          </w:tcPr>
          <w:tbl>
            <w:tblPr>
              <w:tblStyle w:val="13"/>
              <w:tblW w:w="4993" w:type="pct"/>
              <w:jc w:val="center"/>
              <w:tblBorders>
                <w:top w:val="single" w:color="auto" w:sz="6" w:space="0"/>
                <w:left w:val="single" w:color="auto" w:sz="6" w:space="0"/>
                <w:bottom w:val="single" w:color="auto" w:sz="6" w:space="0"/>
                <w:right w:val="single" w:color="auto" w:sz="6" w:space="0"/>
                <w:insideH w:val="outset" w:color="auto" w:sz="6" w:space="0"/>
                <w:insideV w:val="outset" w:color="auto" w:sz="6" w:space="0"/>
              </w:tblBorders>
              <w:tblLayout w:type="autofit"/>
              <w:tblCellMar>
                <w:top w:w="0" w:type="dxa"/>
                <w:left w:w="0" w:type="dxa"/>
                <w:bottom w:w="0" w:type="dxa"/>
                <w:right w:w="0" w:type="dxa"/>
              </w:tblCellMar>
            </w:tblPr>
            <w:tblGrid>
              <w:gridCol w:w="918"/>
              <w:gridCol w:w="1844"/>
              <w:gridCol w:w="921"/>
              <w:gridCol w:w="922"/>
              <w:gridCol w:w="923"/>
            </w:tblGrid>
            <w:tr>
              <w:tblPrEx>
                <w:tblBorders>
                  <w:top w:val="single" w:color="auto" w:sz="6" w:space="0"/>
                  <w:left w:val="single" w:color="auto" w:sz="6" w:space="0"/>
                  <w:bottom w:val="single" w:color="auto" w:sz="6" w:space="0"/>
                  <w:right w:val="single" w:color="auto" w:sz="6" w:space="0"/>
                  <w:insideH w:val="outset" w:color="auto" w:sz="6" w:space="0"/>
                  <w:insideV w:val="outset" w:color="auto" w:sz="6" w:space="0"/>
                </w:tblBorders>
                <w:tblCellMar>
                  <w:top w:w="0" w:type="dxa"/>
                  <w:left w:w="0" w:type="dxa"/>
                  <w:bottom w:w="0" w:type="dxa"/>
                  <w:right w:w="0" w:type="dxa"/>
                </w:tblCellMar>
              </w:tblPrEx>
              <w:trPr>
                <w:trHeight w:val="594" w:hRule="atLeast"/>
                <w:jc w:val="center"/>
              </w:trPr>
              <w:tc>
                <w:tcPr>
                  <w:tcW w:w="830" w:type="pct"/>
                  <w:tcBorders>
                    <w:top w:val="outset" w:color="auto" w:sz="6" w:space="0"/>
                    <w:left w:val="outset" w:color="auto" w:sz="6" w:space="0"/>
                    <w:right w:val="outset" w:color="auto" w:sz="6" w:space="0"/>
                  </w:tcBorders>
                  <w:noWrap w:val="0"/>
                  <w:vAlign w:val="center"/>
                </w:tcPr>
                <w:p>
                  <w:pPr>
                    <w:keepNext w:val="0"/>
                    <w:keepLines w:val="0"/>
                    <w:widowControl/>
                    <w:suppressLineNumbers w:val="0"/>
                    <w:jc w:val="left"/>
                    <w:rPr>
                      <w:sz w:val="24"/>
                      <w:szCs w:val="24"/>
                    </w:rPr>
                  </w:pPr>
                  <w:r>
                    <w:rPr>
                      <w:rFonts w:ascii="宋体" w:hAnsi="宋体" w:eastAsia="宋体" w:cs="宋体"/>
                      <w:kern w:val="0"/>
                      <w:sz w:val="24"/>
                      <w:szCs w:val="24"/>
                      <w:lang w:val="en-US" w:eastAsia="zh-CN" w:bidi="ar"/>
                    </w:rPr>
                    <w:t>1-1</w:t>
                  </w:r>
                </w:p>
              </w:tc>
              <w:tc>
                <w:tcPr>
                  <w:tcW w:w="1667" w:type="pct"/>
                  <w:tcBorders>
                    <w:top w:val="outset" w:color="auto" w:sz="6" w:space="0"/>
                    <w:left w:val="outset" w:color="auto" w:sz="6" w:space="0"/>
                    <w:right w:val="outset" w:color="auto" w:sz="6" w:space="0"/>
                  </w:tcBorders>
                  <w:noWrap w:val="0"/>
                  <w:vAlign w:val="center"/>
                </w:tcPr>
                <w:p>
                  <w:pPr>
                    <w:keepNext w:val="0"/>
                    <w:keepLines w:val="0"/>
                    <w:widowControl/>
                    <w:suppressLineNumbers w:val="0"/>
                    <w:jc w:val="left"/>
                    <w:rPr>
                      <w:sz w:val="24"/>
                      <w:szCs w:val="24"/>
                    </w:rPr>
                  </w:pPr>
                  <w:r>
                    <w:rPr>
                      <w:rFonts w:ascii="宋体" w:hAnsi="宋体" w:eastAsia="宋体" w:cs="宋体"/>
                      <w:kern w:val="0"/>
                      <w:sz w:val="24"/>
                      <w:szCs w:val="24"/>
                      <w:lang w:val="en-US" w:eastAsia="zh-CN" w:bidi="ar"/>
                    </w:rPr>
                    <w:t>充氮杀虫柜</w:t>
                  </w:r>
                </w:p>
              </w:tc>
              <w:tc>
                <w:tcPr>
                  <w:tcW w:w="833" w:type="pct"/>
                  <w:tcBorders>
                    <w:top w:val="outset" w:color="auto" w:sz="6" w:space="0"/>
                    <w:left w:val="outset" w:color="auto" w:sz="6" w:space="0"/>
                    <w:right w:val="outset" w:color="auto" w:sz="6" w:space="0"/>
                  </w:tcBorders>
                  <w:noWrap w:val="0"/>
                  <w:vAlign w:val="center"/>
                </w:tcPr>
                <w:p>
                  <w:pPr>
                    <w:keepNext w:val="0"/>
                    <w:keepLines w:val="0"/>
                    <w:widowControl/>
                    <w:suppressLineNumbers w:val="0"/>
                    <w:jc w:val="left"/>
                    <w:rPr>
                      <w:sz w:val="24"/>
                      <w:szCs w:val="24"/>
                    </w:rPr>
                  </w:pPr>
                  <w:r>
                    <w:rPr>
                      <w:rFonts w:ascii="宋体" w:hAnsi="宋体" w:eastAsia="宋体" w:cs="宋体"/>
                      <w:kern w:val="0"/>
                      <w:sz w:val="24"/>
                      <w:szCs w:val="24"/>
                      <w:lang w:val="en-US" w:eastAsia="zh-CN" w:bidi="ar"/>
                    </w:rPr>
                    <w:t>1(批)</w:t>
                  </w:r>
                </w:p>
              </w:tc>
              <w:tc>
                <w:tcPr>
                  <w:tcW w:w="834" w:type="pct"/>
                  <w:tcBorders>
                    <w:top w:val="outset" w:color="auto" w:sz="6" w:space="0"/>
                    <w:left w:val="outset" w:color="auto" w:sz="6" w:space="0"/>
                    <w:right w:val="outset" w:color="auto" w:sz="6" w:space="0"/>
                  </w:tcBorders>
                  <w:noWrap w:val="0"/>
                  <w:vAlign w:val="center"/>
                </w:tcPr>
                <w:p>
                  <w:pPr>
                    <w:keepNext w:val="0"/>
                    <w:keepLines w:val="0"/>
                    <w:widowControl/>
                    <w:suppressLineNumbers w:val="0"/>
                    <w:jc w:val="left"/>
                    <w:rPr>
                      <w:rFonts w:hint="default"/>
                      <w:sz w:val="24"/>
                      <w:szCs w:val="24"/>
                      <w:lang w:val="en-US"/>
                    </w:rPr>
                  </w:pPr>
                  <w:r>
                    <w:rPr>
                      <w:rFonts w:hint="eastAsia" w:ascii="宋体" w:hAnsi="宋体" w:eastAsia="宋体" w:cs="宋体"/>
                      <w:sz w:val="24"/>
                      <w:szCs w:val="24"/>
                      <w:lang w:val="en-US" w:eastAsia="zh-CN"/>
                    </w:rPr>
                    <w:t>3150</w:t>
                  </w:r>
                  <w:r>
                    <w:rPr>
                      <w:rFonts w:hint="eastAsia" w:ascii="宋体" w:hAnsi="宋体" w:cs="宋体"/>
                      <w:sz w:val="24"/>
                      <w:szCs w:val="24"/>
                      <w:lang w:val="en-US" w:eastAsia="zh-CN"/>
                    </w:rPr>
                    <w:t>00</w:t>
                  </w:r>
                </w:p>
              </w:tc>
              <w:tc>
                <w:tcPr>
                  <w:tcW w:w="834" w:type="pct"/>
                  <w:tcBorders>
                    <w:top w:val="outset" w:color="auto" w:sz="6" w:space="0"/>
                    <w:left w:val="outset" w:color="auto" w:sz="6" w:space="0"/>
                    <w:bottom w:val="outset" w:color="auto" w:sz="6" w:space="0"/>
                    <w:right w:val="outset" w:color="auto" w:sz="6" w:space="0"/>
                  </w:tcBorders>
                  <w:noWrap w:val="0"/>
                  <w:vAlign w:val="center"/>
                </w:tcPr>
                <w:p>
                  <w:pPr>
                    <w:keepNext w:val="0"/>
                    <w:keepLines w:val="0"/>
                    <w:widowControl/>
                    <w:suppressLineNumbers w:val="0"/>
                    <w:jc w:val="left"/>
                    <w:rPr>
                      <w:sz w:val="24"/>
                      <w:szCs w:val="24"/>
                    </w:rPr>
                  </w:pPr>
                  <w:r>
                    <w:rPr>
                      <w:rFonts w:ascii="宋体" w:hAnsi="宋体" w:eastAsia="宋体" w:cs="宋体"/>
                      <w:kern w:val="0"/>
                      <w:sz w:val="24"/>
                      <w:szCs w:val="24"/>
                      <w:lang w:val="en-US" w:eastAsia="zh-CN" w:bidi="ar"/>
                    </w:rPr>
                    <w:t>否</w:t>
                  </w:r>
                </w:p>
              </w:tc>
            </w:tr>
            <w:tr>
              <w:tblPrEx>
                <w:tblBorders>
                  <w:top w:val="single" w:color="auto" w:sz="6" w:space="0"/>
                  <w:left w:val="single" w:color="auto" w:sz="6" w:space="0"/>
                  <w:bottom w:val="single" w:color="auto" w:sz="6" w:space="0"/>
                  <w:right w:val="single" w:color="auto" w:sz="6" w:space="0"/>
                  <w:insideH w:val="outset" w:color="auto" w:sz="6" w:space="0"/>
                  <w:insideV w:val="outset" w:color="auto" w:sz="6" w:space="0"/>
                </w:tblBorders>
                <w:tblCellMar>
                  <w:top w:w="0" w:type="dxa"/>
                  <w:left w:w="0" w:type="dxa"/>
                  <w:bottom w:w="0" w:type="dxa"/>
                  <w:right w:w="0" w:type="dxa"/>
                </w:tblCellMar>
              </w:tblPrEx>
              <w:trPr>
                <w:trHeight w:val="537" w:hRule="atLeast"/>
                <w:jc w:val="center"/>
              </w:trPr>
              <w:tc>
                <w:tcPr>
                  <w:tcW w:w="830" w:type="pct"/>
                  <w:tcBorders>
                    <w:top w:val="outset" w:color="auto" w:sz="6" w:space="0"/>
                    <w:left w:val="outset" w:color="auto" w:sz="6" w:space="0"/>
                    <w:bottom w:val="outset" w:color="auto" w:sz="6" w:space="0"/>
                    <w:right w:val="outset" w:color="auto" w:sz="6" w:space="0"/>
                  </w:tcBorders>
                  <w:noWrap w:val="0"/>
                  <w:vAlign w:val="center"/>
                </w:tcPr>
                <w:p>
                  <w:pPr>
                    <w:keepNext w:val="0"/>
                    <w:keepLines w:val="0"/>
                    <w:widowControl/>
                    <w:suppressLineNumbers w:val="0"/>
                    <w:jc w:val="left"/>
                    <w:rPr>
                      <w:rFonts w:hint="default" w:ascii="宋体" w:hAnsi="宋体" w:eastAsia="宋体" w:cs="宋体"/>
                      <w:kern w:val="0"/>
                      <w:sz w:val="24"/>
                      <w:szCs w:val="24"/>
                      <w:lang w:val="en-US" w:eastAsia="zh-CN" w:bidi="ar"/>
                    </w:rPr>
                  </w:pPr>
                  <w:r>
                    <w:rPr>
                      <w:rFonts w:hint="eastAsia" w:ascii="宋体" w:hAnsi="宋体" w:cs="宋体"/>
                      <w:kern w:val="0"/>
                      <w:sz w:val="24"/>
                      <w:szCs w:val="24"/>
                      <w:lang w:val="en-US" w:eastAsia="zh-CN" w:bidi="ar"/>
                    </w:rPr>
                    <w:t>2</w:t>
                  </w:r>
                  <w:r>
                    <w:rPr>
                      <w:rFonts w:ascii="宋体" w:hAnsi="宋体" w:eastAsia="宋体" w:cs="宋体"/>
                      <w:kern w:val="0"/>
                      <w:sz w:val="24"/>
                      <w:szCs w:val="24"/>
                      <w:lang w:val="en-US" w:eastAsia="zh-CN" w:bidi="ar"/>
                    </w:rPr>
                    <w:t>-</w:t>
                  </w:r>
                  <w:r>
                    <w:rPr>
                      <w:rFonts w:hint="eastAsia" w:ascii="宋体" w:hAnsi="宋体" w:cs="宋体"/>
                      <w:kern w:val="0"/>
                      <w:sz w:val="24"/>
                      <w:szCs w:val="24"/>
                      <w:lang w:val="en-US" w:eastAsia="zh-CN" w:bidi="ar"/>
                    </w:rPr>
                    <w:t>1</w:t>
                  </w:r>
                </w:p>
              </w:tc>
              <w:tc>
                <w:tcPr>
                  <w:tcW w:w="1667" w:type="pct"/>
                  <w:tcBorders>
                    <w:top w:val="outset" w:color="auto" w:sz="6" w:space="0"/>
                    <w:left w:val="outset" w:color="auto" w:sz="6" w:space="0"/>
                    <w:bottom w:val="outset" w:color="auto" w:sz="6" w:space="0"/>
                    <w:right w:val="outset" w:color="auto" w:sz="6" w:space="0"/>
                  </w:tcBorders>
                  <w:noWrap w:val="0"/>
                  <w:vAlign w:val="center"/>
                </w:tcPr>
                <w:p>
                  <w:pPr>
                    <w:keepNext w:val="0"/>
                    <w:keepLines w:val="0"/>
                    <w:widowControl/>
                    <w:suppressLineNumbers w:val="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办公家具</w:t>
                  </w:r>
                </w:p>
              </w:tc>
              <w:tc>
                <w:tcPr>
                  <w:tcW w:w="833" w:type="pct"/>
                  <w:tcBorders>
                    <w:top w:val="outset" w:color="auto" w:sz="6" w:space="0"/>
                    <w:left w:val="outset" w:color="auto" w:sz="6" w:space="0"/>
                    <w:bottom w:val="outset" w:color="auto" w:sz="6" w:space="0"/>
                    <w:right w:val="outset" w:color="auto" w:sz="6" w:space="0"/>
                  </w:tcBorders>
                  <w:noWrap w:val="0"/>
                  <w:vAlign w:val="center"/>
                </w:tcPr>
                <w:p>
                  <w:pPr>
                    <w:keepNext w:val="0"/>
                    <w:keepLines w:val="0"/>
                    <w:widowControl/>
                    <w:suppressLineNumbers w:val="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1(批)</w:t>
                  </w:r>
                </w:p>
              </w:tc>
              <w:tc>
                <w:tcPr>
                  <w:tcW w:w="834" w:type="pct"/>
                  <w:tcBorders>
                    <w:top w:val="outset" w:color="auto" w:sz="6" w:space="0"/>
                    <w:left w:val="outset" w:color="auto" w:sz="6" w:space="0"/>
                    <w:bottom w:val="outset" w:color="auto" w:sz="6" w:space="0"/>
                    <w:right w:val="outset" w:color="auto" w:sz="6" w:space="0"/>
                  </w:tcBorders>
                  <w:noWrap w:val="0"/>
                  <w:vAlign w:val="center"/>
                </w:tcPr>
                <w:p>
                  <w:pPr>
                    <w:keepNext w:val="0"/>
                    <w:keepLines w:val="0"/>
                    <w:widowControl/>
                    <w:suppressLineNumbers w:val="0"/>
                    <w:jc w:val="left"/>
                    <w:rPr>
                      <w:rFonts w:ascii="宋体" w:hAnsi="宋体" w:eastAsia="宋体" w:cs="宋体"/>
                      <w:kern w:val="0"/>
                      <w:sz w:val="24"/>
                      <w:szCs w:val="24"/>
                      <w:lang w:val="en-US" w:eastAsia="zh-CN" w:bidi="ar"/>
                    </w:rPr>
                  </w:pPr>
                  <w:r>
                    <w:rPr>
                      <w:rFonts w:hint="eastAsia" w:ascii="宋体" w:hAnsi="宋体" w:cs="宋体"/>
                      <w:sz w:val="24"/>
                      <w:szCs w:val="24"/>
                      <w:lang w:val="en-US" w:eastAsia="zh-CN"/>
                    </w:rPr>
                    <w:t>440000</w:t>
                  </w:r>
                </w:p>
              </w:tc>
              <w:tc>
                <w:tcPr>
                  <w:tcW w:w="834" w:type="pct"/>
                  <w:tcBorders>
                    <w:top w:val="outset" w:color="auto" w:sz="6" w:space="0"/>
                    <w:left w:val="outset" w:color="auto" w:sz="6" w:space="0"/>
                    <w:bottom w:val="outset" w:color="auto" w:sz="6" w:space="0"/>
                    <w:right w:val="outset" w:color="auto" w:sz="6" w:space="0"/>
                  </w:tcBorders>
                  <w:noWrap w:val="0"/>
                  <w:vAlign w:val="center"/>
                </w:tcPr>
                <w:p>
                  <w:pPr>
                    <w:keepNext w:val="0"/>
                    <w:keepLines w:val="0"/>
                    <w:widowControl/>
                    <w:suppressLineNumbers w:val="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否</w:t>
                  </w:r>
                </w:p>
              </w:tc>
            </w:tr>
          </w:tbl>
          <w:p>
            <w:pPr>
              <w:jc w:val="center"/>
              <w:rPr>
                <w:sz w:val="24"/>
                <w:szCs w:val="24"/>
              </w:rPr>
            </w:pPr>
          </w:p>
        </w:tc>
        <w:tc>
          <w:tcPr>
            <w:tcW w:w="0" w:type="auto"/>
            <w:vMerge w:val="restart"/>
            <w:tcBorders>
              <w:top w:val="outset" w:color="auto" w:sz="6" w:space="0"/>
              <w:left w:val="outset" w:color="auto" w:sz="6" w:space="0"/>
              <w:right w:val="outset" w:color="auto" w:sz="6" w:space="0"/>
            </w:tcBorders>
            <w:noWrap w:val="0"/>
            <w:vAlign w:val="center"/>
          </w:tcPr>
          <w:p>
            <w:pPr>
              <w:keepNext w:val="0"/>
              <w:keepLines w:val="0"/>
              <w:widowControl/>
              <w:suppressLineNumbers w:val="0"/>
              <w:jc w:val="center"/>
              <w:rPr>
                <w:rFonts w:hint="default" w:eastAsia="宋体"/>
                <w:sz w:val="24"/>
                <w:szCs w:val="24"/>
                <w:lang w:val="en-US" w:eastAsia="zh-CN"/>
              </w:rPr>
            </w:pPr>
            <w:r>
              <w:rPr>
                <w:rFonts w:hint="eastAsia" w:ascii="宋体" w:hAnsi="宋体" w:eastAsia="宋体" w:cs="宋体"/>
                <w:sz w:val="24"/>
                <w:szCs w:val="24"/>
                <w:lang w:val="en-US" w:eastAsia="zh-CN"/>
              </w:rPr>
              <w:t>755000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98" w:hRule="atLeast"/>
        </w:trPr>
        <w:tc>
          <w:tcPr>
            <w:tcW w:w="0" w:type="auto"/>
            <w:tcBorders>
              <w:top w:val="outset" w:color="auto" w:sz="6" w:space="0"/>
              <w:left w:val="outset" w:color="auto" w:sz="6" w:space="0"/>
              <w:bottom w:val="outset" w:color="auto" w:sz="6" w:space="0"/>
              <w:right w:val="outset" w:color="auto" w:sz="6" w:space="0"/>
            </w:tcBorders>
            <w:noWrap w:val="0"/>
            <w:vAlign w:val="center"/>
          </w:tcPr>
          <w:p>
            <w:pPr>
              <w:keepNext w:val="0"/>
              <w:keepLines w:val="0"/>
              <w:widowControl/>
              <w:suppressLineNumbers w:val="0"/>
              <w:jc w:val="center"/>
              <w:rPr>
                <w:rFonts w:hint="default" w:ascii="宋体" w:hAnsi="宋体" w:eastAsia="宋体" w:cs="宋体"/>
                <w:kern w:val="0"/>
                <w:sz w:val="24"/>
                <w:szCs w:val="24"/>
                <w:lang w:val="en-US" w:eastAsia="zh-CN" w:bidi="ar"/>
              </w:rPr>
            </w:pPr>
            <w:r>
              <w:rPr>
                <w:rFonts w:hint="eastAsia" w:ascii="宋体" w:hAnsi="宋体" w:cs="宋体"/>
                <w:kern w:val="0"/>
                <w:sz w:val="24"/>
                <w:szCs w:val="24"/>
                <w:lang w:val="en-US" w:eastAsia="zh-CN" w:bidi="ar"/>
              </w:rPr>
              <w:t>2</w:t>
            </w:r>
          </w:p>
        </w:tc>
        <w:tc>
          <w:tcPr>
            <w:tcW w:w="0" w:type="auto"/>
            <w:gridSpan w:val="5"/>
            <w:vMerge w:val="continue"/>
            <w:tcBorders>
              <w:left w:val="outset" w:color="auto" w:sz="6" w:space="0"/>
              <w:bottom w:val="outset" w:color="auto" w:sz="6" w:space="0"/>
              <w:right w:val="outset" w:color="auto" w:sz="6" w:space="0"/>
            </w:tcBorders>
            <w:noWrap w:val="0"/>
            <w:vAlign w:val="center"/>
          </w:tcPr>
          <w:p>
            <w:pPr>
              <w:keepNext w:val="0"/>
              <w:keepLines w:val="0"/>
              <w:widowControl/>
              <w:suppressLineNumbers w:val="0"/>
              <w:jc w:val="center"/>
              <w:rPr>
                <w:rFonts w:ascii="宋体" w:hAnsi="宋体" w:eastAsia="宋体" w:cs="宋体"/>
                <w:kern w:val="0"/>
                <w:sz w:val="24"/>
                <w:szCs w:val="24"/>
                <w:lang w:val="en-US" w:eastAsia="zh-CN" w:bidi="ar"/>
              </w:rPr>
            </w:pPr>
          </w:p>
        </w:tc>
        <w:tc>
          <w:tcPr>
            <w:tcW w:w="0" w:type="auto"/>
            <w:vMerge w:val="continue"/>
            <w:tcBorders>
              <w:left w:val="outset" w:color="auto" w:sz="6" w:space="0"/>
              <w:bottom w:val="outset" w:color="auto" w:sz="6" w:space="0"/>
              <w:right w:val="outset" w:color="auto" w:sz="6" w:space="0"/>
            </w:tcBorders>
            <w:noWrap w:val="0"/>
            <w:vAlign w:val="center"/>
          </w:tcPr>
          <w:p>
            <w:pPr>
              <w:keepNext w:val="0"/>
              <w:keepLines w:val="0"/>
              <w:widowControl/>
              <w:suppressLineNumbers w:val="0"/>
              <w:jc w:val="center"/>
              <w:rPr>
                <w:rFonts w:ascii="宋体" w:hAnsi="宋体" w:eastAsia="宋体" w:cs="宋体"/>
                <w:kern w:val="0"/>
                <w:sz w:val="24"/>
                <w:szCs w:val="24"/>
                <w:lang w:val="en-US" w:eastAsia="zh-CN" w:bidi="ar"/>
              </w:rPr>
            </w:pPr>
          </w:p>
        </w:tc>
      </w:tr>
    </w:tbl>
    <w:p/>
    <w:p>
      <w:pPr>
        <w:pStyle w:val="3"/>
      </w:pPr>
      <w:bookmarkStart w:id="4" w:name="_Toc26325"/>
      <w:r>
        <w:t>二、技术要求</w:t>
      </w:r>
      <w:bookmarkEnd w:id="4"/>
    </w:p>
    <w:p>
      <w:pPr>
        <w:widowControl/>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包1：</w:t>
      </w:r>
    </w:p>
    <w:p>
      <w:pPr>
        <w:widowControl/>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品目1-1充氮杀虫柜</w:t>
      </w:r>
    </w:p>
    <w:p>
      <w:pPr>
        <w:widowControl/>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（一）系统主要配置</w:t>
      </w:r>
    </w:p>
    <w:p>
      <w:pPr>
        <w:widowControl/>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1、气密杀虫柜1台</w:t>
      </w:r>
    </w:p>
    <w:p>
      <w:pPr>
        <w:widowControl/>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2、空压机1套</w:t>
      </w:r>
      <w:r>
        <w:rPr>
          <w:rFonts w:hint="eastAsia" w:ascii="宋体" w:hAnsi="宋体" w:eastAsia="宋体" w:cs="宋体"/>
          <w:kern w:val="0"/>
          <w:sz w:val="24"/>
          <w:szCs w:val="24"/>
        </w:rPr>
        <w:br w:type="textWrapping"/>
      </w:r>
      <w:r>
        <w:rPr>
          <w:rFonts w:hint="eastAsia" w:ascii="宋体" w:hAnsi="宋体" w:eastAsia="宋体" w:cs="宋体"/>
          <w:kern w:val="0"/>
          <w:sz w:val="24"/>
          <w:szCs w:val="24"/>
        </w:rPr>
        <w:t>3、制氮检控装置1套</w:t>
      </w:r>
    </w:p>
    <w:p>
      <w:pPr>
        <w:widowControl/>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4、管线阀门1套</w:t>
      </w:r>
      <w:r>
        <w:rPr>
          <w:rFonts w:hint="eastAsia" w:ascii="宋体" w:hAnsi="宋体" w:eastAsia="宋体" w:cs="宋体"/>
          <w:kern w:val="0"/>
          <w:sz w:val="24"/>
          <w:szCs w:val="24"/>
        </w:rPr>
        <w:br w:type="textWrapping"/>
      </w:r>
      <w:r>
        <w:rPr>
          <w:rFonts w:hint="eastAsia" w:ascii="宋体" w:hAnsi="宋体" w:eastAsia="宋体" w:cs="宋体"/>
          <w:kern w:val="0"/>
          <w:sz w:val="24"/>
          <w:szCs w:val="24"/>
        </w:rPr>
        <w:t>（二）消毒原理</w:t>
      </w:r>
    </w:p>
    <w:p>
      <w:pPr>
        <w:widowControl/>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1、采用纯物理法，通过常压充氮使杀虫柜内环境为极低氧环境从而使档案害虫因窒息死亡，使档案中耗氧霉菌孢子因低氧停止发育、繁殖直至死亡。杀虫过程中不添加任何药剂，不排放任何有害气体污染物。</w:t>
      </w:r>
      <w:r>
        <w:rPr>
          <w:rFonts w:hint="eastAsia" w:ascii="宋体" w:hAnsi="宋体" w:eastAsia="宋体" w:cs="宋体"/>
          <w:kern w:val="0"/>
          <w:sz w:val="24"/>
          <w:szCs w:val="24"/>
        </w:rPr>
        <w:br w:type="textWrapping"/>
      </w:r>
      <w:r>
        <w:rPr>
          <w:rFonts w:hint="eastAsia" w:ascii="宋体" w:hAnsi="宋体" w:eastAsia="宋体" w:cs="宋体"/>
          <w:kern w:val="0"/>
          <w:sz w:val="24"/>
          <w:szCs w:val="24"/>
        </w:rPr>
        <w:br w:type="textWrapping"/>
      </w:r>
      <w:r>
        <w:rPr>
          <w:rFonts w:hint="eastAsia" w:ascii="宋体" w:hAnsi="宋体" w:eastAsia="宋体" w:cs="宋体"/>
          <w:kern w:val="0"/>
          <w:sz w:val="24"/>
          <w:szCs w:val="24"/>
        </w:rPr>
        <w:t>（三）主要技术要求与参数</w:t>
      </w:r>
    </w:p>
    <w:p>
      <w:pPr>
        <w:widowControl/>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1、储藏柜容积：3立 方米；</w:t>
      </w:r>
    </w:p>
    <w:p>
      <w:pPr>
        <w:widowControl/>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★2、要求采用常压低氧充氮杀虫，柜内压力应控制在±500Pa（表压）以内；</w:t>
      </w:r>
    </w:p>
    <w:p>
      <w:pPr>
        <w:widowControl/>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3、储藏柜外形尺寸：L1960×W940×H1900mm（最大允许偏差±5mm以内）。并配备可移动推车，推车可直接进出杀虫柜，不需外置斜坡，其推车隔架间距及数量可灵活调整，用以满足不同古籍尺寸数量和文物尺寸的放置；气密柜底部装万向刹车移动静音脚轮，方便搬运与移动。</w:t>
      </w:r>
    </w:p>
    <w:p>
      <w:pPr>
        <w:widowControl/>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4、工作电压及耗电功率：AC380V/50Hz/≤6.5kW；</w:t>
      </w:r>
    </w:p>
    <w:p>
      <w:pPr>
        <w:widowControl/>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5、柜体换气率：N≤0.02d-1</w:t>
      </w:r>
    </w:p>
    <w:p>
      <w:pPr>
        <w:widowControl/>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氧含量控制范围：0.5%~21%；气密柜静态封存状态下（即氧含量达到设定值，且制氮机停止制氮后开始检测）氧含量日均变化＜0.2%。</w:t>
      </w:r>
    </w:p>
    <w:p>
      <w:pPr>
        <w:widowControl/>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★6、降氧置换时间：≤5.0h（氧含量由21%降至0.5%）；</w:t>
      </w:r>
    </w:p>
    <w:p>
      <w:pPr>
        <w:widowControl/>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7、相对湿度控制范围：30%~60%（20℃）；</w:t>
      </w:r>
    </w:p>
    <w:p>
      <w:pPr>
        <w:widowControl/>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8、湿度控制稳 定 性：湿度波动日较差≤5%，为保证湿度调控的均匀性与稳 定 性，要求采用等焓控湿;</w:t>
      </w:r>
    </w:p>
    <w:p>
      <w:pPr>
        <w:widowControl/>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9、氮气纯度：制氮系统制取氮气纯度≥99.9 %；</w:t>
      </w:r>
    </w:p>
    <w:p>
      <w:pPr>
        <w:widowControl/>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10、减缓文物氧化、酸化、劣化及防火等功能；</w:t>
      </w:r>
    </w:p>
    <w:p>
      <w:pPr>
        <w:widowControl/>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11、湿度、氧含量等参数设定、显示、储存、查询、修改和导出功能；</w:t>
      </w:r>
    </w:p>
    <w:p>
      <w:pPr>
        <w:widowControl/>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12、温湿度和氧含量参数的监测，以及湿度与氧含量的自动调控；</w:t>
      </w:r>
    </w:p>
    <w:p>
      <w:pPr>
        <w:widowControl/>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13、设备故障报警和更换提示功能；</w:t>
      </w:r>
    </w:p>
    <w:p>
      <w:pPr>
        <w:widowControl/>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★14、消毒配备液晶触摸显示屏，采用200MHz的CPU，64M FLASH+64M DDR3的存储器，可显示设备运行状态、日期、时钟等参数。</w:t>
      </w:r>
      <w:r>
        <w:rPr>
          <w:rFonts w:hint="eastAsia" w:ascii="宋体" w:hAnsi="宋体" w:eastAsia="宋体" w:cs="宋体"/>
          <w:kern w:val="0"/>
          <w:sz w:val="24"/>
          <w:szCs w:val="24"/>
        </w:rPr>
        <w:br w:type="textWrapping"/>
      </w:r>
      <w:r>
        <w:rPr>
          <w:rFonts w:hint="eastAsia" w:ascii="宋体" w:hAnsi="宋体" w:eastAsia="宋体" w:cs="宋体"/>
          <w:kern w:val="0"/>
          <w:sz w:val="24"/>
          <w:szCs w:val="24"/>
        </w:rPr>
        <w:br w:type="textWrapping"/>
      </w:r>
      <w:r>
        <w:rPr>
          <w:rFonts w:hint="eastAsia" w:ascii="宋体" w:hAnsi="宋体" w:eastAsia="宋体" w:cs="宋体"/>
          <w:kern w:val="0"/>
          <w:sz w:val="24"/>
          <w:szCs w:val="24"/>
        </w:rPr>
        <w:t>（四）基本功能</w:t>
      </w:r>
    </w:p>
    <w:p>
      <w:pPr>
        <w:widowControl/>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★1、杀虫功能：系统具有杀虫功能；杀死黑毛皮蠹等纸张常见害虫的成虫、幼虫、虫卵等各个形态；</w:t>
      </w:r>
    </w:p>
    <w:p>
      <w:pPr>
        <w:widowControl/>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★2、抑菌功能：系统具有抑菌功能；能杀死毛霉、白霉等喜氧霉菌，并对杂色曲霉、黑曲霉有明显的抑制生长作用;</w:t>
      </w:r>
    </w:p>
    <w:p>
      <w:pPr>
        <w:widowControl/>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3、防虫防霉功能：对于柜内珍贵档案文献实现长期储存功能防虫防霉；</w:t>
      </w:r>
    </w:p>
    <w:p>
      <w:pPr>
        <w:widowControl/>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4、湿度调节功能：设备启动过程中对柜内的微环境进行适合消毒档案的湿度值设定，该设备自动调节柜内微环境湿度；</w:t>
      </w:r>
    </w:p>
    <w:p>
      <w:pPr>
        <w:widowControl/>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★5、氧含量调节功能：设备启动过程中根据实际应用需求可以设置氧含量控制范围；</w:t>
      </w:r>
    </w:p>
    <w:p>
      <w:pPr>
        <w:widowControl/>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6、湿度、氧含量等参数设定、显示、储存、查询、修改和导出功能；</w:t>
      </w:r>
    </w:p>
    <w:p>
      <w:pPr>
        <w:widowControl/>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7、湿度和氧含量参数的监测与自动调控功能；</w:t>
      </w:r>
    </w:p>
    <w:p>
      <w:pPr>
        <w:widowControl/>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8、“一键式”启停功能；</w:t>
      </w:r>
    </w:p>
    <w:p>
      <w:pPr>
        <w:widowControl/>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9、设备故障报警和更换提示功能；</w:t>
      </w:r>
    </w:p>
    <w:p>
      <w:pPr>
        <w:widowControl/>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★10、远程监控功能。利用网线或者WIFI连接管理人员电脑实现远程监控功能。</w:t>
      </w:r>
    </w:p>
    <w:p>
      <w:pPr>
        <w:widowControl/>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11、杀虫柜内推车搁架可依文物尺寸规格灵活调整数量及间距；</w:t>
      </w:r>
    </w:p>
    <w:p>
      <w:pPr>
        <w:widowControl/>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12、杀虫柜底部配装带万向刹车移动脚轮，方便搬运与移动。</w:t>
      </w:r>
      <w:r>
        <w:rPr>
          <w:rFonts w:hint="eastAsia" w:ascii="宋体" w:hAnsi="宋体" w:eastAsia="宋体" w:cs="宋体"/>
          <w:kern w:val="0"/>
          <w:sz w:val="24"/>
          <w:szCs w:val="24"/>
        </w:rPr>
        <w:br w:type="textWrapping"/>
      </w:r>
      <w:r>
        <w:rPr>
          <w:rFonts w:hint="eastAsia" w:ascii="宋体" w:hAnsi="宋体" w:eastAsia="宋体" w:cs="宋体"/>
          <w:kern w:val="0"/>
          <w:sz w:val="24"/>
          <w:szCs w:val="24"/>
        </w:rPr>
        <w:br w:type="textWrapping"/>
      </w:r>
      <w:r>
        <w:rPr>
          <w:rFonts w:hint="eastAsia" w:ascii="宋体" w:hAnsi="宋体" w:eastAsia="宋体" w:cs="宋体"/>
          <w:kern w:val="0"/>
          <w:sz w:val="24"/>
          <w:szCs w:val="24"/>
        </w:rPr>
        <w:t>（五）安全性能</w:t>
      </w:r>
    </w:p>
    <w:p>
      <w:pPr>
        <w:widowControl/>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 1、气体管路接桩牢固规范不漏气；</w:t>
      </w:r>
    </w:p>
    <w:p>
      <w:pPr>
        <w:widowControl/>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 2、电器件布局走线合理，安装牢固，接线规范，可靠；</w:t>
      </w:r>
    </w:p>
    <w:p>
      <w:pPr>
        <w:widowControl/>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 3、在自动运行状态下，系统能定期对氧传感器进行自动标校；定时对杀虫空间、设备间内气体进行检测。气体检测时间与检测间隔时间均能任意设定；</w:t>
      </w:r>
    </w:p>
    <w:p>
      <w:pPr>
        <w:widowControl/>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 4、系统应具有设备故障、氧传感器失效、加湿器液位过低和滤芯更换提示报警功能、控制面板上相应的警示灯或故障灯亮，同时在触摸屏的“报警查询”界面可查询相应的报警信息；</w:t>
      </w:r>
    </w:p>
    <w:p>
      <w:pPr>
        <w:widowControl/>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 5、设备的密码、保护远程监控、远程紧急停机操作正常。</w:t>
      </w:r>
    </w:p>
    <w:p>
      <w:pPr>
        <w:widowControl/>
        <w:spacing w:line="360" w:lineRule="auto"/>
        <w:ind w:firstLine="480" w:firstLineChars="200"/>
        <w:jc w:val="left"/>
        <w:rPr>
          <w:rFonts w:hint="default" w:ascii="宋体" w:hAnsi="宋体" w:eastAsia="宋体" w:cs="宋体"/>
          <w:kern w:val="0"/>
          <w:sz w:val="24"/>
          <w:szCs w:val="24"/>
          <w:lang w:val="en-US" w:eastAsia="zh-CN"/>
        </w:rPr>
      </w:pPr>
    </w:p>
    <w:p>
      <w:pPr>
        <w:widowControl/>
        <w:spacing w:line="360" w:lineRule="auto"/>
        <w:ind w:firstLine="480" w:firstLineChars="200"/>
        <w:jc w:val="left"/>
        <w:rPr>
          <w:rFonts w:hint="default" w:ascii="宋体" w:hAnsi="宋体" w:eastAsia="宋体" w:cs="宋体"/>
          <w:kern w:val="0"/>
          <w:sz w:val="24"/>
          <w:szCs w:val="24"/>
          <w:lang w:val="en-US" w:eastAsia="zh-CN"/>
        </w:rPr>
      </w:pPr>
    </w:p>
    <w:p>
      <w:pPr>
        <w:widowControl/>
        <w:spacing w:line="360" w:lineRule="auto"/>
        <w:ind w:firstLine="480" w:firstLineChars="200"/>
        <w:jc w:val="left"/>
        <w:rPr>
          <w:rFonts w:hint="default" w:ascii="宋体" w:hAnsi="宋体" w:eastAsia="宋体" w:cs="宋体"/>
          <w:kern w:val="0"/>
          <w:sz w:val="24"/>
          <w:szCs w:val="24"/>
          <w:lang w:val="en-US" w:eastAsia="zh-CN"/>
        </w:rPr>
      </w:pPr>
    </w:p>
    <w:p>
      <w:pPr>
        <w:widowControl/>
        <w:spacing w:line="360" w:lineRule="auto"/>
        <w:ind w:firstLine="480" w:firstLineChars="200"/>
        <w:jc w:val="left"/>
        <w:rPr>
          <w:rFonts w:hint="default" w:ascii="宋体" w:hAnsi="宋体" w:eastAsia="宋体" w:cs="宋体"/>
          <w:kern w:val="0"/>
          <w:sz w:val="24"/>
          <w:szCs w:val="24"/>
          <w:lang w:val="en-US" w:eastAsia="zh-CN"/>
        </w:rPr>
      </w:pPr>
    </w:p>
    <w:p>
      <w:pPr>
        <w:widowControl/>
        <w:spacing w:line="360" w:lineRule="auto"/>
        <w:jc w:val="left"/>
        <w:rPr>
          <w:rFonts w:hint="default" w:ascii="宋体" w:hAnsi="宋体" w:eastAsia="宋体" w:cs="宋体"/>
          <w:kern w:val="0"/>
          <w:sz w:val="24"/>
          <w:szCs w:val="24"/>
          <w:lang w:val="en-US" w:eastAsia="zh-CN"/>
        </w:rPr>
      </w:pPr>
    </w:p>
    <w:p>
      <w:pPr>
        <w:widowControl/>
        <w:spacing w:line="360" w:lineRule="auto"/>
        <w:jc w:val="left"/>
        <w:rPr>
          <w:rFonts w:hint="default" w:ascii="宋体" w:hAnsi="宋体" w:eastAsia="宋体" w:cs="宋体"/>
          <w:kern w:val="0"/>
          <w:sz w:val="24"/>
          <w:szCs w:val="24"/>
          <w:lang w:val="en-US" w:eastAsia="zh-CN"/>
        </w:rPr>
      </w:pPr>
    </w:p>
    <w:p>
      <w:pPr>
        <w:widowControl/>
        <w:spacing w:line="360" w:lineRule="auto"/>
        <w:jc w:val="left"/>
        <w:rPr>
          <w:rFonts w:hint="default" w:ascii="宋体" w:hAnsi="宋体" w:eastAsia="宋体" w:cs="宋体"/>
          <w:kern w:val="0"/>
          <w:sz w:val="24"/>
          <w:szCs w:val="24"/>
          <w:lang w:val="en-US" w:eastAsia="zh-CN"/>
        </w:rPr>
      </w:pPr>
    </w:p>
    <w:p>
      <w:pPr>
        <w:widowControl/>
        <w:spacing w:line="360" w:lineRule="auto"/>
        <w:jc w:val="left"/>
        <w:rPr>
          <w:rFonts w:hint="default" w:ascii="宋体" w:hAnsi="宋体" w:eastAsia="宋体" w:cs="宋体"/>
          <w:kern w:val="0"/>
          <w:sz w:val="24"/>
          <w:szCs w:val="24"/>
          <w:lang w:val="en-US" w:eastAsia="zh-CN"/>
        </w:rPr>
      </w:pPr>
    </w:p>
    <w:p>
      <w:pPr>
        <w:widowControl/>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包2：</w:t>
      </w:r>
    </w:p>
    <w:tbl>
      <w:tblPr>
        <w:tblStyle w:val="13"/>
        <w:tblpPr w:leftFromText="180" w:rightFromText="180" w:vertAnchor="text" w:horzAnchor="page" w:tblpX="1237" w:tblpY="1150"/>
        <w:tblOverlap w:val="never"/>
        <w:tblW w:w="10402" w:type="dxa"/>
        <w:tblCellSpacing w:w="15"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
      <w:tblGrid>
        <w:gridCol w:w="465"/>
        <w:gridCol w:w="450"/>
        <w:gridCol w:w="3378"/>
        <w:gridCol w:w="1189"/>
        <w:gridCol w:w="480"/>
        <w:gridCol w:w="389"/>
        <w:gridCol w:w="4051"/>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660" w:hRule="atLeast"/>
          <w:tblCellSpacing w:w="15" w:type="dxa"/>
        </w:trPr>
        <w:tc>
          <w:tcPr>
            <w:tcW w:w="10342" w:type="dxa"/>
            <w:gridSpan w:val="7"/>
            <w:tcBorders>
              <w:top w:val="nil"/>
              <w:left w:val="nil"/>
              <w:bottom w:val="nil"/>
              <w:right w:val="nil"/>
            </w:tcBorders>
            <w:noWrap w:val="0"/>
            <w:tcMar>
              <w:top w:w="0" w:type="dxa"/>
              <w:left w:w="105" w:type="dxa"/>
              <w:bottom w:w="0" w:type="dxa"/>
              <w:right w:w="105" w:type="dxa"/>
            </w:tcMar>
            <w:vAlign w:val="center"/>
          </w:tcPr>
          <w:p>
            <w:pPr>
              <w:keepNext w:val="0"/>
              <w:keepLines w:val="0"/>
              <w:widowControl/>
              <w:suppressLineNumbers w:val="0"/>
              <w:jc w:val="left"/>
            </w:pPr>
            <w:r>
              <w:rPr>
                <w:rStyle w:val="16"/>
                <w:rFonts w:hint="eastAsia" w:ascii="宋体" w:hAnsi="宋体" w:eastAsia="宋体" w:cs="宋体"/>
                <w:kern w:val="0"/>
                <w:sz w:val="24"/>
                <w:szCs w:val="24"/>
              </w:rPr>
              <w:t>品目</w:t>
            </w:r>
            <w:r>
              <w:rPr>
                <w:rStyle w:val="16"/>
                <w:rFonts w:hint="eastAsia" w:ascii="宋体" w:hAnsi="宋体" w:cs="宋体"/>
                <w:kern w:val="0"/>
                <w:sz w:val="24"/>
                <w:szCs w:val="24"/>
                <w:lang w:val="en-US" w:eastAsia="zh-CN"/>
              </w:rPr>
              <w:t>2-1</w:t>
            </w:r>
            <w:r>
              <w:rPr>
                <w:rStyle w:val="16"/>
                <w:rFonts w:hint="eastAsia" w:ascii="宋体" w:hAnsi="宋体" w:eastAsia="宋体" w:cs="宋体"/>
                <w:kern w:val="0"/>
                <w:sz w:val="24"/>
                <w:szCs w:val="24"/>
              </w:rPr>
              <w:t>办公家具</w:t>
            </w:r>
            <w:r>
              <w:rPr>
                <w:rFonts w:hint="eastAsia" w:ascii="宋体" w:hAnsi="宋体" w:eastAsia="宋体" w:cs="宋体"/>
                <w:kern w:val="0"/>
                <w:sz w:val="24"/>
                <w:szCs w:val="24"/>
              </w:rPr>
              <w:t xml:space="preserve">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617" w:hRule="atLeast"/>
          <w:tblCellSpacing w:w="15" w:type="dxa"/>
        </w:trPr>
        <w:tc>
          <w:tcPr>
            <w:tcW w:w="420" w:type="dxa"/>
            <w:tcBorders>
              <w:top w:val="nil"/>
              <w:left w:val="nil"/>
              <w:bottom w:val="nil"/>
              <w:right w:val="nil"/>
            </w:tcBorders>
            <w:noWrap w:val="0"/>
            <w:tcMar>
              <w:top w:w="0" w:type="dxa"/>
              <w:left w:w="105" w:type="dxa"/>
              <w:bottom w:w="0" w:type="dxa"/>
              <w:right w:w="105" w:type="dxa"/>
            </w:tcMar>
            <w:vAlign w:val="center"/>
          </w:tcPr>
          <w:p>
            <w:pPr>
              <w:pStyle w:val="12"/>
              <w:keepNext w:val="0"/>
              <w:keepLines w:val="0"/>
              <w:widowControl/>
              <w:suppressLineNumbers w:val="0"/>
              <w:jc w:val="center"/>
            </w:pPr>
            <w:r>
              <w:rPr>
                <w:rFonts w:hint="eastAsia" w:ascii="宋体" w:hAnsi="宋体" w:eastAsia="宋体" w:cs="宋体"/>
                <w:sz w:val="21"/>
                <w:szCs w:val="21"/>
              </w:rPr>
              <w:t>序号</w:t>
            </w:r>
          </w:p>
        </w:tc>
        <w:tc>
          <w:tcPr>
            <w:tcW w:w="420" w:type="dxa"/>
            <w:tcBorders>
              <w:top w:val="nil"/>
              <w:left w:val="nil"/>
              <w:bottom w:val="nil"/>
              <w:right w:val="nil"/>
            </w:tcBorders>
            <w:noWrap w:val="0"/>
            <w:tcMar>
              <w:top w:w="0" w:type="dxa"/>
              <w:left w:w="105" w:type="dxa"/>
              <w:bottom w:w="0" w:type="dxa"/>
              <w:right w:w="105" w:type="dxa"/>
            </w:tcMar>
            <w:vAlign w:val="center"/>
          </w:tcPr>
          <w:p>
            <w:pPr>
              <w:keepNext w:val="0"/>
              <w:keepLines w:val="0"/>
              <w:widowControl/>
              <w:suppressLineNumbers w:val="0"/>
              <w:jc w:val="left"/>
            </w:pPr>
          </w:p>
        </w:tc>
        <w:tc>
          <w:tcPr>
            <w:tcW w:w="3348" w:type="dxa"/>
            <w:tcBorders>
              <w:top w:val="nil"/>
              <w:left w:val="nil"/>
              <w:bottom w:val="nil"/>
              <w:right w:val="nil"/>
            </w:tcBorders>
            <w:noWrap w:val="0"/>
            <w:tcMar>
              <w:top w:w="0" w:type="dxa"/>
              <w:left w:w="105" w:type="dxa"/>
              <w:bottom w:w="0" w:type="dxa"/>
              <w:right w:w="105" w:type="dxa"/>
            </w:tcMar>
            <w:vAlign w:val="center"/>
          </w:tcPr>
          <w:p>
            <w:pPr>
              <w:pStyle w:val="12"/>
              <w:keepNext w:val="0"/>
              <w:keepLines w:val="0"/>
              <w:widowControl/>
              <w:suppressLineNumbers w:val="0"/>
              <w:jc w:val="center"/>
            </w:pPr>
            <w:r>
              <w:rPr>
                <w:rFonts w:hint="eastAsia" w:ascii="宋体" w:hAnsi="宋体" w:eastAsia="宋体" w:cs="宋体"/>
                <w:sz w:val="21"/>
                <w:szCs w:val="21"/>
              </w:rPr>
              <w:t>货物名 称</w:t>
            </w:r>
          </w:p>
        </w:tc>
        <w:tc>
          <w:tcPr>
            <w:tcW w:w="1159" w:type="dxa"/>
            <w:tcBorders>
              <w:top w:val="nil"/>
              <w:left w:val="nil"/>
              <w:bottom w:val="nil"/>
              <w:right w:val="nil"/>
            </w:tcBorders>
            <w:noWrap w:val="0"/>
            <w:tcMar>
              <w:top w:w="0" w:type="dxa"/>
              <w:left w:w="105" w:type="dxa"/>
              <w:bottom w:w="0" w:type="dxa"/>
              <w:right w:w="105" w:type="dxa"/>
            </w:tcMar>
            <w:vAlign w:val="center"/>
          </w:tcPr>
          <w:p>
            <w:pPr>
              <w:pStyle w:val="12"/>
              <w:keepNext w:val="0"/>
              <w:keepLines w:val="0"/>
              <w:widowControl/>
              <w:suppressLineNumbers w:val="0"/>
              <w:jc w:val="center"/>
            </w:pPr>
            <w:r>
              <w:rPr>
                <w:rFonts w:hint="eastAsia" w:ascii="宋体" w:hAnsi="宋体" w:eastAsia="宋体" w:cs="宋体"/>
                <w:sz w:val="21"/>
                <w:szCs w:val="21"/>
              </w:rPr>
              <w:t>规格要求（见附图）</w:t>
            </w:r>
          </w:p>
        </w:tc>
        <w:tc>
          <w:tcPr>
            <w:tcW w:w="450" w:type="dxa"/>
            <w:tcBorders>
              <w:top w:val="nil"/>
              <w:left w:val="nil"/>
              <w:bottom w:val="nil"/>
              <w:right w:val="nil"/>
            </w:tcBorders>
            <w:noWrap w:val="0"/>
            <w:tcMar>
              <w:top w:w="0" w:type="dxa"/>
              <w:left w:w="105" w:type="dxa"/>
              <w:bottom w:w="0" w:type="dxa"/>
              <w:right w:w="105" w:type="dxa"/>
            </w:tcMar>
            <w:vAlign w:val="center"/>
          </w:tcPr>
          <w:p>
            <w:pPr>
              <w:pStyle w:val="12"/>
              <w:keepNext w:val="0"/>
              <w:keepLines w:val="0"/>
              <w:widowControl/>
              <w:suppressLineNumbers w:val="0"/>
              <w:jc w:val="center"/>
            </w:pPr>
            <w:r>
              <w:rPr>
                <w:rFonts w:hint="eastAsia" w:ascii="宋体" w:hAnsi="宋体" w:eastAsia="宋体" w:cs="宋体"/>
                <w:sz w:val="21"/>
                <w:szCs w:val="21"/>
              </w:rPr>
              <w:t>单位</w:t>
            </w:r>
          </w:p>
        </w:tc>
        <w:tc>
          <w:tcPr>
            <w:tcW w:w="359" w:type="dxa"/>
            <w:tcBorders>
              <w:top w:val="nil"/>
              <w:left w:val="nil"/>
              <w:bottom w:val="nil"/>
              <w:right w:val="nil"/>
            </w:tcBorders>
            <w:noWrap w:val="0"/>
            <w:tcMar>
              <w:top w:w="0" w:type="dxa"/>
              <w:left w:w="105" w:type="dxa"/>
              <w:bottom w:w="0" w:type="dxa"/>
              <w:right w:w="105" w:type="dxa"/>
            </w:tcMar>
            <w:vAlign w:val="center"/>
          </w:tcPr>
          <w:p>
            <w:pPr>
              <w:pStyle w:val="12"/>
              <w:keepNext w:val="0"/>
              <w:keepLines w:val="0"/>
              <w:widowControl/>
              <w:suppressLineNumbers w:val="0"/>
              <w:jc w:val="center"/>
            </w:pPr>
            <w:r>
              <w:rPr>
                <w:rFonts w:hint="eastAsia" w:ascii="宋体" w:hAnsi="宋体" w:eastAsia="宋体" w:cs="宋体"/>
                <w:sz w:val="21"/>
                <w:szCs w:val="21"/>
              </w:rPr>
              <w:t>数量</w:t>
            </w:r>
          </w:p>
        </w:tc>
        <w:tc>
          <w:tcPr>
            <w:tcW w:w="4006" w:type="dxa"/>
            <w:tcBorders>
              <w:top w:val="nil"/>
              <w:left w:val="nil"/>
              <w:bottom w:val="nil"/>
              <w:right w:val="nil"/>
            </w:tcBorders>
            <w:noWrap w:val="0"/>
            <w:tcMar>
              <w:top w:w="0" w:type="dxa"/>
              <w:left w:w="105" w:type="dxa"/>
              <w:bottom w:w="0" w:type="dxa"/>
              <w:right w:w="105" w:type="dxa"/>
            </w:tcMar>
            <w:vAlign w:val="top"/>
          </w:tcPr>
          <w:p>
            <w:pPr>
              <w:pStyle w:val="12"/>
              <w:keepNext w:val="0"/>
              <w:keepLines w:val="0"/>
              <w:widowControl/>
              <w:suppressLineNumbers w:val="0"/>
            </w:pPr>
            <w:r>
              <w:rPr>
                <w:rFonts w:hint="eastAsia" w:ascii="宋体" w:hAnsi="宋体" w:eastAsia="宋体" w:cs="宋体"/>
                <w:sz w:val="21"/>
                <w:szCs w:val="21"/>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911" w:hRule="atLeast"/>
          <w:tblCellSpacing w:w="15" w:type="dxa"/>
        </w:trPr>
        <w:tc>
          <w:tcPr>
            <w:tcW w:w="420" w:type="dxa"/>
            <w:tcBorders>
              <w:top w:val="nil"/>
              <w:left w:val="nil"/>
              <w:bottom w:val="nil"/>
              <w:right w:val="nil"/>
            </w:tcBorders>
            <w:noWrap w:val="0"/>
            <w:tcMar>
              <w:top w:w="0" w:type="dxa"/>
              <w:left w:w="105" w:type="dxa"/>
              <w:bottom w:w="0" w:type="dxa"/>
              <w:right w:w="105" w:type="dxa"/>
            </w:tcMar>
            <w:vAlign w:val="center"/>
          </w:tcPr>
          <w:p>
            <w:pPr>
              <w:pStyle w:val="12"/>
              <w:keepNext w:val="0"/>
              <w:keepLines w:val="0"/>
              <w:widowControl/>
              <w:suppressLineNumbers w:val="0"/>
              <w:jc w:val="center"/>
            </w:pPr>
            <w:r>
              <w:rPr>
                <w:rFonts w:hint="eastAsia" w:ascii="宋体" w:hAnsi="宋体" w:eastAsia="宋体" w:cs="宋体"/>
                <w:sz w:val="21"/>
                <w:szCs w:val="21"/>
              </w:rPr>
              <w:t>1</w:t>
            </w:r>
          </w:p>
        </w:tc>
        <w:tc>
          <w:tcPr>
            <w:tcW w:w="420" w:type="dxa"/>
            <w:vMerge w:val="restart"/>
            <w:tcBorders>
              <w:top w:val="nil"/>
              <w:left w:val="nil"/>
              <w:bottom w:val="nil"/>
              <w:right w:val="nil"/>
            </w:tcBorders>
            <w:noWrap w:val="0"/>
            <w:tcMar>
              <w:top w:w="0" w:type="dxa"/>
              <w:left w:w="105" w:type="dxa"/>
              <w:bottom w:w="0" w:type="dxa"/>
              <w:right w:w="105" w:type="dxa"/>
            </w:tcMar>
            <w:vAlign w:val="center"/>
          </w:tcPr>
          <w:p>
            <w:pPr>
              <w:pStyle w:val="12"/>
              <w:keepNext w:val="0"/>
              <w:keepLines w:val="0"/>
              <w:widowControl/>
              <w:suppressLineNumbers w:val="0"/>
              <w:jc w:val="center"/>
            </w:pPr>
            <w:r>
              <w:rPr>
                <w:rFonts w:hint="eastAsia" w:ascii="宋体" w:hAnsi="宋体" w:eastAsia="宋体" w:cs="宋体"/>
                <w:sz w:val="21"/>
                <w:szCs w:val="21"/>
              </w:rPr>
              <w:t>办公桌</w:t>
            </w:r>
          </w:p>
        </w:tc>
        <w:tc>
          <w:tcPr>
            <w:tcW w:w="3348" w:type="dxa"/>
            <w:vMerge w:val="restart"/>
            <w:tcBorders>
              <w:top w:val="nil"/>
              <w:left w:val="nil"/>
              <w:bottom w:val="nil"/>
              <w:right w:val="nil"/>
            </w:tcBorders>
            <w:noWrap w:val="0"/>
            <w:tcMar>
              <w:top w:w="0" w:type="dxa"/>
              <w:left w:w="105" w:type="dxa"/>
              <w:bottom w:w="0" w:type="dxa"/>
              <w:right w:w="105" w:type="dxa"/>
            </w:tcMar>
            <w:vAlign w:val="top"/>
          </w:tcPr>
          <w:p>
            <w:pPr>
              <w:pStyle w:val="12"/>
              <w:keepNext w:val="0"/>
              <w:keepLines w:val="0"/>
              <w:widowControl/>
              <w:suppressLineNumbers w:val="0"/>
            </w:pPr>
            <w:r>
              <w:rPr>
                <w:rFonts w:hint="default" w:ascii="Calibri" w:hAnsi="Calibri" w:cs="Calibri"/>
                <w:sz w:val="21"/>
                <w:szCs w:val="21"/>
              </w:rPr>
              <w:drawing>
                <wp:inline distT="0" distB="0" distL="114300" distR="114300">
                  <wp:extent cx="1790700" cy="1266825"/>
                  <wp:effectExtent l="0" t="0" r="0" b="9525"/>
                  <wp:docPr id="1" name="图片 1" descr="1585537304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585537304207.png"/>
                          <pic:cNvPicPr>
                            <a:picLocks noChangeAspect="1"/>
                          </pic:cNvPicPr>
                        </pic:nvPicPr>
                        <pic:blipFill>
                          <a:blip r:embed="rId5"/>
                          <a:stretch>
                            <a:fillRect/>
                          </a:stretch>
                        </pic:blipFill>
                        <pic:spPr>
                          <a:xfrm>
                            <a:off x="0" y="0"/>
                            <a:ext cx="1790700" cy="1266825"/>
                          </a:xfrm>
                          <a:prstGeom prst="rect">
                            <a:avLst/>
                          </a:prstGeom>
                          <a:noFill/>
                          <a:ln>
                            <a:noFill/>
                          </a:ln>
                        </pic:spPr>
                      </pic:pic>
                    </a:graphicData>
                  </a:graphic>
                </wp:inline>
              </w:drawing>
            </w:r>
            <w:r>
              <w:rPr>
                <w:rFonts w:hint="default" w:ascii="Calibri" w:hAnsi="Calibri" w:cs="Calibri"/>
                <w:sz w:val="21"/>
                <w:szCs w:val="21"/>
              </w:rPr>
              <w:t> </w:t>
            </w:r>
          </w:p>
        </w:tc>
        <w:tc>
          <w:tcPr>
            <w:tcW w:w="1159" w:type="dxa"/>
            <w:tcBorders>
              <w:top w:val="nil"/>
              <w:left w:val="nil"/>
              <w:bottom w:val="nil"/>
              <w:right w:val="nil"/>
            </w:tcBorders>
            <w:noWrap w:val="0"/>
            <w:tcMar>
              <w:top w:w="0" w:type="dxa"/>
              <w:left w:w="105" w:type="dxa"/>
              <w:bottom w:w="0" w:type="dxa"/>
              <w:right w:w="105" w:type="dxa"/>
            </w:tcMar>
            <w:vAlign w:val="center"/>
          </w:tcPr>
          <w:p>
            <w:pPr>
              <w:pStyle w:val="12"/>
              <w:keepNext w:val="0"/>
              <w:keepLines w:val="0"/>
              <w:widowControl/>
              <w:suppressLineNumbers w:val="0"/>
              <w:jc w:val="center"/>
            </w:pPr>
            <w:r>
              <w:rPr>
                <w:rFonts w:hint="eastAsia" w:ascii="宋体" w:hAnsi="宋体" w:eastAsia="宋体" w:cs="宋体"/>
                <w:sz w:val="21"/>
                <w:szCs w:val="21"/>
              </w:rPr>
              <w:t>长</w:t>
            </w:r>
            <w:r>
              <w:rPr>
                <w:rFonts w:hint="default" w:ascii="Calibri" w:hAnsi="Calibri" w:eastAsia="宋体" w:cs="Calibri"/>
                <w:sz w:val="21"/>
                <w:szCs w:val="21"/>
              </w:rPr>
              <w:t>1200*</w:t>
            </w:r>
            <w:r>
              <w:rPr>
                <w:rFonts w:hint="eastAsia" w:ascii="宋体" w:hAnsi="宋体" w:eastAsia="宋体" w:cs="宋体"/>
                <w:sz w:val="21"/>
                <w:szCs w:val="21"/>
              </w:rPr>
              <w:t>宽</w:t>
            </w:r>
            <w:r>
              <w:rPr>
                <w:rFonts w:hint="default" w:ascii="Calibri" w:hAnsi="Calibri" w:eastAsia="宋体" w:cs="Calibri"/>
                <w:sz w:val="21"/>
                <w:szCs w:val="21"/>
              </w:rPr>
              <w:t>700*</w:t>
            </w:r>
            <w:r>
              <w:rPr>
                <w:rFonts w:hint="eastAsia" w:ascii="宋体" w:hAnsi="宋体" w:eastAsia="宋体" w:cs="宋体"/>
                <w:sz w:val="21"/>
                <w:szCs w:val="21"/>
              </w:rPr>
              <w:t>高</w:t>
            </w:r>
            <w:r>
              <w:rPr>
                <w:rFonts w:hint="default" w:ascii="Calibri" w:hAnsi="Calibri" w:eastAsia="宋体" w:cs="Calibri"/>
                <w:sz w:val="21"/>
                <w:szCs w:val="21"/>
              </w:rPr>
              <w:t>750</w:t>
            </w:r>
          </w:p>
        </w:tc>
        <w:tc>
          <w:tcPr>
            <w:tcW w:w="450" w:type="dxa"/>
            <w:tcBorders>
              <w:top w:val="nil"/>
              <w:left w:val="nil"/>
              <w:bottom w:val="nil"/>
              <w:right w:val="nil"/>
            </w:tcBorders>
            <w:noWrap w:val="0"/>
            <w:tcMar>
              <w:top w:w="0" w:type="dxa"/>
              <w:left w:w="105" w:type="dxa"/>
              <w:bottom w:w="0" w:type="dxa"/>
              <w:right w:w="105" w:type="dxa"/>
            </w:tcMar>
            <w:vAlign w:val="center"/>
          </w:tcPr>
          <w:p>
            <w:pPr>
              <w:pStyle w:val="12"/>
              <w:keepNext w:val="0"/>
              <w:keepLines w:val="0"/>
              <w:widowControl/>
              <w:suppressLineNumbers w:val="0"/>
              <w:jc w:val="center"/>
              <w:textAlignment w:val="center"/>
            </w:pPr>
            <w:r>
              <w:rPr>
                <w:rFonts w:hint="eastAsia" w:ascii="宋体" w:hAnsi="宋体" w:eastAsia="宋体" w:cs="宋体"/>
                <w:sz w:val="24"/>
                <w:szCs w:val="24"/>
              </w:rPr>
              <w:t>张</w:t>
            </w:r>
          </w:p>
        </w:tc>
        <w:tc>
          <w:tcPr>
            <w:tcW w:w="359" w:type="dxa"/>
            <w:tcBorders>
              <w:top w:val="nil"/>
              <w:left w:val="nil"/>
              <w:bottom w:val="nil"/>
              <w:right w:val="nil"/>
            </w:tcBorders>
            <w:noWrap w:val="0"/>
            <w:tcMar>
              <w:top w:w="0" w:type="dxa"/>
              <w:left w:w="105" w:type="dxa"/>
              <w:bottom w:w="0" w:type="dxa"/>
              <w:right w:w="105" w:type="dxa"/>
            </w:tcMar>
            <w:vAlign w:val="center"/>
          </w:tcPr>
          <w:p>
            <w:pPr>
              <w:pStyle w:val="12"/>
              <w:keepNext w:val="0"/>
              <w:keepLines w:val="0"/>
              <w:widowControl/>
              <w:suppressLineNumbers w:val="0"/>
              <w:jc w:val="center"/>
              <w:textAlignment w:val="center"/>
            </w:pPr>
            <w:r>
              <w:rPr>
                <w:rFonts w:hint="eastAsia" w:ascii="宋体" w:hAnsi="宋体" w:eastAsia="宋体" w:cs="宋体"/>
                <w:sz w:val="24"/>
                <w:szCs w:val="24"/>
              </w:rPr>
              <w:t>6</w:t>
            </w:r>
          </w:p>
        </w:tc>
        <w:tc>
          <w:tcPr>
            <w:tcW w:w="4006" w:type="dxa"/>
            <w:vMerge w:val="restart"/>
            <w:tcBorders>
              <w:top w:val="nil"/>
              <w:left w:val="nil"/>
              <w:bottom w:val="nil"/>
              <w:right w:val="nil"/>
            </w:tcBorders>
            <w:noWrap w:val="0"/>
            <w:tcMar>
              <w:top w:w="0" w:type="dxa"/>
              <w:left w:w="105" w:type="dxa"/>
              <w:bottom w:w="0" w:type="dxa"/>
              <w:right w:w="105" w:type="dxa"/>
            </w:tcMar>
            <w:vAlign w:val="center"/>
          </w:tcPr>
          <w:p>
            <w:pPr>
              <w:pStyle w:val="12"/>
              <w:keepNext w:val="0"/>
              <w:keepLines w:val="0"/>
              <w:widowControl/>
              <w:suppressLineNumbers w:val="0"/>
              <w:jc w:val="center"/>
            </w:pPr>
            <w:r>
              <w:rPr>
                <w:rFonts w:hint="eastAsia" w:ascii="宋体" w:hAnsi="宋体" w:eastAsia="宋体" w:cs="宋体"/>
                <w:sz w:val="21"/>
                <w:szCs w:val="21"/>
              </w:rPr>
              <w:t>具有</w:t>
            </w:r>
            <w:r>
              <w:rPr>
                <w:rFonts w:hint="default" w:ascii="Calibri" w:hAnsi="Calibri" w:eastAsia="宋体" w:cs="Calibri"/>
                <w:sz w:val="21"/>
                <w:szCs w:val="21"/>
              </w:rPr>
              <w:t>EO</w:t>
            </w:r>
            <w:r>
              <w:rPr>
                <w:rFonts w:hint="eastAsia" w:ascii="宋体" w:hAnsi="宋体" w:eastAsia="宋体" w:cs="宋体"/>
                <w:sz w:val="21"/>
                <w:szCs w:val="21"/>
              </w:rPr>
              <w:t>级</w:t>
            </w:r>
            <w:r>
              <w:rPr>
                <w:rFonts w:hint="default" w:ascii="Calibri" w:hAnsi="Calibri" w:eastAsia="宋体" w:cs="Calibri"/>
                <w:sz w:val="21"/>
                <w:szCs w:val="21"/>
              </w:rPr>
              <w:t>18mm</w:t>
            </w:r>
            <w:r>
              <w:rPr>
                <w:rFonts w:hint="eastAsia" w:ascii="宋体" w:hAnsi="宋体" w:eastAsia="宋体" w:cs="宋体"/>
                <w:sz w:val="21"/>
                <w:szCs w:val="21"/>
              </w:rPr>
              <w:t>实木夹心生态板，具有防水，防霉，不易变形，耐高温，等特点，纹理清晰，经久耐用，环保材料，甲醛释放量＜</w:t>
            </w:r>
            <w:r>
              <w:rPr>
                <w:rFonts w:hint="default" w:ascii="Calibri" w:hAnsi="Calibri" w:eastAsia="宋体" w:cs="Calibri"/>
                <w:sz w:val="21"/>
                <w:szCs w:val="21"/>
              </w:rPr>
              <w:t>0.5mg/L</w:t>
            </w:r>
            <w:r>
              <w:rPr>
                <w:rFonts w:hint="eastAsia" w:ascii="宋体" w:hAnsi="宋体" w:eastAsia="宋体" w:cs="宋体"/>
                <w:sz w:val="21"/>
                <w:szCs w:val="21"/>
              </w:rPr>
              <w:t>。辅材采用铁艺烤漆，具有表面光滑，不易脱色，采用优质的伍金配件缓冲三节轨道，缓冲铰链等     </w:t>
            </w:r>
            <w:r>
              <w:rPr>
                <w:rFonts w:hint="default" w:ascii="Calibri" w:hAnsi="Calibri" w:eastAsia="宋体" w:cs="Calibri"/>
                <w:sz w:val="21"/>
                <w:szCs w:val="21"/>
              </w:rPr>
              <w:t>(</w:t>
            </w:r>
            <w:r>
              <w:rPr>
                <w:rFonts w:hint="eastAsia" w:ascii="宋体" w:hAnsi="宋体" w:eastAsia="宋体" w:cs="宋体"/>
                <w:sz w:val="21"/>
                <w:szCs w:val="21"/>
              </w:rPr>
              <w:t>详见附图）</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911" w:hRule="atLeast"/>
          <w:tblCellSpacing w:w="15" w:type="dxa"/>
        </w:trPr>
        <w:tc>
          <w:tcPr>
            <w:tcW w:w="420" w:type="dxa"/>
            <w:tcBorders>
              <w:top w:val="nil"/>
              <w:left w:val="nil"/>
              <w:bottom w:val="nil"/>
              <w:right w:val="nil"/>
            </w:tcBorders>
            <w:noWrap w:val="0"/>
            <w:tcMar>
              <w:top w:w="0" w:type="dxa"/>
              <w:left w:w="105" w:type="dxa"/>
              <w:bottom w:w="0" w:type="dxa"/>
              <w:right w:w="105" w:type="dxa"/>
            </w:tcMar>
            <w:vAlign w:val="center"/>
          </w:tcPr>
          <w:p>
            <w:pPr>
              <w:pStyle w:val="12"/>
              <w:keepNext w:val="0"/>
              <w:keepLines w:val="0"/>
              <w:widowControl/>
              <w:suppressLineNumbers w:val="0"/>
              <w:jc w:val="center"/>
            </w:pPr>
            <w:r>
              <w:rPr>
                <w:rFonts w:hint="eastAsia" w:ascii="宋体" w:hAnsi="宋体" w:eastAsia="宋体" w:cs="宋体"/>
                <w:sz w:val="21"/>
                <w:szCs w:val="21"/>
              </w:rPr>
              <w:t>2</w:t>
            </w:r>
          </w:p>
        </w:tc>
        <w:tc>
          <w:tcPr>
            <w:tcW w:w="420" w:type="dxa"/>
            <w:vMerge w:val="continue"/>
            <w:tcBorders>
              <w:top w:val="nil"/>
              <w:left w:val="nil"/>
              <w:bottom w:val="nil"/>
              <w:right w:val="nil"/>
            </w:tcBorders>
            <w:noWrap w:val="0"/>
            <w:tcMar>
              <w:top w:w="0" w:type="dxa"/>
              <w:left w:w="105" w:type="dxa"/>
              <w:bottom w:w="0" w:type="dxa"/>
              <w:right w:w="105" w:type="dxa"/>
            </w:tcMar>
            <w:vAlign w:val="center"/>
          </w:tcPr>
          <w:p>
            <w:pPr>
              <w:rPr>
                <w:rFonts w:hint="eastAsia" w:ascii="宋体"/>
                <w:sz w:val="24"/>
                <w:szCs w:val="24"/>
              </w:rPr>
            </w:pPr>
          </w:p>
        </w:tc>
        <w:tc>
          <w:tcPr>
            <w:tcW w:w="3348" w:type="dxa"/>
            <w:vMerge w:val="continue"/>
            <w:tcBorders>
              <w:top w:val="nil"/>
              <w:left w:val="nil"/>
              <w:bottom w:val="nil"/>
              <w:right w:val="nil"/>
            </w:tcBorders>
            <w:noWrap w:val="0"/>
            <w:tcMar>
              <w:top w:w="0" w:type="dxa"/>
              <w:left w:w="105" w:type="dxa"/>
              <w:bottom w:w="0" w:type="dxa"/>
              <w:right w:w="105" w:type="dxa"/>
            </w:tcMar>
            <w:vAlign w:val="top"/>
          </w:tcPr>
          <w:p>
            <w:pPr>
              <w:rPr>
                <w:rFonts w:hint="eastAsia" w:ascii="宋体"/>
                <w:sz w:val="24"/>
                <w:szCs w:val="24"/>
              </w:rPr>
            </w:pPr>
          </w:p>
        </w:tc>
        <w:tc>
          <w:tcPr>
            <w:tcW w:w="1159" w:type="dxa"/>
            <w:tcBorders>
              <w:top w:val="nil"/>
              <w:left w:val="nil"/>
              <w:bottom w:val="nil"/>
              <w:right w:val="nil"/>
            </w:tcBorders>
            <w:noWrap w:val="0"/>
            <w:tcMar>
              <w:top w:w="0" w:type="dxa"/>
              <w:left w:w="105" w:type="dxa"/>
              <w:bottom w:w="0" w:type="dxa"/>
              <w:right w:w="105" w:type="dxa"/>
            </w:tcMar>
            <w:vAlign w:val="center"/>
          </w:tcPr>
          <w:p>
            <w:pPr>
              <w:pStyle w:val="12"/>
              <w:keepNext w:val="0"/>
              <w:keepLines w:val="0"/>
              <w:widowControl/>
              <w:suppressLineNumbers w:val="0"/>
              <w:jc w:val="center"/>
            </w:pPr>
            <w:r>
              <w:rPr>
                <w:rFonts w:hint="eastAsia" w:ascii="宋体" w:hAnsi="宋体" w:eastAsia="宋体" w:cs="宋体"/>
                <w:sz w:val="21"/>
                <w:szCs w:val="21"/>
              </w:rPr>
              <w:t>长</w:t>
            </w:r>
            <w:r>
              <w:rPr>
                <w:rFonts w:hint="default" w:ascii="Calibri" w:hAnsi="Calibri" w:eastAsia="宋体" w:cs="Calibri"/>
                <w:sz w:val="21"/>
                <w:szCs w:val="21"/>
              </w:rPr>
              <w:t>1400*</w:t>
            </w:r>
            <w:r>
              <w:rPr>
                <w:rFonts w:hint="eastAsia" w:ascii="宋体" w:hAnsi="宋体" w:eastAsia="宋体" w:cs="宋体"/>
                <w:sz w:val="21"/>
                <w:szCs w:val="21"/>
              </w:rPr>
              <w:t>宽</w:t>
            </w:r>
            <w:r>
              <w:rPr>
                <w:rFonts w:hint="default" w:ascii="Calibri" w:hAnsi="Calibri" w:eastAsia="宋体" w:cs="Calibri"/>
                <w:sz w:val="21"/>
                <w:szCs w:val="21"/>
              </w:rPr>
              <w:t>700*</w:t>
            </w:r>
            <w:r>
              <w:rPr>
                <w:rFonts w:hint="eastAsia" w:ascii="宋体" w:hAnsi="宋体" w:eastAsia="宋体" w:cs="宋体"/>
                <w:sz w:val="21"/>
                <w:szCs w:val="21"/>
              </w:rPr>
              <w:t>高</w:t>
            </w:r>
            <w:r>
              <w:rPr>
                <w:rFonts w:hint="default" w:ascii="Calibri" w:hAnsi="Calibri" w:eastAsia="宋体" w:cs="Calibri"/>
                <w:sz w:val="21"/>
                <w:szCs w:val="21"/>
              </w:rPr>
              <w:t>750</w:t>
            </w:r>
          </w:p>
        </w:tc>
        <w:tc>
          <w:tcPr>
            <w:tcW w:w="450" w:type="dxa"/>
            <w:tcBorders>
              <w:top w:val="nil"/>
              <w:left w:val="nil"/>
              <w:bottom w:val="nil"/>
              <w:right w:val="nil"/>
            </w:tcBorders>
            <w:noWrap w:val="0"/>
            <w:tcMar>
              <w:top w:w="0" w:type="dxa"/>
              <w:left w:w="105" w:type="dxa"/>
              <w:bottom w:w="0" w:type="dxa"/>
              <w:right w:w="105" w:type="dxa"/>
            </w:tcMar>
            <w:vAlign w:val="center"/>
          </w:tcPr>
          <w:p>
            <w:pPr>
              <w:pStyle w:val="12"/>
              <w:keepNext w:val="0"/>
              <w:keepLines w:val="0"/>
              <w:widowControl/>
              <w:suppressLineNumbers w:val="0"/>
              <w:jc w:val="center"/>
              <w:textAlignment w:val="center"/>
            </w:pPr>
            <w:r>
              <w:rPr>
                <w:rFonts w:hint="eastAsia" w:ascii="宋体" w:hAnsi="宋体" w:eastAsia="宋体" w:cs="宋体"/>
                <w:sz w:val="24"/>
                <w:szCs w:val="24"/>
              </w:rPr>
              <w:t>张</w:t>
            </w:r>
          </w:p>
        </w:tc>
        <w:tc>
          <w:tcPr>
            <w:tcW w:w="359" w:type="dxa"/>
            <w:tcBorders>
              <w:top w:val="nil"/>
              <w:left w:val="nil"/>
              <w:bottom w:val="nil"/>
              <w:right w:val="nil"/>
            </w:tcBorders>
            <w:noWrap w:val="0"/>
            <w:tcMar>
              <w:top w:w="0" w:type="dxa"/>
              <w:left w:w="105" w:type="dxa"/>
              <w:bottom w:w="0" w:type="dxa"/>
              <w:right w:w="105" w:type="dxa"/>
            </w:tcMar>
            <w:vAlign w:val="center"/>
          </w:tcPr>
          <w:p>
            <w:pPr>
              <w:pStyle w:val="12"/>
              <w:keepNext w:val="0"/>
              <w:keepLines w:val="0"/>
              <w:widowControl/>
              <w:suppressLineNumbers w:val="0"/>
              <w:jc w:val="center"/>
              <w:textAlignment w:val="center"/>
            </w:pPr>
            <w:r>
              <w:rPr>
                <w:rFonts w:hint="eastAsia" w:ascii="宋体" w:hAnsi="宋体" w:eastAsia="宋体" w:cs="宋体"/>
                <w:sz w:val="24"/>
                <w:szCs w:val="24"/>
              </w:rPr>
              <w:t>13</w:t>
            </w:r>
          </w:p>
        </w:tc>
        <w:tc>
          <w:tcPr>
            <w:tcW w:w="4006" w:type="dxa"/>
            <w:vMerge w:val="continue"/>
            <w:tcBorders>
              <w:top w:val="nil"/>
              <w:left w:val="nil"/>
              <w:bottom w:val="nil"/>
              <w:right w:val="nil"/>
            </w:tcBorders>
            <w:noWrap w:val="0"/>
            <w:tcMar>
              <w:top w:w="0" w:type="dxa"/>
              <w:left w:w="105" w:type="dxa"/>
              <w:bottom w:w="0" w:type="dxa"/>
              <w:right w:w="105" w:type="dxa"/>
            </w:tcMar>
            <w:vAlign w:val="center"/>
          </w:tcPr>
          <w:p>
            <w:pPr>
              <w:rPr>
                <w:rFonts w:hint="eastAsia" w:ascii="宋体"/>
                <w:sz w:val="24"/>
                <w:szCs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911" w:hRule="atLeast"/>
          <w:tblCellSpacing w:w="15" w:type="dxa"/>
        </w:trPr>
        <w:tc>
          <w:tcPr>
            <w:tcW w:w="420" w:type="dxa"/>
            <w:tcBorders>
              <w:top w:val="nil"/>
              <w:left w:val="nil"/>
              <w:bottom w:val="nil"/>
              <w:right w:val="nil"/>
            </w:tcBorders>
            <w:noWrap w:val="0"/>
            <w:tcMar>
              <w:top w:w="0" w:type="dxa"/>
              <w:left w:w="105" w:type="dxa"/>
              <w:bottom w:w="0" w:type="dxa"/>
              <w:right w:w="105" w:type="dxa"/>
            </w:tcMar>
            <w:vAlign w:val="center"/>
          </w:tcPr>
          <w:p>
            <w:pPr>
              <w:pStyle w:val="12"/>
              <w:keepNext w:val="0"/>
              <w:keepLines w:val="0"/>
              <w:widowControl/>
              <w:suppressLineNumbers w:val="0"/>
              <w:jc w:val="center"/>
            </w:pPr>
            <w:r>
              <w:rPr>
                <w:rFonts w:hint="eastAsia" w:ascii="宋体" w:hAnsi="宋体" w:eastAsia="宋体" w:cs="宋体"/>
                <w:sz w:val="21"/>
                <w:szCs w:val="21"/>
              </w:rPr>
              <w:t>3</w:t>
            </w:r>
          </w:p>
        </w:tc>
        <w:tc>
          <w:tcPr>
            <w:tcW w:w="420" w:type="dxa"/>
            <w:vMerge w:val="continue"/>
            <w:tcBorders>
              <w:top w:val="nil"/>
              <w:left w:val="nil"/>
              <w:bottom w:val="nil"/>
              <w:right w:val="nil"/>
            </w:tcBorders>
            <w:noWrap w:val="0"/>
            <w:tcMar>
              <w:top w:w="0" w:type="dxa"/>
              <w:left w:w="105" w:type="dxa"/>
              <w:bottom w:w="0" w:type="dxa"/>
              <w:right w:w="105" w:type="dxa"/>
            </w:tcMar>
            <w:vAlign w:val="center"/>
          </w:tcPr>
          <w:p>
            <w:pPr>
              <w:rPr>
                <w:rFonts w:hint="eastAsia" w:ascii="宋体"/>
                <w:sz w:val="24"/>
                <w:szCs w:val="24"/>
              </w:rPr>
            </w:pPr>
          </w:p>
        </w:tc>
        <w:tc>
          <w:tcPr>
            <w:tcW w:w="3348" w:type="dxa"/>
            <w:vMerge w:val="continue"/>
            <w:tcBorders>
              <w:top w:val="nil"/>
              <w:left w:val="nil"/>
              <w:bottom w:val="nil"/>
              <w:right w:val="nil"/>
            </w:tcBorders>
            <w:noWrap w:val="0"/>
            <w:tcMar>
              <w:top w:w="0" w:type="dxa"/>
              <w:left w:w="105" w:type="dxa"/>
              <w:bottom w:w="0" w:type="dxa"/>
              <w:right w:w="105" w:type="dxa"/>
            </w:tcMar>
            <w:vAlign w:val="top"/>
          </w:tcPr>
          <w:p>
            <w:pPr>
              <w:rPr>
                <w:rFonts w:hint="eastAsia" w:ascii="宋体"/>
                <w:sz w:val="24"/>
                <w:szCs w:val="24"/>
              </w:rPr>
            </w:pPr>
          </w:p>
        </w:tc>
        <w:tc>
          <w:tcPr>
            <w:tcW w:w="1159" w:type="dxa"/>
            <w:tcBorders>
              <w:top w:val="nil"/>
              <w:left w:val="nil"/>
              <w:bottom w:val="nil"/>
              <w:right w:val="nil"/>
            </w:tcBorders>
            <w:noWrap w:val="0"/>
            <w:tcMar>
              <w:top w:w="0" w:type="dxa"/>
              <w:left w:w="105" w:type="dxa"/>
              <w:bottom w:w="0" w:type="dxa"/>
              <w:right w:w="105" w:type="dxa"/>
            </w:tcMar>
            <w:vAlign w:val="center"/>
          </w:tcPr>
          <w:p>
            <w:pPr>
              <w:pStyle w:val="12"/>
              <w:keepNext w:val="0"/>
              <w:keepLines w:val="0"/>
              <w:widowControl/>
              <w:suppressLineNumbers w:val="0"/>
              <w:jc w:val="center"/>
            </w:pPr>
            <w:r>
              <w:rPr>
                <w:rFonts w:hint="eastAsia" w:ascii="宋体" w:hAnsi="宋体" w:eastAsia="宋体" w:cs="宋体"/>
                <w:sz w:val="21"/>
                <w:szCs w:val="21"/>
              </w:rPr>
              <w:t>长</w:t>
            </w:r>
            <w:r>
              <w:rPr>
                <w:rFonts w:hint="default" w:ascii="Calibri" w:hAnsi="Calibri" w:eastAsia="宋体" w:cs="Calibri"/>
                <w:sz w:val="21"/>
                <w:szCs w:val="21"/>
              </w:rPr>
              <w:t>1600*</w:t>
            </w:r>
            <w:r>
              <w:rPr>
                <w:rFonts w:hint="eastAsia" w:ascii="宋体" w:hAnsi="宋体" w:eastAsia="宋体" w:cs="宋体"/>
                <w:sz w:val="21"/>
                <w:szCs w:val="21"/>
              </w:rPr>
              <w:t>宽</w:t>
            </w:r>
            <w:r>
              <w:rPr>
                <w:rFonts w:hint="default" w:ascii="Calibri" w:hAnsi="Calibri" w:eastAsia="宋体" w:cs="Calibri"/>
                <w:sz w:val="21"/>
                <w:szCs w:val="21"/>
              </w:rPr>
              <w:t>750*</w:t>
            </w:r>
            <w:r>
              <w:rPr>
                <w:rFonts w:hint="eastAsia" w:ascii="宋体" w:hAnsi="宋体" w:eastAsia="宋体" w:cs="宋体"/>
                <w:sz w:val="21"/>
                <w:szCs w:val="21"/>
              </w:rPr>
              <w:t>高</w:t>
            </w:r>
            <w:r>
              <w:rPr>
                <w:rFonts w:hint="default" w:ascii="Calibri" w:hAnsi="Calibri" w:eastAsia="宋体" w:cs="Calibri"/>
                <w:sz w:val="21"/>
                <w:szCs w:val="21"/>
              </w:rPr>
              <w:t>750</w:t>
            </w:r>
          </w:p>
        </w:tc>
        <w:tc>
          <w:tcPr>
            <w:tcW w:w="450" w:type="dxa"/>
            <w:tcBorders>
              <w:top w:val="nil"/>
              <w:left w:val="nil"/>
              <w:bottom w:val="nil"/>
              <w:right w:val="nil"/>
            </w:tcBorders>
            <w:noWrap w:val="0"/>
            <w:tcMar>
              <w:top w:w="0" w:type="dxa"/>
              <w:left w:w="105" w:type="dxa"/>
              <w:bottom w:w="0" w:type="dxa"/>
              <w:right w:w="105" w:type="dxa"/>
            </w:tcMar>
            <w:vAlign w:val="center"/>
          </w:tcPr>
          <w:p>
            <w:pPr>
              <w:pStyle w:val="12"/>
              <w:keepNext w:val="0"/>
              <w:keepLines w:val="0"/>
              <w:widowControl/>
              <w:suppressLineNumbers w:val="0"/>
              <w:jc w:val="center"/>
              <w:textAlignment w:val="center"/>
            </w:pPr>
            <w:r>
              <w:rPr>
                <w:rFonts w:hint="eastAsia" w:ascii="宋体" w:hAnsi="宋体" w:eastAsia="宋体" w:cs="宋体"/>
                <w:sz w:val="24"/>
                <w:szCs w:val="24"/>
              </w:rPr>
              <w:t>张</w:t>
            </w:r>
          </w:p>
        </w:tc>
        <w:tc>
          <w:tcPr>
            <w:tcW w:w="359" w:type="dxa"/>
            <w:tcBorders>
              <w:top w:val="nil"/>
              <w:left w:val="nil"/>
              <w:bottom w:val="nil"/>
              <w:right w:val="nil"/>
            </w:tcBorders>
            <w:noWrap w:val="0"/>
            <w:tcMar>
              <w:top w:w="0" w:type="dxa"/>
              <w:left w:w="105" w:type="dxa"/>
              <w:bottom w:w="0" w:type="dxa"/>
              <w:right w:w="105" w:type="dxa"/>
            </w:tcMar>
            <w:vAlign w:val="center"/>
          </w:tcPr>
          <w:p>
            <w:pPr>
              <w:pStyle w:val="12"/>
              <w:keepNext w:val="0"/>
              <w:keepLines w:val="0"/>
              <w:widowControl/>
              <w:suppressLineNumbers w:val="0"/>
              <w:jc w:val="center"/>
              <w:textAlignment w:val="center"/>
            </w:pPr>
            <w:r>
              <w:rPr>
                <w:rFonts w:hint="eastAsia" w:ascii="宋体" w:hAnsi="宋体" w:eastAsia="宋体" w:cs="宋体"/>
                <w:sz w:val="24"/>
                <w:szCs w:val="24"/>
              </w:rPr>
              <w:t>2</w:t>
            </w:r>
          </w:p>
        </w:tc>
        <w:tc>
          <w:tcPr>
            <w:tcW w:w="4006" w:type="dxa"/>
            <w:vMerge w:val="continue"/>
            <w:tcBorders>
              <w:top w:val="nil"/>
              <w:left w:val="nil"/>
              <w:bottom w:val="nil"/>
              <w:right w:val="nil"/>
            </w:tcBorders>
            <w:noWrap w:val="0"/>
            <w:tcMar>
              <w:top w:w="0" w:type="dxa"/>
              <w:left w:w="105" w:type="dxa"/>
              <w:bottom w:w="0" w:type="dxa"/>
              <w:right w:w="105" w:type="dxa"/>
            </w:tcMar>
            <w:vAlign w:val="center"/>
          </w:tcPr>
          <w:p>
            <w:pPr>
              <w:rPr>
                <w:rFonts w:hint="eastAsia" w:ascii="宋体"/>
                <w:sz w:val="24"/>
                <w:szCs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2650" w:hRule="atLeast"/>
          <w:tblCellSpacing w:w="15" w:type="dxa"/>
        </w:trPr>
        <w:tc>
          <w:tcPr>
            <w:tcW w:w="420" w:type="dxa"/>
            <w:tcBorders>
              <w:top w:val="nil"/>
              <w:left w:val="nil"/>
              <w:bottom w:val="nil"/>
              <w:right w:val="nil"/>
            </w:tcBorders>
            <w:noWrap w:val="0"/>
            <w:tcMar>
              <w:top w:w="0" w:type="dxa"/>
              <w:left w:w="105" w:type="dxa"/>
              <w:bottom w:w="0" w:type="dxa"/>
              <w:right w:w="105" w:type="dxa"/>
            </w:tcMar>
            <w:vAlign w:val="center"/>
          </w:tcPr>
          <w:p>
            <w:pPr>
              <w:pStyle w:val="12"/>
              <w:keepNext w:val="0"/>
              <w:keepLines w:val="0"/>
              <w:widowControl/>
              <w:suppressLineNumbers w:val="0"/>
              <w:jc w:val="center"/>
            </w:pPr>
            <w:r>
              <w:rPr>
                <w:rFonts w:hint="eastAsia" w:ascii="宋体" w:hAnsi="宋体" w:eastAsia="宋体" w:cs="宋体"/>
                <w:sz w:val="21"/>
                <w:szCs w:val="21"/>
              </w:rPr>
              <w:t>4</w:t>
            </w:r>
          </w:p>
        </w:tc>
        <w:tc>
          <w:tcPr>
            <w:tcW w:w="420" w:type="dxa"/>
            <w:vMerge w:val="continue"/>
            <w:tcBorders>
              <w:top w:val="nil"/>
              <w:left w:val="nil"/>
              <w:bottom w:val="nil"/>
              <w:right w:val="nil"/>
            </w:tcBorders>
            <w:noWrap w:val="0"/>
            <w:tcMar>
              <w:top w:w="0" w:type="dxa"/>
              <w:left w:w="105" w:type="dxa"/>
              <w:bottom w:w="0" w:type="dxa"/>
              <w:right w:w="105" w:type="dxa"/>
            </w:tcMar>
            <w:vAlign w:val="center"/>
          </w:tcPr>
          <w:p>
            <w:pPr>
              <w:rPr>
                <w:rFonts w:hint="eastAsia" w:ascii="宋体"/>
                <w:sz w:val="24"/>
                <w:szCs w:val="24"/>
              </w:rPr>
            </w:pPr>
          </w:p>
        </w:tc>
        <w:tc>
          <w:tcPr>
            <w:tcW w:w="3348" w:type="dxa"/>
            <w:tcBorders>
              <w:top w:val="nil"/>
              <w:left w:val="nil"/>
              <w:bottom w:val="nil"/>
              <w:right w:val="nil"/>
            </w:tcBorders>
            <w:noWrap w:val="0"/>
            <w:tcMar>
              <w:top w:w="0" w:type="dxa"/>
              <w:left w:w="105" w:type="dxa"/>
              <w:bottom w:w="0" w:type="dxa"/>
              <w:right w:w="105" w:type="dxa"/>
            </w:tcMar>
            <w:vAlign w:val="top"/>
          </w:tcPr>
          <w:p>
            <w:pPr>
              <w:pStyle w:val="12"/>
              <w:keepNext w:val="0"/>
              <w:keepLines w:val="0"/>
              <w:widowControl/>
              <w:suppressLineNumbers w:val="0"/>
              <w:jc w:val="center"/>
            </w:pPr>
            <w:r>
              <w:rPr>
                <w:rFonts w:hint="default" w:ascii="Calibri" w:hAnsi="Calibri" w:cs="Calibri"/>
                <w:sz w:val="21"/>
                <w:szCs w:val="21"/>
              </w:rPr>
              <w:drawing>
                <wp:inline distT="0" distB="0" distL="114300" distR="114300">
                  <wp:extent cx="1800225" cy="1190625"/>
                  <wp:effectExtent l="0" t="0" r="9525" b="9525"/>
                  <wp:docPr id="5" name="图片 2" descr="15855375502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1585537550295.png"/>
                          <pic:cNvPicPr>
                            <a:picLocks noChangeAspect="1"/>
                          </pic:cNvPicPr>
                        </pic:nvPicPr>
                        <pic:blipFill>
                          <a:blip r:embed="rId6"/>
                          <a:stretch>
                            <a:fillRect/>
                          </a:stretch>
                        </pic:blipFill>
                        <pic:spPr>
                          <a:xfrm>
                            <a:off x="0" y="0"/>
                            <a:ext cx="1800225" cy="1190625"/>
                          </a:xfrm>
                          <a:prstGeom prst="rect">
                            <a:avLst/>
                          </a:prstGeom>
                          <a:noFill/>
                          <a:ln>
                            <a:noFill/>
                          </a:ln>
                        </pic:spPr>
                      </pic:pic>
                    </a:graphicData>
                  </a:graphic>
                </wp:inline>
              </w:drawing>
            </w:r>
          </w:p>
          <w:p>
            <w:pPr>
              <w:pStyle w:val="12"/>
              <w:keepNext w:val="0"/>
              <w:keepLines w:val="0"/>
              <w:widowControl/>
              <w:suppressLineNumbers w:val="0"/>
            </w:pPr>
            <w:r>
              <w:rPr>
                <w:rFonts w:hint="default" w:ascii="Calibri" w:hAnsi="Calibri" w:cs="Calibri"/>
                <w:sz w:val="21"/>
                <w:szCs w:val="21"/>
              </w:rPr>
              <w:t> </w:t>
            </w:r>
          </w:p>
        </w:tc>
        <w:tc>
          <w:tcPr>
            <w:tcW w:w="1159" w:type="dxa"/>
            <w:tcBorders>
              <w:top w:val="nil"/>
              <w:left w:val="nil"/>
              <w:bottom w:val="nil"/>
              <w:right w:val="nil"/>
            </w:tcBorders>
            <w:noWrap w:val="0"/>
            <w:tcMar>
              <w:top w:w="0" w:type="dxa"/>
              <w:left w:w="105" w:type="dxa"/>
              <w:bottom w:w="0" w:type="dxa"/>
              <w:right w:w="105" w:type="dxa"/>
            </w:tcMar>
            <w:vAlign w:val="center"/>
          </w:tcPr>
          <w:p>
            <w:pPr>
              <w:pStyle w:val="12"/>
              <w:keepNext w:val="0"/>
              <w:keepLines w:val="0"/>
              <w:widowControl/>
              <w:suppressLineNumbers w:val="0"/>
              <w:jc w:val="center"/>
            </w:pPr>
            <w:r>
              <w:rPr>
                <w:rFonts w:hint="eastAsia" w:ascii="宋体" w:hAnsi="宋体" w:eastAsia="宋体" w:cs="宋体"/>
                <w:sz w:val="21"/>
                <w:szCs w:val="21"/>
              </w:rPr>
              <w:t>长</w:t>
            </w:r>
            <w:r>
              <w:rPr>
                <w:rFonts w:hint="default" w:ascii="Calibri" w:hAnsi="Calibri" w:eastAsia="宋体" w:cs="Calibri"/>
                <w:sz w:val="21"/>
                <w:szCs w:val="21"/>
              </w:rPr>
              <w:t>2200*</w:t>
            </w:r>
            <w:r>
              <w:rPr>
                <w:rFonts w:hint="eastAsia" w:ascii="宋体" w:hAnsi="宋体" w:eastAsia="宋体" w:cs="宋体"/>
                <w:sz w:val="21"/>
                <w:szCs w:val="21"/>
              </w:rPr>
              <w:t>宽</w:t>
            </w:r>
            <w:r>
              <w:rPr>
                <w:rFonts w:hint="default" w:ascii="Calibri" w:hAnsi="Calibri" w:eastAsia="宋体" w:cs="Calibri"/>
                <w:sz w:val="21"/>
                <w:szCs w:val="21"/>
              </w:rPr>
              <w:t>850*</w:t>
            </w:r>
            <w:r>
              <w:rPr>
                <w:rFonts w:hint="eastAsia" w:ascii="宋体" w:hAnsi="宋体" w:eastAsia="宋体" w:cs="宋体"/>
                <w:sz w:val="21"/>
                <w:szCs w:val="21"/>
              </w:rPr>
              <w:t>高</w:t>
            </w:r>
            <w:r>
              <w:rPr>
                <w:rFonts w:hint="default" w:ascii="Calibri" w:hAnsi="Calibri" w:eastAsia="宋体" w:cs="Calibri"/>
                <w:sz w:val="21"/>
                <w:szCs w:val="21"/>
              </w:rPr>
              <w:t>750</w:t>
            </w:r>
          </w:p>
        </w:tc>
        <w:tc>
          <w:tcPr>
            <w:tcW w:w="450" w:type="dxa"/>
            <w:tcBorders>
              <w:top w:val="nil"/>
              <w:left w:val="nil"/>
              <w:bottom w:val="nil"/>
              <w:right w:val="nil"/>
            </w:tcBorders>
            <w:noWrap w:val="0"/>
            <w:tcMar>
              <w:top w:w="0" w:type="dxa"/>
              <w:left w:w="105" w:type="dxa"/>
              <w:bottom w:w="0" w:type="dxa"/>
              <w:right w:w="105" w:type="dxa"/>
            </w:tcMar>
            <w:vAlign w:val="center"/>
          </w:tcPr>
          <w:p>
            <w:pPr>
              <w:pStyle w:val="12"/>
              <w:keepNext w:val="0"/>
              <w:keepLines w:val="0"/>
              <w:widowControl/>
              <w:suppressLineNumbers w:val="0"/>
              <w:jc w:val="center"/>
            </w:pPr>
            <w:r>
              <w:rPr>
                <w:rFonts w:hint="eastAsia" w:ascii="宋体" w:hAnsi="宋体" w:eastAsia="宋体" w:cs="宋体"/>
                <w:sz w:val="24"/>
                <w:szCs w:val="24"/>
              </w:rPr>
              <w:t>张</w:t>
            </w:r>
          </w:p>
        </w:tc>
        <w:tc>
          <w:tcPr>
            <w:tcW w:w="359" w:type="dxa"/>
            <w:tcBorders>
              <w:top w:val="nil"/>
              <w:left w:val="nil"/>
              <w:bottom w:val="nil"/>
              <w:right w:val="nil"/>
            </w:tcBorders>
            <w:noWrap w:val="0"/>
            <w:tcMar>
              <w:top w:w="0" w:type="dxa"/>
              <w:left w:w="105" w:type="dxa"/>
              <w:bottom w:w="0" w:type="dxa"/>
              <w:right w:w="105" w:type="dxa"/>
            </w:tcMar>
            <w:vAlign w:val="center"/>
          </w:tcPr>
          <w:p>
            <w:pPr>
              <w:pStyle w:val="12"/>
              <w:keepNext w:val="0"/>
              <w:keepLines w:val="0"/>
              <w:widowControl/>
              <w:suppressLineNumbers w:val="0"/>
              <w:jc w:val="center"/>
            </w:pPr>
            <w:r>
              <w:rPr>
                <w:rFonts w:hint="eastAsia" w:ascii="宋体" w:hAnsi="宋体" w:eastAsia="宋体" w:cs="宋体"/>
                <w:sz w:val="21"/>
                <w:szCs w:val="21"/>
              </w:rPr>
              <w:t>1</w:t>
            </w:r>
          </w:p>
        </w:tc>
        <w:tc>
          <w:tcPr>
            <w:tcW w:w="4006" w:type="dxa"/>
            <w:vMerge w:val="continue"/>
            <w:tcBorders>
              <w:top w:val="nil"/>
              <w:left w:val="nil"/>
              <w:bottom w:val="nil"/>
              <w:right w:val="nil"/>
            </w:tcBorders>
            <w:noWrap w:val="0"/>
            <w:tcMar>
              <w:top w:w="0" w:type="dxa"/>
              <w:left w:w="105" w:type="dxa"/>
              <w:bottom w:w="0" w:type="dxa"/>
              <w:right w:w="105" w:type="dxa"/>
            </w:tcMar>
            <w:vAlign w:val="center"/>
          </w:tcPr>
          <w:p>
            <w:pPr>
              <w:rPr>
                <w:rFonts w:hint="eastAsia" w:ascii="宋体"/>
                <w:sz w:val="24"/>
                <w:szCs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5539" w:hRule="atLeast"/>
          <w:tblCellSpacing w:w="15" w:type="dxa"/>
        </w:trPr>
        <w:tc>
          <w:tcPr>
            <w:tcW w:w="420" w:type="dxa"/>
            <w:tcBorders>
              <w:top w:val="nil"/>
              <w:left w:val="nil"/>
              <w:bottom w:val="nil"/>
              <w:right w:val="nil"/>
            </w:tcBorders>
            <w:noWrap w:val="0"/>
            <w:tcMar>
              <w:top w:w="0" w:type="dxa"/>
              <w:left w:w="105" w:type="dxa"/>
              <w:bottom w:w="0" w:type="dxa"/>
              <w:right w:w="105" w:type="dxa"/>
            </w:tcMar>
            <w:vAlign w:val="center"/>
          </w:tcPr>
          <w:p>
            <w:pPr>
              <w:pStyle w:val="12"/>
              <w:keepNext w:val="0"/>
              <w:keepLines w:val="0"/>
              <w:widowControl/>
              <w:suppressLineNumbers w:val="0"/>
              <w:jc w:val="center"/>
            </w:pPr>
            <w:r>
              <w:rPr>
                <w:rFonts w:hint="eastAsia" w:ascii="宋体" w:hAnsi="宋体" w:eastAsia="宋体" w:cs="宋体"/>
                <w:sz w:val="21"/>
                <w:szCs w:val="21"/>
              </w:rPr>
              <w:t>5</w:t>
            </w:r>
          </w:p>
        </w:tc>
        <w:tc>
          <w:tcPr>
            <w:tcW w:w="420" w:type="dxa"/>
            <w:tcBorders>
              <w:top w:val="nil"/>
              <w:left w:val="nil"/>
              <w:bottom w:val="nil"/>
              <w:right w:val="nil"/>
            </w:tcBorders>
            <w:noWrap w:val="0"/>
            <w:tcMar>
              <w:top w:w="0" w:type="dxa"/>
              <w:left w:w="105" w:type="dxa"/>
              <w:bottom w:w="0" w:type="dxa"/>
              <w:right w:w="105" w:type="dxa"/>
            </w:tcMar>
            <w:vAlign w:val="center"/>
          </w:tcPr>
          <w:p>
            <w:pPr>
              <w:pStyle w:val="12"/>
              <w:keepNext w:val="0"/>
              <w:keepLines w:val="0"/>
              <w:widowControl/>
              <w:suppressLineNumbers w:val="0"/>
              <w:jc w:val="center"/>
            </w:pPr>
            <w:r>
              <w:rPr>
                <w:rFonts w:hint="eastAsia" w:ascii="宋体" w:hAnsi="宋体" w:eastAsia="宋体" w:cs="宋体"/>
                <w:sz w:val="21"/>
                <w:szCs w:val="21"/>
              </w:rPr>
              <w:t>办公椅</w:t>
            </w:r>
          </w:p>
        </w:tc>
        <w:tc>
          <w:tcPr>
            <w:tcW w:w="3348" w:type="dxa"/>
            <w:tcBorders>
              <w:top w:val="nil"/>
              <w:left w:val="nil"/>
              <w:bottom w:val="nil"/>
              <w:right w:val="nil"/>
            </w:tcBorders>
            <w:noWrap w:val="0"/>
            <w:tcMar>
              <w:top w:w="0" w:type="dxa"/>
              <w:left w:w="105" w:type="dxa"/>
              <w:bottom w:w="0" w:type="dxa"/>
              <w:right w:w="105" w:type="dxa"/>
            </w:tcMar>
            <w:vAlign w:val="top"/>
          </w:tcPr>
          <w:p>
            <w:pPr>
              <w:pStyle w:val="12"/>
              <w:keepNext w:val="0"/>
              <w:keepLines w:val="0"/>
              <w:widowControl/>
              <w:suppressLineNumbers w:val="0"/>
              <w:jc w:val="center"/>
            </w:pPr>
            <w:r>
              <w:t> </w:t>
            </w:r>
          </w:p>
          <w:p>
            <w:pPr>
              <w:pStyle w:val="12"/>
              <w:keepNext w:val="0"/>
              <w:keepLines w:val="0"/>
              <w:widowControl/>
              <w:suppressLineNumbers w:val="0"/>
            </w:pPr>
            <w:r>
              <w:rPr>
                <w:rFonts w:hint="default" w:ascii="Calibri" w:hAnsi="Calibri" w:cs="Calibri"/>
                <w:sz w:val="21"/>
                <w:szCs w:val="21"/>
              </w:rPr>
              <w:t> </w:t>
            </w:r>
          </w:p>
          <w:p>
            <w:pPr>
              <w:pStyle w:val="12"/>
              <w:keepNext w:val="0"/>
              <w:keepLines w:val="0"/>
              <w:widowControl/>
              <w:suppressLineNumbers w:val="0"/>
              <w:jc w:val="center"/>
            </w:pPr>
            <w:r>
              <w:t> </w:t>
            </w:r>
          </w:p>
          <w:p>
            <w:pPr>
              <w:pStyle w:val="12"/>
              <w:keepNext w:val="0"/>
              <w:keepLines w:val="0"/>
              <w:widowControl/>
              <w:suppressLineNumbers w:val="0"/>
            </w:pPr>
            <w:r>
              <w:t> </w:t>
            </w:r>
            <w:r>
              <w:drawing>
                <wp:inline distT="0" distB="0" distL="114300" distR="114300">
                  <wp:extent cx="1905000" cy="2381250"/>
                  <wp:effectExtent l="0" t="0" r="0" b="0"/>
                  <wp:docPr id="2" name="图片 3" descr="15862268855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1586226885563.png"/>
                          <pic:cNvPicPr>
                            <a:picLocks noChangeAspect="1"/>
                          </pic:cNvPicPr>
                        </pic:nvPicPr>
                        <pic:blipFill>
                          <a:blip r:embed="rId7"/>
                          <a:stretch>
                            <a:fillRect/>
                          </a:stretch>
                        </pic:blipFill>
                        <pic:spPr>
                          <a:xfrm>
                            <a:off x="0" y="0"/>
                            <a:ext cx="1905000" cy="2381250"/>
                          </a:xfrm>
                          <a:prstGeom prst="rect">
                            <a:avLst/>
                          </a:prstGeom>
                          <a:noFill/>
                          <a:ln>
                            <a:noFill/>
                          </a:ln>
                        </pic:spPr>
                      </pic:pic>
                    </a:graphicData>
                  </a:graphic>
                </wp:inline>
              </w:drawing>
            </w:r>
          </w:p>
        </w:tc>
        <w:tc>
          <w:tcPr>
            <w:tcW w:w="1159" w:type="dxa"/>
            <w:tcBorders>
              <w:top w:val="nil"/>
              <w:left w:val="nil"/>
              <w:bottom w:val="nil"/>
              <w:right w:val="nil"/>
            </w:tcBorders>
            <w:noWrap w:val="0"/>
            <w:tcMar>
              <w:top w:w="0" w:type="dxa"/>
              <w:left w:w="105" w:type="dxa"/>
              <w:bottom w:w="0" w:type="dxa"/>
              <w:right w:w="105" w:type="dxa"/>
            </w:tcMar>
            <w:vAlign w:val="center"/>
          </w:tcPr>
          <w:p>
            <w:pPr>
              <w:pStyle w:val="12"/>
              <w:keepNext w:val="0"/>
              <w:keepLines w:val="0"/>
              <w:widowControl/>
              <w:suppressLineNumbers w:val="0"/>
              <w:spacing w:before="0" w:beforeAutospacing="0" w:after="0" w:afterAutospacing="0"/>
              <w:ind w:left="0" w:right="0"/>
            </w:pPr>
            <w:r>
              <w:rPr>
                <w:rFonts w:hint="eastAsia" w:ascii="宋体" w:hAnsi="宋体" w:eastAsia="宋体" w:cs="宋体"/>
                <w:kern w:val="2"/>
                <w:sz w:val="21"/>
                <w:szCs w:val="21"/>
              </w:rPr>
              <w:t>坐内宽</w:t>
            </w:r>
            <w:r>
              <w:rPr>
                <w:rFonts w:hint="eastAsia" w:ascii="宋体" w:hAnsi="宋体" w:eastAsia="宋体" w:cs="Calibri"/>
                <w:kern w:val="2"/>
                <w:sz w:val="21"/>
                <w:szCs w:val="21"/>
              </w:rPr>
              <w:t>500*</w:t>
            </w:r>
            <w:r>
              <w:rPr>
                <w:rFonts w:hint="eastAsia" w:ascii="宋体" w:hAnsi="宋体" w:eastAsia="宋体" w:cs="宋体"/>
                <w:kern w:val="2"/>
                <w:sz w:val="21"/>
                <w:szCs w:val="21"/>
              </w:rPr>
              <w:t>坐深</w:t>
            </w:r>
            <w:r>
              <w:rPr>
                <w:rFonts w:hint="default" w:ascii="Times New Roman" w:hAnsi="Times New Roman" w:eastAsia="宋体" w:cs="Times New Roman"/>
                <w:kern w:val="2"/>
                <w:sz w:val="21"/>
                <w:szCs w:val="21"/>
              </w:rPr>
              <w:t>510*</w:t>
            </w:r>
            <w:r>
              <w:rPr>
                <w:rFonts w:hint="eastAsia" w:ascii="宋体" w:hAnsi="宋体" w:eastAsia="宋体" w:cs="宋体"/>
                <w:kern w:val="2"/>
                <w:sz w:val="21"/>
                <w:szCs w:val="21"/>
              </w:rPr>
              <w:t>高</w:t>
            </w:r>
            <w:r>
              <w:rPr>
                <w:rFonts w:hint="default" w:ascii="Times New Roman" w:hAnsi="Times New Roman" w:eastAsia="宋体" w:cs="Times New Roman"/>
                <w:kern w:val="2"/>
                <w:sz w:val="21"/>
                <w:szCs w:val="21"/>
              </w:rPr>
              <w:t>1040</w:t>
            </w:r>
            <w:r>
              <w:rPr>
                <w:rFonts w:hint="eastAsia" w:ascii="宋体" w:hAnsi="宋体" w:eastAsia="宋体" w:cs="宋体"/>
                <w:kern w:val="2"/>
                <w:sz w:val="21"/>
                <w:szCs w:val="21"/>
              </w:rPr>
              <w:t>（带扶手）</w:t>
            </w:r>
          </w:p>
        </w:tc>
        <w:tc>
          <w:tcPr>
            <w:tcW w:w="450" w:type="dxa"/>
            <w:tcBorders>
              <w:top w:val="nil"/>
              <w:left w:val="nil"/>
              <w:bottom w:val="nil"/>
              <w:right w:val="nil"/>
            </w:tcBorders>
            <w:noWrap w:val="0"/>
            <w:tcMar>
              <w:top w:w="0" w:type="dxa"/>
              <w:left w:w="105" w:type="dxa"/>
              <w:bottom w:w="0" w:type="dxa"/>
              <w:right w:w="105" w:type="dxa"/>
            </w:tcMar>
            <w:vAlign w:val="center"/>
          </w:tcPr>
          <w:p>
            <w:pPr>
              <w:pStyle w:val="12"/>
              <w:keepNext w:val="0"/>
              <w:keepLines w:val="0"/>
              <w:widowControl/>
              <w:suppressLineNumbers w:val="0"/>
              <w:jc w:val="center"/>
              <w:textAlignment w:val="center"/>
            </w:pPr>
            <w:r>
              <w:rPr>
                <w:rFonts w:hint="eastAsia" w:ascii="宋体" w:hAnsi="宋体" w:eastAsia="宋体" w:cs="宋体"/>
                <w:sz w:val="24"/>
                <w:szCs w:val="24"/>
              </w:rPr>
              <w:t>张</w:t>
            </w:r>
          </w:p>
        </w:tc>
        <w:tc>
          <w:tcPr>
            <w:tcW w:w="359" w:type="dxa"/>
            <w:tcBorders>
              <w:top w:val="nil"/>
              <w:left w:val="nil"/>
              <w:bottom w:val="nil"/>
              <w:right w:val="nil"/>
            </w:tcBorders>
            <w:noWrap w:val="0"/>
            <w:tcMar>
              <w:top w:w="0" w:type="dxa"/>
              <w:left w:w="105" w:type="dxa"/>
              <w:bottom w:w="0" w:type="dxa"/>
              <w:right w:w="105" w:type="dxa"/>
            </w:tcMar>
            <w:vAlign w:val="top"/>
          </w:tcPr>
          <w:p>
            <w:pPr>
              <w:pStyle w:val="12"/>
              <w:keepNext w:val="0"/>
              <w:keepLines w:val="0"/>
              <w:widowControl/>
              <w:suppressLineNumbers w:val="0"/>
            </w:pPr>
            <w:r>
              <w:rPr>
                <w:rFonts w:hint="eastAsia" w:ascii="宋体" w:hAnsi="宋体" w:eastAsia="宋体" w:cs="宋体"/>
                <w:sz w:val="21"/>
                <w:szCs w:val="21"/>
              </w:rPr>
              <w:t>22</w:t>
            </w:r>
          </w:p>
        </w:tc>
        <w:tc>
          <w:tcPr>
            <w:tcW w:w="4006" w:type="dxa"/>
            <w:tcBorders>
              <w:top w:val="nil"/>
              <w:left w:val="nil"/>
              <w:bottom w:val="nil"/>
              <w:right w:val="nil"/>
            </w:tcBorders>
            <w:noWrap w:val="0"/>
            <w:tcMar>
              <w:top w:w="0" w:type="dxa"/>
              <w:left w:w="105" w:type="dxa"/>
              <w:bottom w:w="0" w:type="dxa"/>
              <w:right w:w="105" w:type="dxa"/>
            </w:tcMar>
            <w:vAlign w:val="center"/>
          </w:tcPr>
          <w:p>
            <w:pPr>
              <w:pStyle w:val="12"/>
              <w:keepNext w:val="0"/>
              <w:keepLines w:val="0"/>
              <w:widowControl/>
              <w:suppressLineNumbers w:val="0"/>
              <w:jc w:val="center"/>
            </w:pPr>
          </w:p>
          <w:p>
            <w:pPr>
              <w:pStyle w:val="12"/>
              <w:keepNext w:val="0"/>
              <w:keepLines w:val="0"/>
              <w:widowControl/>
              <w:suppressLineNumbers w:val="0"/>
              <w:spacing w:before="105" w:beforeAutospacing="0" w:after="105" w:afterAutospacing="0"/>
              <w:ind w:left="0" w:right="0"/>
              <w:jc w:val="center"/>
            </w:pPr>
            <w:r>
              <w:rPr>
                <w:rFonts w:hint="eastAsia" w:ascii="宋体" w:hAnsi="宋体" w:eastAsia="宋体" w:cs="宋体"/>
                <w:sz w:val="21"/>
                <w:szCs w:val="21"/>
              </w:rPr>
              <w:t>木材采用实木木，45密度高弹定型海绵，仿真皮超纤PU皮革，引用先进的油漆工艺，色泽美观、不变色、光滑耐磨、手感好，杜绝出现鼓包、脱漆等不良现象。</w:t>
            </w:r>
          </w:p>
          <w:p>
            <w:pPr>
              <w:pStyle w:val="12"/>
              <w:keepNext w:val="0"/>
              <w:keepLines w:val="0"/>
              <w:widowControl/>
              <w:suppressLineNumbers w:val="0"/>
              <w:spacing w:before="105" w:beforeAutospacing="0" w:after="105" w:afterAutospacing="0"/>
              <w:ind w:left="0" w:right="0"/>
              <w:jc w:val="center"/>
            </w:pPr>
            <w:r>
              <w:rPr>
                <w:rFonts w:hint="eastAsia" w:ascii="宋体" w:hAnsi="宋体" w:eastAsia="宋体" w:cs="宋体"/>
                <w:sz w:val="21"/>
                <w:szCs w:val="21"/>
              </w:rPr>
              <w:t>(详见附图）</w:t>
            </w:r>
          </w:p>
          <w:p>
            <w:pPr>
              <w:pStyle w:val="12"/>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2694" w:hRule="atLeast"/>
          <w:tblCellSpacing w:w="15" w:type="dxa"/>
        </w:trPr>
        <w:tc>
          <w:tcPr>
            <w:tcW w:w="420" w:type="dxa"/>
            <w:tcBorders>
              <w:top w:val="nil"/>
              <w:left w:val="nil"/>
              <w:bottom w:val="nil"/>
              <w:right w:val="nil"/>
            </w:tcBorders>
            <w:noWrap w:val="0"/>
            <w:tcMar>
              <w:top w:w="0" w:type="dxa"/>
              <w:left w:w="105" w:type="dxa"/>
              <w:bottom w:w="0" w:type="dxa"/>
              <w:right w:w="105" w:type="dxa"/>
            </w:tcMar>
            <w:vAlign w:val="center"/>
          </w:tcPr>
          <w:p>
            <w:pPr>
              <w:pStyle w:val="12"/>
              <w:keepNext w:val="0"/>
              <w:keepLines w:val="0"/>
              <w:widowControl/>
              <w:suppressLineNumbers w:val="0"/>
              <w:jc w:val="center"/>
            </w:pPr>
            <w:r>
              <w:rPr>
                <w:rFonts w:hint="eastAsia" w:ascii="宋体" w:hAnsi="宋体" w:eastAsia="宋体" w:cs="宋体"/>
                <w:sz w:val="21"/>
                <w:szCs w:val="21"/>
              </w:rPr>
              <w:t>6</w:t>
            </w:r>
          </w:p>
        </w:tc>
        <w:tc>
          <w:tcPr>
            <w:tcW w:w="420" w:type="dxa"/>
            <w:vMerge w:val="restart"/>
            <w:tcBorders>
              <w:top w:val="nil"/>
              <w:left w:val="nil"/>
              <w:bottom w:val="nil"/>
              <w:right w:val="nil"/>
            </w:tcBorders>
            <w:noWrap w:val="0"/>
            <w:tcMar>
              <w:top w:w="0" w:type="dxa"/>
              <w:left w:w="105" w:type="dxa"/>
              <w:bottom w:w="0" w:type="dxa"/>
              <w:right w:w="105" w:type="dxa"/>
            </w:tcMar>
            <w:vAlign w:val="center"/>
          </w:tcPr>
          <w:p>
            <w:pPr>
              <w:pStyle w:val="12"/>
              <w:keepNext w:val="0"/>
              <w:keepLines w:val="0"/>
              <w:widowControl/>
              <w:suppressLineNumbers w:val="0"/>
              <w:jc w:val="center"/>
            </w:pPr>
            <w:r>
              <w:rPr>
                <w:rFonts w:hint="eastAsia" w:ascii="宋体" w:hAnsi="宋体" w:eastAsia="宋体" w:cs="宋体"/>
                <w:sz w:val="21"/>
                <w:szCs w:val="21"/>
              </w:rPr>
              <w:t>会议桌</w:t>
            </w:r>
          </w:p>
        </w:tc>
        <w:tc>
          <w:tcPr>
            <w:tcW w:w="3348" w:type="dxa"/>
            <w:tcBorders>
              <w:top w:val="nil"/>
              <w:left w:val="nil"/>
              <w:bottom w:val="nil"/>
              <w:right w:val="nil"/>
            </w:tcBorders>
            <w:noWrap w:val="0"/>
            <w:tcMar>
              <w:top w:w="0" w:type="dxa"/>
              <w:left w:w="105" w:type="dxa"/>
              <w:bottom w:w="0" w:type="dxa"/>
              <w:right w:w="105" w:type="dxa"/>
            </w:tcMar>
            <w:vAlign w:val="top"/>
          </w:tcPr>
          <w:p>
            <w:pPr>
              <w:pStyle w:val="12"/>
              <w:keepNext w:val="0"/>
              <w:keepLines w:val="0"/>
              <w:widowControl/>
              <w:suppressLineNumbers w:val="0"/>
            </w:pPr>
            <w:r>
              <w:rPr>
                <w:rFonts w:hint="default" w:ascii="Calibri" w:hAnsi="Calibri" w:cs="Calibri"/>
                <w:sz w:val="21"/>
                <w:szCs w:val="21"/>
              </w:rPr>
              <w:drawing>
                <wp:inline distT="0" distB="0" distL="114300" distR="114300">
                  <wp:extent cx="1857375" cy="1733550"/>
                  <wp:effectExtent l="0" t="0" r="9525" b="0"/>
                  <wp:docPr id="3" name="图片 4" descr="1585537596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1585537596031.png"/>
                          <pic:cNvPicPr>
                            <a:picLocks noChangeAspect="1"/>
                          </pic:cNvPicPr>
                        </pic:nvPicPr>
                        <pic:blipFill>
                          <a:blip r:embed="rId8"/>
                          <a:stretch>
                            <a:fillRect/>
                          </a:stretch>
                        </pic:blipFill>
                        <pic:spPr>
                          <a:xfrm>
                            <a:off x="0" y="0"/>
                            <a:ext cx="1857375" cy="1733550"/>
                          </a:xfrm>
                          <a:prstGeom prst="rect">
                            <a:avLst/>
                          </a:prstGeom>
                          <a:noFill/>
                          <a:ln>
                            <a:noFill/>
                          </a:ln>
                        </pic:spPr>
                      </pic:pic>
                    </a:graphicData>
                  </a:graphic>
                </wp:inline>
              </w:drawing>
            </w:r>
            <w:r>
              <w:rPr>
                <w:rFonts w:hint="default" w:ascii="Calibri" w:hAnsi="Calibri" w:cs="Calibri"/>
                <w:sz w:val="21"/>
                <w:szCs w:val="21"/>
              </w:rPr>
              <w:t> </w:t>
            </w:r>
          </w:p>
        </w:tc>
        <w:tc>
          <w:tcPr>
            <w:tcW w:w="1159" w:type="dxa"/>
            <w:tcBorders>
              <w:top w:val="nil"/>
              <w:left w:val="nil"/>
              <w:bottom w:val="nil"/>
              <w:right w:val="nil"/>
            </w:tcBorders>
            <w:noWrap w:val="0"/>
            <w:tcMar>
              <w:top w:w="0" w:type="dxa"/>
              <w:left w:w="105" w:type="dxa"/>
              <w:bottom w:w="0" w:type="dxa"/>
              <w:right w:w="105" w:type="dxa"/>
            </w:tcMar>
            <w:vAlign w:val="center"/>
          </w:tcPr>
          <w:p>
            <w:pPr>
              <w:pStyle w:val="12"/>
              <w:keepNext w:val="0"/>
              <w:keepLines w:val="0"/>
              <w:widowControl/>
              <w:suppressLineNumbers w:val="0"/>
              <w:jc w:val="center"/>
              <w:textAlignment w:val="center"/>
            </w:pPr>
            <w:r>
              <w:rPr>
                <w:rFonts w:hint="eastAsia" w:ascii="宋体" w:hAnsi="宋体" w:eastAsia="宋体" w:cs="宋体"/>
                <w:sz w:val="24"/>
                <w:szCs w:val="24"/>
              </w:rPr>
              <w:t>长4800*宽2400*高750</w:t>
            </w:r>
          </w:p>
        </w:tc>
        <w:tc>
          <w:tcPr>
            <w:tcW w:w="450" w:type="dxa"/>
            <w:tcBorders>
              <w:top w:val="nil"/>
              <w:left w:val="nil"/>
              <w:bottom w:val="nil"/>
              <w:right w:val="nil"/>
            </w:tcBorders>
            <w:noWrap w:val="0"/>
            <w:tcMar>
              <w:top w:w="0" w:type="dxa"/>
              <w:left w:w="105" w:type="dxa"/>
              <w:bottom w:w="0" w:type="dxa"/>
              <w:right w:w="105" w:type="dxa"/>
            </w:tcMar>
            <w:vAlign w:val="top"/>
          </w:tcPr>
          <w:p>
            <w:pPr>
              <w:pStyle w:val="12"/>
              <w:keepNext w:val="0"/>
              <w:keepLines w:val="0"/>
              <w:widowControl/>
              <w:suppressLineNumbers w:val="0"/>
            </w:pPr>
            <w:r>
              <w:rPr>
                <w:rFonts w:hint="eastAsia" w:ascii="宋体" w:hAnsi="宋体" w:eastAsia="宋体" w:cs="宋体"/>
                <w:sz w:val="24"/>
                <w:szCs w:val="24"/>
              </w:rPr>
              <w:t>张</w:t>
            </w:r>
          </w:p>
        </w:tc>
        <w:tc>
          <w:tcPr>
            <w:tcW w:w="359" w:type="dxa"/>
            <w:tcBorders>
              <w:top w:val="nil"/>
              <w:left w:val="nil"/>
              <w:bottom w:val="nil"/>
              <w:right w:val="nil"/>
            </w:tcBorders>
            <w:noWrap w:val="0"/>
            <w:tcMar>
              <w:top w:w="0" w:type="dxa"/>
              <w:left w:w="105" w:type="dxa"/>
              <w:bottom w:w="0" w:type="dxa"/>
              <w:right w:w="105" w:type="dxa"/>
            </w:tcMar>
            <w:vAlign w:val="center"/>
          </w:tcPr>
          <w:p>
            <w:pPr>
              <w:pStyle w:val="12"/>
              <w:keepNext w:val="0"/>
              <w:keepLines w:val="0"/>
              <w:widowControl/>
              <w:suppressLineNumbers w:val="0"/>
              <w:jc w:val="center"/>
              <w:textAlignment w:val="center"/>
            </w:pPr>
            <w:r>
              <w:rPr>
                <w:rFonts w:hint="eastAsia" w:ascii="宋体" w:hAnsi="宋体" w:eastAsia="宋体" w:cs="宋体"/>
                <w:sz w:val="24"/>
                <w:szCs w:val="24"/>
              </w:rPr>
              <w:t>1</w:t>
            </w:r>
          </w:p>
        </w:tc>
        <w:tc>
          <w:tcPr>
            <w:tcW w:w="4006" w:type="dxa"/>
            <w:vMerge w:val="restart"/>
            <w:tcBorders>
              <w:top w:val="nil"/>
              <w:left w:val="nil"/>
              <w:bottom w:val="nil"/>
              <w:right w:val="nil"/>
            </w:tcBorders>
            <w:noWrap w:val="0"/>
            <w:tcMar>
              <w:top w:w="0" w:type="dxa"/>
              <w:left w:w="105" w:type="dxa"/>
              <w:bottom w:w="0" w:type="dxa"/>
              <w:right w:w="105" w:type="dxa"/>
            </w:tcMar>
            <w:vAlign w:val="center"/>
          </w:tcPr>
          <w:p>
            <w:pPr>
              <w:pStyle w:val="12"/>
              <w:keepNext w:val="0"/>
              <w:keepLines w:val="0"/>
              <w:widowControl/>
              <w:suppressLineNumbers w:val="0"/>
              <w:jc w:val="center"/>
            </w:pPr>
            <w:r>
              <w:rPr>
                <w:rFonts w:hint="eastAsia" w:ascii="宋体" w:hAnsi="宋体" w:eastAsia="宋体" w:cs="宋体"/>
                <w:sz w:val="21"/>
                <w:szCs w:val="21"/>
              </w:rPr>
              <w:t>具有</w:t>
            </w:r>
            <w:r>
              <w:rPr>
                <w:rFonts w:hint="default" w:ascii="Calibri" w:hAnsi="Calibri" w:eastAsia="宋体" w:cs="Calibri"/>
                <w:sz w:val="21"/>
                <w:szCs w:val="21"/>
              </w:rPr>
              <w:t>EO</w:t>
            </w:r>
            <w:r>
              <w:rPr>
                <w:rFonts w:hint="eastAsia" w:ascii="宋体" w:hAnsi="宋体" w:eastAsia="宋体" w:cs="宋体"/>
                <w:sz w:val="21"/>
                <w:szCs w:val="21"/>
              </w:rPr>
              <w:t>级</w:t>
            </w:r>
            <w:r>
              <w:rPr>
                <w:rFonts w:hint="default" w:ascii="Calibri" w:hAnsi="Calibri" w:eastAsia="宋体" w:cs="Calibri"/>
                <w:sz w:val="21"/>
                <w:szCs w:val="21"/>
              </w:rPr>
              <w:t>18mm</w:t>
            </w:r>
            <w:r>
              <w:rPr>
                <w:rFonts w:hint="eastAsia" w:ascii="宋体" w:hAnsi="宋体" w:eastAsia="宋体" w:cs="宋体"/>
                <w:sz w:val="21"/>
                <w:szCs w:val="21"/>
              </w:rPr>
              <w:t>实木夹心生态板，具有防水，防霉，不易变形，耐高温，等特点，纹理清晰，经久耐用，环保材料，甲醛释放量＜</w:t>
            </w:r>
            <w:r>
              <w:rPr>
                <w:rFonts w:hint="default" w:ascii="Calibri" w:hAnsi="Calibri" w:eastAsia="宋体" w:cs="Calibri"/>
                <w:sz w:val="21"/>
                <w:szCs w:val="21"/>
              </w:rPr>
              <w:t>0.5mg/L</w:t>
            </w:r>
            <w:r>
              <w:rPr>
                <w:rFonts w:hint="eastAsia" w:ascii="宋体" w:hAnsi="宋体" w:eastAsia="宋体" w:cs="宋体"/>
                <w:sz w:val="21"/>
                <w:szCs w:val="21"/>
              </w:rPr>
              <w:t>。辅材采用铁艺烤漆，具有表面光滑，不易脱色，采用优质的伍金配件缓冲三节轨道，缓冲铰链等     </w:t>
            </w:r>
            <w:r>
              <w:rPr>
                <w:rFonts w:hint="default" w:ascii="Calibri" w:hAnsi="Calibri" w:eastAsia="宋体" w:cs="Calibri"/>
                <w:sz w:val="21"/>
                <w:szCs w:val="21"/>
              </w:rPr>
              <w:t>(</w:t>
            </w:r>
            <w:r>
              <w:rPr>
                <w:rFonts w:hint="eastAsia" w:ascii="宋体" w:hAnsi="宋体" w:eastAsia="宋体" w:cs="宋体"/>
                <w:sz w:val="21"/>
                <w:szCs w:val="21"/>
              </w:rPr>
              <w:t>详见附图）</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982" w:hRule="atLeast"/>
          <w:tblCellSpacing w:w="15" w:type="dxa"/>
        </w:trPr>
        <w:tc>
          <w:tcPr>
            <w:tcW w:w="420" w:type="dxa"/>
            <w:tcBorders>
              <w:top w:val="nil"/>
              <w:left w:val="nil"/>
              <w:bottom w:val="nil"/>
              <w:right w:val="nil"/>
            </w:tcBorders>
            <w:noWrap w:val="0"/>
            <w:tcMar>
              <w:top w:w="0" w:type="dxa"/>
              <w:left w:w="105" w:type="dxa"/>
              <w:bottom w:w="0" w:type="dxa"/>
              <w:right w:w="105" w:type="dxa"/>
            </w:tcMar>
            <w:vAlign w:val="center"/>
          </w:tcPr>
          <w:p>
            <w:pPr>
              <w:pStyle w:val="12"/>
              <w:keepNext w:val="0"/>
              <w:keepLines w:val="0"/>
              <w:widowControl/>
              <w:suppressLineNumbers w:val="0"/>
              <w:jc w:val="center"/>
            </w:pPr>
            <w:r>
              <w:rPr>
                <w:rFonts w:hint="eastAsia" w:ascii="宋体" w:hAnsi="宋体" w:eastAsia="宋体" w:cs="宋体"/>
                <w:sz w:val="21"/>
                <w:szCs w:val="21"/>
              </w:rPr>
              <w:t>7</w:t>
            </w:r>
          </w:p>
        </w:tc>
        <w:tc>
          <w:tcPr>
            <w:tcW w:w="420" w:type="dxa"/>
            <w:vMerge w:val="continue"/>
            <w:tcBorders>
              <w:top w:val="nil"/>
              <w:left w:val="nil"/>
              <w:bottom w:val="nil"/>
              <w:right w:val="nil"/>
            </w:tcBorders>
            <w:noWrap w:val="0"/>
            <w:tcMar>
              <w:top w:w="0" w:type="dxa"/>
              <w:left w:w="105" w:type="dxa"/>
              <w:bottom w:w="0" w:type="dxa"/>
              <w:right w:w="105" w:type="dxa"/>
            </w:tcMar>
            <w:vAlign w:val="center"/>
          </w:tcPr>
          <w:p>
            <w:pPr>
              <w:rPr>
                <w:rFonts w:hint="eastAsia" w:ascii="宋体"/>
                <w:sz w:val="24"/>
                <w:szCs w:val="24"/>
              </w:rPr>
            </w:pPr>
          </w:p>
        </w:tc>
        <w:tc>
          <w:tcPr>
            <w:tcW w:w="3348" w:type="dxa"/>
            <w:vMerge w:val="restart"/>
            <w:tcBorders>
              <w:top w:val="nil"/>
              <w:left w:val="nil"/>
              <w:bottom w:val="nil"/>
              <w:right w:val="nil"/>
            </w:tcBorders>
            <w:noWrap w:val="0"/>
            <w:tcMar>
              <w:top w:w="0" w:type="dxa"/>
              <w:left w:w="105" w:type="dxa"/>
              <w:bottom w:w="0" w:type="dxa"/>
              <w:right w:w="105" w:type="dxa"/>
            </w:tcMar>
            <w:vAlign w:val="top"/>
          </w:tcPr>
          <w:p>
            <w:pPr>
              <w:pStyle w:val="12"/>
              <w:keepNext w:val="0"/>
              <w:keepLines w:val="0"/>
              <w:widowControl/>
              <w:suppressLineNumbers w:val="0"/>
            </w:pPr>
            <w:r>
              <w:rPr>
                <w:rFonts w:hint="default" w:ascii="Calibri" w:hAnsi="Calibri" w:cs="Calibri"/>
                <w:sz w:val="21"/>
                <w:szCs w:val="21"/>
              </w:rPr>
              <w:drawing>
                <wp:inline distT="0" distB="0" distL="114300" distR="114300">
                  <wp:extent cx="1905000" cy="2381250"/>
                  <wp:effectExtent l="0" t="0" r="0" b="0"/>
                  <wp:docPr id="8" name="图片 5" descr="15862290959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1586229095976.png"/>
                          <pic:cNvPicPr>
                            <a:picLocks noChangeAspect="1"/>
                          </pic:cNvPicPr>
                        </pic:nvPicPr>
                        <pic:blipFill>
                          <a:blip r:embed="rId9"/>
                          <a:stretch>
                            <a:fillRect/>
                          </a:stretch>
                        </pic:blipFill>
                        <pic:spPr>
                          <a:xfrm>
                            <a:off x="0" y="0"/>
                            <a:ext cx="1905000" cy="2381250"/>
                          </a:xfrm>
                          <a:prstGeom prst="rect">
                            <a:avLst/>
                          </a:prstGeom>
                          <a:noFill/>
                          <a:ln>
                            <a:noFill/>
                          </a:ln>
                        </pic:spPr>
                      </pic:pic>
                    </a:graphicData>
                  </a:graphic>
                </wp:inline>
              </w:drawing>
            </w:r>
            <w:r>
              <w:rPr>
                <w:rFonts w:hint="default" w:ascii="Calibri" w:hAnsi="Calibri" w:cs="Calibri"/>
                <w:sz w:val="21"/>
                <w:szCs w:val="21"/>
              </w:rPr>
              <w:t> </w:t>
            </w:r>
          </w:p>
        </w:tc>
        <w:tc>
          <w:tcPr>
            <w:tcW w:w="1159" w:type="dxa"/>
            <w:vMerge w:val="restart"/>
            <w:tcBorders>
              <w:top w:val="nil"/>
              <w:left w:val="nil"/>
              <w:bottom w:val="nil"/>
              <w:right w:val="nil"/>
            </w:tcBorders>
            <w:noWrap w:val="0"/>
            <w:tcMar>
              <w:top w:w="0" w:type="dxa"/>
              <w:left w:w="105" w:type="dxa"/>
              <w:bottom w:w="0" w:type="dxa"/>
              <w:right w:w="105" w:type="dxa"/>
            </w:tcMar>
            <w:vAlign w:val="center"/>
          </w:tcPr>
          <w:p>
            <w:pPr>
              <w:pStyle w:val="12"/>
              <w:keepNext w:val="0"/>
              <w:keepLines w:val="0"/>
              <w:widowControl/>
              <w:suppressLineNumbers w:val="0"/>
              <w:jc w:val="center"/>
              <w:textAlignment w:val="center"/>
            </w:pPr>
            <w:r>
              <w:rPr>
                <w:rFonts w:hint="eastAsia" w:ascii="宋体" w:hAnsi="宋体" w:eastAsia="宋体" w:cs="宋体"/>
                <w:sz w:val="24"/>
                <w:szCs w:val="24"/>
              </w:rPr>
              <w:t>长3000*宽1500*高750</w:t>
            </w:r>
            <w:r>
              <w:rPr>
                <w:rFonts w:hint="eastAsia" w:ascii="宋体" w:hAnsi="宋体" w:eastAsia="宋体" w:cs="宋体"/>
                <w:sz w:val="24"/>
                <w:szCs w:val="24"/>
              </w:rPr>
              <w:br w:type="textWrapping"/>
            </w:r>
            <w:r>
              <w:rPr>
                <w:rFonts w:hint="eastAsia" w:ascii="宋体" w:hAnsi="宋体" w:eastAsia="宋体" w:cs="宋体"/>
                <w:sz w:val="24"/>
                <w:szCs w:val="24"/>
              </w:rPr>
              <w:t>（</w:t>
            </w:r>
          </w:p>
        </w:tc>
        <w:tc>
          <w:tcPr>
            <w:tcW w:w="450" w:type="dxa"/>
            <w:vMerge w:val="restart"/>
            <w:tcBorders>
              <w:top w:val="nil"/>
              <w:left w:val="nil"/>
              <w:bottom w:val="nil"/>
              <w:right w:val="nil"/>
            </w:tcBorders>
            <w:noWrap w:val="0"/>
            <w:tcMar>
              <w:top w:w="0" w:type="dxa"/>
              <w:left w:w="105" w:type="dxa"/>
              <w:bottom w:w="0" w:type="dxa"/>
              <w:right w:w="105" w:type="dxa"/>
            </w:tcMar>
            <w:vAlign w:val="center"/>
          </w:tcPr>
          <w:p>
            <w:pPr>
              <w:pStyle w:val="12"/>
              <w:keepNext w:val="0"/>
              <w:keepLines w:val="0"/>
              <w:widowControl/>
              <w:suppressLineNumbers w:val="0"/>
              <w:jc w:val="center"/>
              <w:textAlignment w:val="center"/>
            </w:pPr>
            <w:r>
              <w:rPr>
                <w:rFonts w:hint="eastAsia" w:ascii="宋体" w:hAnsi="宋体" w:eastAsia="宋体" w:cs="宋体"/>
                <w:sz w:val="24"/>
                <w:szCs w:val="24"/>
              </w:rPr>
              <w:t>张</w:t>
            </w:r>
          </w:p>
        </w:tc>
        <w:tc>
          <w:tcPr>
            <w:tcW w:w="359" w:type="dxa"/>
            <w:vMerge w:val="restart"/>
            <w:tcBorders>
              <w:top w:val="nil"/>
              <w:left w:val="nil"/>
              <w:bottom w:val="nil"/>
              <w:right w:val="nil"/>
            </w:tcBorders>
            <w:noWrap w:val="0"/>
            <w:tcMar>
              <w:top w:w="0" w:type="dxa"/>
              <w:left w:w="105" w:type="dxa"/>
              <w:bottom w:w="0" w:type="dxa"/>
              <w:right w:w="105" w:type="dxa"/>
            </w:tcMar>
            <w:vAlign w:val="center"/>
          </w:tcPr>
          <w:p>
            <w:pPr>
              <w:pStyle w:val="12"/>
              <w:keepNext w:val="0"/>
              <w:keepLines w:val="0"/>
              <w:widowControl/>
              <w:suppressLineNumbers w:val="0"/>
              <w:jc w:val="center"/>
              <w:textAlignment w:val="center"/>
            </w:pPr>
            <w:r>
              <w:rPr>
                <w:rFonts w:hint="eastAsia" w:ascii="宋体" w:hAnsi="宋体" w:eastAsia="宋体" w:cs="宋体"/>
                <w:sz w:val="24"/>
                <w:szCs w:val="24"/>
              </w:rPr>
              <w:t>1</w:t>
            </w:r>
          </w:p>
        </w:tc>
        <w:tc>
          <w:tcPr>
            <w:tcW w:w="4006" w:type="dxa"/>
            <w:vMerge w:val="continue"/>
            <w:tcBorders>
              <w:top w:val="nil"/>
              <w:left w:val="nil"/>
              <w:bottom w:val="nil"/>
              <w:right w:val="nil"/>
            </w:tcBorders>
            <w:noWrap w:val="0"/>
            <w:tcMar>
              <w:top w:w="0" w:type="dxa"/>
              <w:left w:w="105" w:type="dxa"/>
              <w:bottom w:w="0" w:type="dxa"/>
              <w:right w:w="105" w:type="dxa"/>
            </w:tcMar>
            <w:vAlign w:val="center"/>
          </w:tcPr>
          <w:p>
            <w:pPr>
              <w:rPr>
                <w:rFonts w:hint="eastAsia" w:ascii="宋体"/>
                <w:sz w:val="24"/>
                <w:szCs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51" w:hRule="atLeast"/>
          <w:tblCellSpacing w:w="15" w:type="dxa"/>
        </w:trPr>
        <w:tc>
          <w:tcPr>
            <w:tcW w:w="420" w:type="dxa"/>
            <w:vMerge w:val="restart"/>
            <w:tcBorders>
              <w:top w:val="nil"/>
              <w:left w:val="nil"/>
              <w:bottom w:val="nil"/>
              <w:right w:val="nil"/>
            </w:tcBorders>
            <w:noWrap w:val="0"/>
            <w:tcMar>
              <w:top w:w="0" w:type="dxa"/>
              <w:left w:w="105" w:type="dxa"/>
              <w:bottom w:w="0" w:type="dxa"/>
              <w:right w:w="105" w:type="dxa"/>
            </w:tcMar>
            <w:vAlign w:val="center"/>
          </w:tcPr>
          <w:p>
            <w:pPr>
              <w:pStyle w:val="12"/>
              <w:keepNext w:val="0"/>
              <w:keepLines w:val="0"/>
              <w:widowControl/>
              <w:suppressLineNumbers w:val="0"/>
              <w:jc w:val="center"/>
            </w:pPr>
            <w:r>
              <w:rPr>
                <w:rFonts w:hint="eastAsia" w:ascii="宋体" w:hAnsi="宋体" w:eastAsia="宋体" w:cs="宋体"/>
                <w:sz w:val="21"/>
                <w:szCs w:val="21"/>
              </w:rPr>
              <w:t>8</w:t>
            </w:r>
          </w:p>
        </w:tc>
        <w:tc>
          <w:tcPr>
            <w:tcW w:w="420" w:type="dxa"/>
            <w:vMerge w:val="continue"/>
            <w:tcBorders>
              <w:top w:val="nil"/>
              <w:left w:val="nil"/>
              <w:bottom w:val="nil"/>
              <w:right w:val="nil"/>
            </w:tcBorders>
            <w:noWrap w:val="0"/>
            <w:tcMar>
              <w:top w:w="0" w:type="dxa"/>
              <w:left w:w="105" w:type="dxa"/>
              <w:bottom w:w="0" w:type="dxa"/>
              <w:right w:w="105" w:type="dxa"/>
            </w:tcMar>
            <w:vAlign w:val="center"/>
          </w:tcPr>
          <w:p>
            <w:pPr>
              <w:rPr>
                <w:rFonts w:hint="eastAsia" w:ascii="宋体"/>
                <w:sz w:val="24"/>
                <w:szCs w:val="24"/>
              </w:rPr>
            </w:pPr>
          </w:p>
        </w:tc>
        <w:tc>
          <w:tcPr>
            <w:tcW w:w="3348" w:type="dxa"/>
            <w:vMerge w:val="continue"/>
            <w:tcBorders>
              <w:top w:val="nil"/>
              <w:left w:val="nil"/>
              <w:bottom w:val="nil"/>
              <w:right w:val="nil"/>
            </w:tcBorders>
            <w:noWrap w:val="0"/>
            <w:tcMar>
              <w:top w:w="0" w:type="dxa"/>
              <w:left w:w="105" w:type="dxa"/>
              <w:bottom w:w="0" w:type="dxa"/>
              <w:right w:w="105" w:type="dxa"/>
            </w:tcMar>
            <w:vAlign w:val="top"/>
          </w:tcPr>
          <w:p>
            <w:pPr>
              <w:rPr>
                <w:rFonts w:hint="eastAsia" w:ascii="宋体"/>
                <w:sz w:val="24"/>
                <w:szCs w:val="24"/>
              </w:rPr>
            </w:pPr>
          </w:p>
        </w:tc>
        <w:tc>
          <w:tcPr>
            <w:tcW w:w="1159" w:type="dxa"/>
            <w:vMerge w:val="continue"/>
            <w:tcBorders>
              <w:top w:val="nil"/>
              <w:left w:val="nil"/>
              <w:bottom w:val="nil"/>
              <w:right w:val="nil"/>
            </w:tcBorders>
            <w:noWrap w:val="0"/>
            <w:tcMar>
              <w:top w:w="0" w:type="dxa"/>
              <w:left w:w="105" w:type="dxa"/>
              <w:bottom w:w="0" w:type="dxa"/>
              <w:right w:w="105" w:type="dxa"/>
            </w:tcMar>
            <w:vAlign w:val="center"/>
          </w:tcPr>
          <w:p>
            <w:pPr>
              <w:rPr>
                <w:rFonts w:hint="eastAsia" w:ascii="宋体"/>
                <w:sz w:val="24"/>
                <w:szCs w:val="24"/>
              </w:rPr>
            </w:pPr>
          </w:p>
        </w:tc>
        <w:tc>
          <w:tcPr>
            <w:tcW w:w="450" w:type="dxa"/>
            <w:vMerge w:val="continue"/>
            <w:tcBorders>
              <w:top w:val="nil"/>
              <w:left w:val="nil"/>
              <w:bottom w:val="nil"/>
              <w:right w:val="nil"/>
            </w:tcBorders>
            <w:noWrap w:val="0"/>
            <w:tcMar>
              <w:top w:w="0" w:type="dxa"/>
              <w:left w:w="105" w:type="dxa"/>
              <w:bottom w:w="0" w:type="dxa"/>
              <w:right w:w="105" w:type="dxa"/>
            </w:tcMar>
            <w:vAlign w:val="center"/>
          </w:tcPr>
          <w:p>
            <w:pPr>
              <w:rPr>
                <w:rFonts w:hint="eastAsia" w:ascii="宋体"/>
                <w:sz w:val="24"/>
                <w:szCs w:val="24"/>
              </w:rPr>
            </w:pPr>
          </w:p>
        </w:tc>
        <w:tc>
          <w:tcPr>
            <w:tcW w:w="359" w:type="dxa"/>
            <w:vMerge w:val="continue"/>
            <w:tcBorders>
              <w:top w:val="nil"/>
              <w:left w:val="nil"/>
              <w:bottom w:val="nil"/>
              <w:right w:val="nil"/>
            </w:tcBorders>
            <w:noWrap w:val="0"/>
            <w:tcMar>
              <w:top w:w="0" w:type="dxa"/>
              <w:left w:w="105" w:type="dxa"/>
              <w:bottom w:w="0" w:type="dxa"/>
              <w:right w:w="105" w:type="dxa"/>
            </w:tcMar>
            <w:vAlign w:val="center"/>
          </w:tcPr>
          <w:p>
            <w:pPr>
              <w:rPr>
                <w:rFonts w:hint="eastAsia" w:ascii="宋体"/>
                <w:sz w:val="24"/>
                <w:szCs w:val="24"/>
              </w:rPr>
            </w:pPr>
          </w:p>
        </w:tc>
        <w:tc>
          <w:tcPr>
            <w:tcW w:w="4006" w:type="dxa"/>
            <w:vMerge w:val="continue"/>
            <w:tcBorders>
              <w:top w:val="nil"/>
              <w:left w:val="nil"/>
              <w:bottom w:val="nil"/>
              <w:right w:val="nil"/>
            </w:tcBorders>
            <w:noWrap w:val="0"/>
            <w:tcMar>
              <w:top w:w="0" w:type="dxa"/>
              <w:left w:w="105" w:type="dxa"/>
              <w:bottom w:w="0" w:type="dxa"/>
              <w:right w:w="105" w:type="dxa"/>
            </w:tcMar>
            <w:vAlign w:val="center"/>
          </w:tcPr>
          <w:p>
            <w:pPr>
              <w:rPr>
                <w:rFonts w:hint="eastAsia" w:ascii="宋体"/>
                <w:sz w:val="24"/>
                <w:szCs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940" w:hRule="atLeast"/>
          <w:tblCellSpacing w:w="15" w:type="dxa"/>
        </w:trPr>
        <w:tc>
          <w:tcPr>
            <w:tcW w:w="420" w:type="dxa"/>
            <w:vMerge w:val="continue"/>
            <w:tcBorders>
              <w:top w:val="nil"/>
              <w:left w:val="nil"/>
              <w:bottom w:val="nil"/>
              <w:right w:val="nil"/>
            </w:tcBorders>
            <w:noWrap w:val="0"/>
            <w:tcMar>
              <w:top w:w="0" w:type="dxa"/>
              <w:left w:w="105" w:type="dxa"/>
              <w:bottom w:w="0" w:type="dxa"/>
              <w:right w:w="105" w:type="dxa"/>
            </w:tcMar>
            <w:vAlign w:val="center"/>
          </w:tcPr>
          <w:p>
            <w:pPr>
              <w:rPr>
                <w:rFonts w:hint="eastAsia" w:ascii="宋体"/>
                <w:sz w:val="24"/>
                <w:szCs w:val="24"/>
              </w:rPr>
            </w:pPr>
          </w:p>
        </w:tc>
        <w:tc>
          <w:tcPr>
            <w:tcW w:w="420" w:type="dxa"/>
            <w:vMerge w:val="continue"/>
            <w:tcBorders>
              <w:top w:val="nil"/>
              <w:left w:val="nil"/>
              <w:bottom w:val="nil"/>
              <w:right w:val="nil"/>
            </w:tcBorders>
            <w:noWrap w:val="0"/>
            <w:tcMar>
              <w:top w:w="0" w:type="dxa"/>
              <w:left w:w="105" w:type="dxa"/>
              <w:bottom w:w="0" w:type="dxa"/>
              <w:right w:w="105" w:type="dxa"/>
            </w:tcMar>
            <w:vAlign w:val="center"/>
          </w:tcPr>
          <w:p>
            <w:pPr>
              <w:rPr>
                <w:rFonts w:hint="eastAsia" w:ascii="宋体"/>
                <w:sz w:val="24"/>
                <w:szCs w:val="24"/>
              </w:rPr>
            </w:pPr>
          </w:p>
        </w:tc>
        <w:tc>
          <w:tcPr>
            <w:tcW w:w="3348" w:type="dxa"/>
            <w:vMerge w:val="continue"/>
            <w:tcBorders>
              <w:top w:val="nil"/>
              <w:left w:val="nil"/>
              <w:bottom w:val="nil"/>
              <w:right w:val="nil"/>
            </w:tcBorders>
            <w:noWrap w:val="0"/>
            <w:tcMar>
              <w:top w:w="0" w:type="dxa"/>
              <w:left w:w="105" w:type="dxa"/>
              <w:bottom w:w="0" w:type="dxa"/>
              <w:right w:w="105" w:type="dxa"/>
            </w:tcMar>
            <w:vAlign w:val="top"/>
          </w:tcPr>
          <w:p>
            <w:pPr>
              <w:rPr>
                <w:rFonts w:hint="eastAsia" w:ascii="宋体"/>
                <w:sz w:val="24"/>
                <w:szCs w:val="24"/>
              </w:rPr>
            </w:pPr>
          </w:p>
        </w:tc>
        <w:tc>
          <w:tcPr>
            <w:tcW w:w="1159" w:type="dxa"/>
            <w:vMerge w:val="restart"/>
            <w:tcBorders>
              <w:top w:val="nil"/>
              <w:left w:val="nil"/>
              <w:bottom w:val="nil"/>
              <w:right w:val="nil"/>
            </w:tcBorders>
            <w:noWrap w:val="0"/>
            <w:tcMar>
              <w:top w:w="0" w:type="dxa"/>
              <w:left w:w="105" w:type="dxa"/>
              <w:bottom w:w="0" w:type="dxa"/>
              <w:right w:w="105" w:type="dxa"/>
            </w:tcMar>
            <w:vAlign w:val="center"/>
          </w:tcPr>
          <w:p>
            <w:pPr>
              <w:pStyle w:val="12"/>
              <w:keepNext w:val="0"/>
              <w:keepLines w:val="0"/>
              <w:widowControl/>
              <w:suppressLineNumbers w:val="0"/>
              <w:jc w:val="center"/>
              <w:textAlignment w:val="center"/>
            </w:pPr>
            <w:r>
              <w:rPr>
                <w:rFonts w:hint="eastAsia" w:ascii="宋体" w:hAnsi="宋体" w:eastAsia="宋体" w:cs="宋体"/>
                <w:sz w:val="24"/>
                <w:szCs w:val="24"/>
              </w:rPr>
              <w:t>长2400*宽1500*高750</w:t>
            </w:r>
          </w:p>
        </w:tc>
        <w:tc>
          <w:tcPr>
            <w:tcW w:w="450" w:type="dxa"/>
            <w:vMerge w:val="restart"/>
            <w:tcBorders>
              <w:top w:val="nil"/>
              <w:left w:val="nil"/>
              <w:bottom w:val="nil"/>
              <w:right w:val="nil"/>
            </w:tcBorders>
            <w:noWrap w:val="0"/>
            <w:tcMar>
              <w:top w:w="0" w:type="dxa"/>
              <w:left w:w="105" w:type="dxa"/>
              <w:bottom w:w="0" w:type="dxa"/>
              <w:right w:w="105" w:type="dxa"/>
            </w:tcMar>
            <w:vAlign w:val="center"/>
          </w:tcPr>
          <w:p>
            <w:pPr>
              <w:pStyle w:val="12"/>
              <w:keepNext w:val="0"/>
              <w:keepLines w:val="0"/>
              <w:widowControl/>
              <w:suppressLineNumbers w:val="0"/>
              <w:jc w:val="center"/>
              <w:textAlignment w:val="center"/>
            </w:pPr>
            <w:r>
              <w:rPr>
                <w:rFonts w:hint="eastAsia" w:ascii="宋体" w:hAnsi="宋体" w:eastAsia="宋体" w:cs="宋体"/>
                <w:sz w:val="24"/>
                <w:szCs w:val="24"/>
              </w:rPr>
              <w:t>张</w:t>
            </w:r>
          </w:p>
        </w:tc>
        <w:tc>
          <w:tcPr>
            <w:tcW w:w="359" w:type="dxa"/>
            <w:vMerge w:val="restart"/>
            <w:tcBorders>
              <w:top w:val="nil"/>
              <w:left w:val="nil"/>
              <w:bottom w:val="nil"/>
              <w:right w:val="nil"/>
            </w:tcBorders>
            <w:noWrap w:val="0"/>
            <w:tcMar>
              <w:top w:w="0" w:type="dxa"/>
              <w:left w:w="105" w:type="dxa"/>
              <w:bottom w:w="0" w:type="dxa"/>
              <w:right w:w="105" w:type="dxa"/>
            </w:tcMar>
            <w:vAlign w:val="center"/>
          </w:tcPr>
          <w:p>
            <w:pPr>
              <w:pStyle w:val="12"/>
              <w:keepNext w:val="0"/>
              <w:keepLines w:val="0"/>
              <w:widowControl/>
              <w:suppressLineNumbers w:val="0"/>
              <w:jc w:val="center"/>
              <w:textAlignment w:val="center"/>
            </w:pPr>
            <w:r>
              <w:rPr>
                <w:rFonts w:hint="eastAsia" w:ascii="宋体" w:hAnsi="宋体" w:eastAsia="宋体" w:cs="宋体"/>
                <w:sz w:val="24"/>
                <w:szCs w:val="24"/>
              </w:rPr>
              <w:t>2</w:t>
            </w:r>
          </w:p>
        </w:tc>
        <w:tc>
          <w:tcPr>
            <w:tcW w:w="4006" w:type="dxa"/>
            <w:vMerge w:val="continue"/>
            <w:tcBorders>
              <w:top w:val="nil"/>
              <w:left w:val="nil"/>
              <w:bottom w:val="nil"/>
              <w:right w:val="nil"/>
            </w:tcBorders>
            <w:noWrap w:val="0"/>
            <w:tcMar>
              <w:top w:w="0" w:type="dxa"/>
              <w:left w:w="105" w:type="dxa"/>
              <w:bottom w:w="0" w:type="dxa"/>
              <w:right w:w="105" w:type="dxa"/>
            </w:tcMar>
            <w:vAlign w:val="center"/>
          </w:tcPr>
          <w:p>
            <w:pPr>
              <w:rPr>
                <w:rFonts w:hint="eastAsia" w:ascii="宋体"/>
                <w:sz w:val="24"/>
                <w:szCs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51" w:hRule="atLeast"/>
          <w:tblCellSpacing w:w="15" w:type="dxa"/>
        </w:trPr>
        <w:tc>
          <w:tcPr>
            <w:tcW w:w="420" w:type="dxa"/>
            <w:vMerge w:val="restart"/>
            <w:tcBorders>
              <w:top w:val="nil"/>
              <w:left w:val="nil"/>
              <w:bottom w:val="nil"/>
              <w:right w:val="nil"/>
            </w:tcBorders>
            <w:noWrap w:val="0"/>
            <w:tcMar>
              <w:top w:w="0" w:type="dxa"/>
              <w:left w:w="105" w:type="dxa"/>
              <w:bottom w:w="0" w:type="dxa"/>
              <w:right w:w="105" w:type="dxa"/>
            </w:tcMar>
            <w:vAlign w:val="center"/>
          </w:tcPr>
          <w:p>
            <w:pPr>
              <w:pStyle w:val="12"/>
              <w:keepNext w:val="0"/>
              <w:keepLines w:val="0"/>
              <w:widowControl/>
              <w:suppressLineNumbers w:val="0"/>
              <w:jc w:val="center"/>
            </w:pPr>
            <w:r>
              <w:rPr>
                <w:rFonts w:hint="eastAsia" w:ascii="宋体" w:hAnsi="宋体" w:eastAsia="宋体" w:cs="宋体"/>
                <w:sz w:val="21"/>
                <w:szCs w:val="21"/>
              </w:rPr>
              <w:t>9</w:t>
            </w:r>
          </w:p>
        </w:tc>
        <w:tc>
          <w:tcPr>
            <w:tcW w:w="420" w:type="dxa"/>
            <w:vMerge w:val="continue"/>
            <w:tcBorders>
              <w:top w:val="nil"/>
              <w:left w:val="nil"/>
              <w:bottom w:val="nil"/>
              <w:right w:val="nil"/>
            </w:tcBorders>
            <w:noWrap w:val="0"/>
            <w:tcMar>
              <w:top w:w="0" w:type="dxa"/>
              <w:left w:w="105" w:type="dxa"/>
              <w:bottom w:w="0" w:type="dxa"/>
              <w:right w:w="105" w:type="dxa"/>
            </w:tcMar>
            <w:vAlign w:val="center"/>
          </w:tcPr>
          <w:p>
            <w:pPr>
              <w:rPr>
                <w:rFonts w:hint="eastAsia" w:ascii="宋体"/>
                <w:sz w:val="24"/>
                <w:szCs w:val="24"/>
              </w:rPr>
            </w:pPr>
          </w:p>
        </w:tc>
        <w:tc>
          <w:tcPr>
            <w:tcW w:w="3348" w:type="dxa"/>
            <w:vMerge w:val="continue"/>
            <w:tcBorders>
              <w:top w:val="nil"/>
              <w:left w:val="nil"/>
              <w:bottom w:val="nil"/>
              <w:right w:val="nil"/>
            </w:tcBorders>
            <w:noWrap w:val="0"/>
            <w:tcMar>
              <w:top w:w="0" w:type="dxa"/>
              <w:left w:w="105" w:type="dxa"/>
              <w:bottom w:w="0" w:type="dxa"/>
              <w:right w:w="105" w:type="dxa"/>
            </w:tcMar>
            <w:vAlign w:val="top"/>
          </w:tcPr>
          <w:p>
            <w:pPr>
              <w:rPr>
                <w:rFonts w:hint="eastAsia" w:ascii="宋体"/>
                <w:sz w:val="24"/>
                <w:szCs w:val="24"/>
              </w:rPr>
            </w:pPr>
          </w:p>
        </w:tc>
        <w:tc>
          <w:tcPr>
            <w:tcW w:w="1159" w:type="dxa"/>
            <w:vMerge w:val="continue"/>
            <w:tcBorders>
              <w:top w:val="nil"/>
              <w:left w:val="nil"/>
              <w:bottom w:val="nil"/>
              <w:right w:val="nil"/>
            </w:tcBorders>
            <w:noWrap w:val="0"/>
            <w:tcMar>
              <w:top w:w="0" w:type="dxa"/>
              <w:left w:w="105" w:type="dxa"/>
              <w:bottom w:w="0" w:type="dxa"/>
              <w:right w:w="105" w:type="dxa"/>
            </w:tcMar>
            <w:vAlign w:val="center"/>
          </w:tcPr>
          <w:p>
            <w:pPr>
              <w:rPr>
                <w:rFonts w:hint="eastAsia" w:ascii="宋体"/>
                <w:sz w:val="24"/>
                <w:szCs w:val="24"/>
              </w:rPr>
            </w:pPr>
          </w:p>
        </w:tc>
        <w:tc>
          <w:tcPr>
            <w:tcW w:w="450" w:type="dxa"/>
            <w:vMerge w:val="continue"/>
            <w:tcBorders>
              <w:top w:val="nil"/>
              <w:left w:val="nil"/>
              <w:bottom w:val="nil"/>
              <w:right w:val="nil"/>
            </w:tcBorders>
            <w:noWrap w:val="0"/>
            <w:tcMar>
              <w:top w:w="0" w:type="dxa"/>
              <w:left w:w="105" w:type="dxa"/>
              <w:bottom w:w="0" w:type="dxa"/>
              <w:right w:w="105" w:type="dxa"/>
            </w:tcMar>
            <w:vAlign w:val="center"/>
          </w:tcPr>
          <w:p>
            <w:pPr>
              <w:rPr>
                <w:rFonts w:hint="eastAsia" w:ascii="宋体"/>
                <w:sz w:val="24"/>
                <w:szCs w:val="24"/>
              </w:rPr>
            </w:pPr>
          </w:p>
        </w:tc>
        <w:tc>
          <w:tcPr>
            <w:tcW w:w="359" w:type="dxa"/>
            <w:vMerge w:val="continue"/>
            <w:tcBorders>
              <w:top w:val="nil"/>
              <w:left w:val="nil"/>
              <w:bottom w:val="nil"/>
              <w:right w:val="nil"/>
            </w:tcBorders>
            <w:noWrap w:val="0"/>
            <w:tcMar>
              <w:top w:w="0" w:type="dxa"/>
              <w:left w:w="105" w:type="dxa"/>
              <w:bottom w:w="0" w:type="dxa"/>
              <w:right w:w="105" w:type="dxa"/>
            </w:tcMar>
            <w:vAlign w:val="center"/>
          </w:tcPr>
          <w:p>
            <w:pPr>
              <w:rPr>
                <w:rFonts w:hint="eastAsia" w:ascii="宋体"/>
                <w:sz w:val="24"/>
                <w:szCs w:val="24"/>
              </w:rPr>
            </w:pPr>
          </w:p>
        </w:tc>
        <w:tc>
          <w:tcPr>
            <w:tcW w:w="4006" w:type="dxa"/>
            <w:vMerge w:val="continue"/>
            <w:tcBorders>
              <w:top w:val="nil"/>
              <w:left w:val="nil"/>
              <w:bottom w:val="nil"/>
              <w:right w:val="nil"/>
            </w:tcBorders>
            <w:noWrap w:val="0"/>
            <w:tcMar>
              <w:top w:w="0" w:type="dxa"/>
              <w:left w:w="105" w:type="dxa"/>
              <w:bottom w:w="0" w:type="dxa"/>
              <w:right w:w="105" w:type="dxa"/>
            </w:tcMar>
            <w:vAlign w:val="center"/>
          </w:tcPr>
          <w:p>
            <w:pPr>
              <w:rPr>
                <w:rFonts w:hint="eastAsia" w:ascii="宋体"/>
                <w:sz w:val="24"/>
                <w:szCs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1338" w:hRule="atLeast"/>
          <w:tblCellSpacing w:w="15" w:type="dxa"/>
        </w:trPr>
        <w:tc>
          <w:tcPr>
            <w:tcW w:w="420" w:type="dxa"/>
            <w:vMerge w:val="continue"/>
            <w:tcBorders>
              <w:top w:val="nil"/>
              <w:left w:val="nil"/>
              <w:bottom w:val="nil"/>
              <w:right w:val="nil"/>
            </w:tcBorders>
            <w:noWrap w:val="0"/>
            <w:tcMar>
              <w:top w:w="0" w:type="dxa"/>
              <w:left w:w="105" w:type="dxa"/>
              <w:bottom w:w="0" w:type="dxa"/>
              <w:right w:w="105" w:type="dxa"/>
            </w:tcMar>
            <w:vAlign w:val="center"/>
          </w:tcPr>
          <w:p>
            <w:pPr>
              <w:rPr>
                <w:rFonts w:hint="eastAsia" w:ascii="宋体"/>
                <w:sz w:val="24"/>
                <w:szCs w:val="24"/>
              </w:rPr>
            </w:pPr>
          </w:p>
        </w:tc>
        <w:tc>
          <w:tcPr>
            <w:tcW w:w="420" w:type="dxa"/>
            <w:vMerge w:val="continue"/>
            <w:tcBorders>
              <w:top w:val="nil"/>
              <w:left w:val="nil"/>
              <w:bottom w:val="nil"/>
              <w:right w:val="nil"/>
            </w:tcBorders>
            <w:noWrap w:val="0"/>
            <w:tcMar>
              <w:top w:w="0" w:type="dxa"/>
              <w:left w:w="105" w:type="dxa"/>
              <w:bottom w:w="0" w:type="dxa"/>
              <w:right w:w="105" w:type="dxa"/>
            </w:tcMar>
            <w:vAlign w:val="center"/>
          </w:tcPr>
          <w:p>
            <w:pPr>
              <w:rPr>
                <w:rFonts w:hint="eastAsia" w:ascii="宋体"/>
                <w:sz w:val="24"/>
                <w:szCs w:val="24"/>
              </w:rPr>
            </w:pPr>
          </w:p>
        </w:tc>
        <w:tc>
          <w:tcPr>
            <w:tcW w:w="3348" w:type="dxa"/>
            <w:vMerge w:val="continue"/>
            <w:tcBorders>
              <w:top w:val="nil"/>
              <w:left w:val="nil"/>
              <w:bottom w:val="nil"/>
              <w:right w:val="nil"/>
            </w:tcBorders>
            <w:noWrap w:val="0"/>
            <w:tcMar>
              <w:top w:w="0" w:type="dxa"/>
              <w:left w:w="105" w:type="dxa"/>
              <w:bottom w:w="0" w:type="dxa"/>
              <w:right w:w="105" w:type="dxa"/>
            </w:tcMar>
            <w:vAlign w:val="top"/>
          </w:tcPr>
          <w:p>
            <w:pPr>
              <w:rPr>
                <w:rFonts w:hint="eastAsia" w:ascii="宋体"/>
                <w:sz w:val="24"/>
                <w:szCs w:val="24"/>
              </w:rPr>
            </w:pPr>
          </w:p>
        </w:tc>
        <w:tc>
          <w:tcPr>
            <w:tcW w:w="1159" w:type="dxa"/>
            <w:tcBorders>
              <w:top w:val="nil"/>
              <w:left w:val="nil"/>
              <w:bottom w:val="nil"/>
              <w:right w:val="nil"/>
            </w:tcBorders>
            <w:noWrap w:val="0"/>
            <w:tcMar>
              <w:top w:w="0" w:type="dxa"/>
              <w:left w:w="105" w:type="dxa"/>
              <w:bottom w:w="0" w:type="dxa"/>
              <w:right w:w="105" w:type="dxa"/>
            </w:tcMar>
            <w:vAlign w:val="center"/>
          </w:tcPr>
          <w:p>
            <w:pPr>
              <w:pStyle w:val="12"/>
              <w:keepNext w:val="0"/>
              <w:keepLines w:val="0"/>
              <w:widowControl/>
              <w:suppressLineNumbers w:val="0"/>
              <w:jc w:val="center"/>
              <w:textAlignment w:val="center"/>
            </w:pPr>
            <w:r>
              <w:rPr>
                <w:rFonts w:hint="eastAsia" w:ascii="宋体" w:hAnsi="宋体" w:eastAsia="宋体" w:cs="宋体"/>
                <w:sz w:val="24"/>
                <w:szCs w:val="24"/>
              </w:rPr>
              <w:t>长4000*宽2000*高750</w:t>
            </w:r>
          </w:p>
        </w:tc>
        <w:tc>
          <w:tcPr>
            <w:tcW w:w="450" w:type="dxa"/>
            <w:tcBorders>
              <w:top w:val="nil"/>
              <w:left w:val="nil"/>
              <w:bottom w:val="nil"/>
              <w:right w:val="nil"/>
            </w:tcBorders>
            <w:noWrap w:val="0"/>
            <w:tcMar>
              <w:top w:w="0" w:type="dxa"/>
              <w:left w:w="105" w:type="dxa"/>
              <w:bottom w:w="0" w:type="dxa"/>
              <w:right w:w="105" w:type="dxa"/>
            </w:tcMar>
            <w:vAlign w:val="center"/>
          </w:tcPr>
          <w:p>
            <w:pPr>
              <w:pStyle w:val="12"/>
              <w:keepNext w:val="0"/>
              <w:keepLines w:val="0"/>
              <w:widowControl/>
              <w:suppressLineNumbers w:val="0"/>
              <w:jc w:val="center"/>
              <w:textAlignment w:val="center"/>
            </w:pPr>
            <w:r>
              <w:rPr>
                <w:rFonts w:hint="eastAsia" w:ascii="宋体" w:hAnsi="宋体" w:eastAsia="宋体" w:cs="宋体"/>
                <w:sz w:val="24"/>
                <w:szCs w:val="24"/>
              </w:rPr>
              <w:t>张</w:t>
            </w:r>
          </w:p>
        </w:tc>
        <w:tc>
          <w:tcPr>
            <w:tcW w:w="359" w:type="dxa"/>
            <w:tcBorders>
              <w:top w:val="nil"/>
              <w:left w:val="nil"/>
              <w:bottom w:val="nil"/>
              <w:right w:val="nil"/>
            </w:tcBorders>
            <w:noWrap w:val="0"/>
            <w:tcMar>
              <w:top w:w="0" w:type="dxa"/>
              <w:left w:w="105" w:type="dxa"/>
              <w:bottom w:w="0" w:type="dxa"/>
              <w:right w:w="105" w:type="dxa"/>
            </w:tcMar>
            <w:vAlign w:val="center"/>
          </w:tcPr>
          <w:p>
            <w:pPr>
              <w:pStyle w:val="12"/>
              <w:keepNext w:val="0"/>
              <w:keepLines w:val="0"/>
              <w:widowControl/>
              <w:suppressLineNumbers w:val="0"/>
              <w:jc w:val="center"/>
              <w:textAlignment w:val="center"/>
            </w:pPr>
            <w:r>
              <w:rPr>
                <w:rFonts w:hint="eastAsia" w:ascii="宋体" w:hAnsi="宋体" w:eastAsia="宋体" w:cs="宋体"/>
                <w:sz w:val="24"/>
                <w:szCs w:val="24"/>
              </w:rPr>
              <w:t>1</w:t>
            </w:r>
          </w:p>
        </w:tc>
        <w:tc>
          <w:tcPr>
            <w:tcW w:w="4006" w:type="dxa"/>
            <w:vMerge w:val="continue"/>
            <w:tcBorders>
              <w:top w:val="nil"/>
              <w:left w:val="nil"/>
              <w:bottom w:val="nil"/>
              <w:right w:val="nil"/>
            </w:tcBorders>
            <w:noWrap w:val="0"/>
            <w:tcMar>
              <w:top w:w="0" w:type="dxa"/>
              <w:left w:w="105" w:type="dxa"/>
              <w:bottom w:w="0" w:type="dxa"/>
              <w:right w:w="105" w:type="dxa"/>
            </w:tcMar>
            <w:vAlign w:val="center"/>
          </w:tcPr>
          <w:p>
            <w:pPr>
              <w:rPr>
                <w:rFonts w:hint="eastAsia" w:ascii="宋体"/>
                <w:sz w:val="24"/>
                <w:szCs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2112" w:hRule="atLeast"/>
          <w:tblCellSpacing w:w="15" w:type="dxa"/>
        </w:trPr>
        <w:tc>
          <w:tcPr>
            <w:tcW w:w="420" w:type="dxa"/>
            <w:tcBorders>
              <w:top w:val="nil"/>
              <w:left w:val="nil"/>
              <w:bottom w:val="nil"/>
              <w:right w:val="nil"/>
            </w:tcBorders>
            <w:noWrap w:val="0"/>
            <w:tcMar>
              <w:top w:w="0" w:type="dxa"/>
              <w:left w:w="105" w:type="dxa"/>
              <w:bottom w:w="0" w:type="dxa"/>
              <w:right w:w="105" w:type="dxa"/>
            </w:tcMar>
            <w:vAlign w:val="center"/>
          </w:tcPr>
          <w:p>
            <w:pPr>
              <w:pStyle w:val="12"/>
              <w:keepNext w:val="0"/>
              <w:keepLines w:val="0"/>
              <w:widowControl/>
              <w:suppressLineNumbers w:val="0"/>
              <w:jc w:val="center"/>
            </w:pPr>
            <w:r>
              <w:rPr>
                <w:rFonts w:hint="eastAsia" w:ascii="宋体" w:hAnsi="宋体" w:eastAsia="宋体" w:cs="宋体"/>
                <w:sz w:val="21"/>
                <w:szCs w:val="21"/>
              </w:rPr>
              <w:t>10</w:t>
            </w:r>
          </w:p>
        </w:tc>
        <w:tc>
          <w:tcPr>
            <w:tcW w:w="420" w:type="dxa"/>
            <w:tcBorders>
              <w:top w:val="nil"/>
              <w:left w:val="nil"/>
              <w:bottom w:val="nil"/>
              <w:right w:val="nil"/>
            </w:tcBorders>
            <w:noWrap w:val="0"/>
            <w:tcMar>
              <w:top w:w="0" w:type="dxa"/>
              <w:left w:w="105" w:type="dxa"/>
              <w:bottom w:w="0" w:type="dxa"/>
              <w:right w:w="105" w:type="dxa"/>
            </w:tcMar>
            <w:vAlign w:val="center"/>
          </w:tcPr>
          <w:p>
            <w:pPr>
              <w:pStyle w:val="12"/>
              <w:keepNext w:val="0"/>
              <w:keepLines w:val="0"/>
              <w:widowControl/>
              <w:suppressLineNumbers w:val="0"/>
              <w:jc w:val="center"/>
            </w:pPr>
            <w:r>
              <w:rPr>
                <w:rFonts w:hint="eastAsia" w:ascii="宋体" w:hAnsi="宋体" w:eastAsia="宋体" w:cs="宋体"/>
                <w:sz w:val="21"/>
                <w:szCs w:val="21"/>
              </w:rPr>
              <w:t>会议椅</w:t>
            </w:r>
          </w:p>
        </w:tc>
        <w:tc>
          <w:tcPr>
            <w:tcW w:w="3348" w:type="dxa"/>
            <w:tcBorders>
              <w:top w:val="nil"/>
              <w:left w:val="nil"/>
              <w:bottom w:val="nil"/>
              <w:right w:val="nil"/>
            </w:tcBorders>
            <w:noWrap w:val="0"/>
            <w:tcMar>
              <w:top w:w="0" w:type="dxa"/>
              <w:left w:w="105" w:type="dxa"/>
              <w:bottom w:w="0" w:type="dxa"/>
              <w:right w:w="105" w:type="dxa"/>
            </w:tcMar>
            <w:vAlign w:val="top"/>
          </w:tcPr>
          <w:p>
            <w:pPr>
              <w:pStyle w:val="12"/>
              <w:keepNext w:val="0"/>
              <w:keepLines w:val="0"/>
              <w:widowControl/>
              <w:suppressLineNumbers w:val="0"/>
            </w:pPr>
            <w:r>
              <w:rPr>
                <w:rFonts w:hint="default" w:ascii="Calibri" w:hAnsi="Calibri" w:cs="Calibri"/>
                <w:sz w:val="21"/>
                <w:szCs w:val="21"/>
              </w:rPr>
              <w:drawing>
                <wp:inline distT="0" distB="0" distL="114300" distR="114300">
                  <wp:extent cx="1190625" cy="1304925"/>
                  <wp:effectExtent l="0" t="0" r="9525" b="9525"/>
                  <wp:docPr id="7" name="图片 6" descr="15855376419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1585537641931.png"/>
                          <pic:cNvPicPr>
                            <a:picLocks noChangeAspect="1"/>
                          </pic:cNvPicPr>
                        </pic:nvPicPr>
                        <pic:blipFill>
                          <a:blip r:embed="rId10"/>
                          <a:stretch>
                            <a:fillRect/>
                          </a:stretch>
                        </pic:blipFill>
                        <pic:spPr>
                          <a:xfrm>
                            <a:off x="0" y="0"/>
                            <a:ext cx="1190625" cy="1304925"/>
                          </a:xfrm>
                          <a:prstGeom prst="rect">
                            <a:avLst/>
                          </a:prstGeom>
                          <a:noFill/>
                          <a:ln>
                            <a:noFill/>
                          </a:ln>
                        </pic:spPr>
                      </pic:pic>
                    </a:graphicData>
                  </a:graphic>
                </wp:inline>
              </w:drawing>
            </w:r>
            <w:r>
              <w:rPr>
                <w:rFonts w:hint="default" w:ascii="Calibri" w:hAnsi="Calibri" w:cs="Calibri"/>
                <w:sz w:val="21"/>
                <w:szCs w:val="21"/>
              </w:rPr>
              <w:t> </w:t>
            </w:r>
          </w:p>
        </w:tc>
        <w:tc>
          <w:tcPr>
            <w:tcW w:w="1159" w:type="dxa"/>
            <w:tcBorders>
              <w:top w:val="nil"/>
              <w:left w:val="nil"/>
              <w:bottom w:val="nil"/>
              <w:right w:val="nil"/>
            </w:tcBorders>
            <w:noWrap w:val="0"/>
            <w:tcMar>
              <w:top w:w="0" w:type="dxa"/>
              <w:left w:w="105" w:type="dxa"/>
              <w:bottom w:w="0" w:type="dxa"/>
              <w:right w:w="105" w:type="dxa"/>
            </w:tcMar>
            <w:vAlign w:val="center"/>
          </w:tcPr>
          <w:p>
            <w:pPr>
              <w:pStyle w:val="12"/>
              <w:keepNext w:val="0"/>
              <w:keepLines w:val="0"/>
              <w:widowControl/>
              <w:suppressLineNumbers w:val="0"/>
              <w:jc w:val="center"/>
              <w:textAlignment w:val="center"/>
            </w:pPr>
            <w:r>
              <w:rPr>
                <w:rFonts w:hint="eastAsia" w:ascii="宋体" w:hAnsi="宋体" w:eastAsia="宋体" w:cs="宋体"/>
                <w:sz w:val="21"/>
                <w:szCs w:val="21"/>
              </w:rPr>
              <w:t>长</w:t>
            </w:r>
            <w:r>
              <w:rPr>
                <w:rFonts w:hint="default" w:ascii="Calibri" w:hAnsi="Calibri" w:eastAsia="宋体" w:cs="Calibri"/>
                <w:sz w:val="21"/>
                <w:szCs w:val="21"/>
              </w:rPr>
              <w:t>450*</w:t>
            </w:r>
            <w:r>
              <w:rPr>
                <w:rFonts w:hint="eastAsia" w:ascii="宋体" w:hAnsi="宋体" w:eastAsia="宋体" w:cs="宋体"/>
                <w:sz w:val="21"/>
                <w:szCs w:val="21"/>
              </w:rPr>
              <w:t>宽</w:t>
            </w:r>
            <w:r>
              <w:rPr>
                <w:rFonts w:hint="default" w:ascii="Calibri" w:hAnsi="Calibri" w:eastAsia="宋体" w:cs="Calibri"/>
                <w:sz w:val="21"/>
                <w:szCs w:val="21"/>
              </w:rPr>
              <w:t>400*</w:t>
            </w:r>
            <w:r>
              <w:rPr>
                <w:rFonts w:hint="eastAsia" w:ascii="宋体" w:hAnsi="宋体" w:eastAsia="宋体" w:cs="宋体"/>
                <w:sz w:val="21"/>
                <w:szCs w:val="21"/>
              </w:rPr>
              <w:t>高</w:t>
            </w:r>
            <w:r>
              <w:rPr>
                <w:rFonts w:hint="default" w:ascii="Calibri" w:hAnsi="Calibri" w:eastAsia="宋体" w:cs="Calibri"/>
                <w:sz w:val="21"/>
                <w:szCs w:val="21"/>
              </w:rPr>
              <w:t>950</w:t>
            </w:r>
            <w:r>
              <w:rPr>
                <w:rFonts w:hint="eastAsia" w:ascii="宋体" w:hAnsi="宋体" w:eastAsia="宋体" w:cs="宋体"/>
                <w:sz w:val="21"/>
                <w:szCs w:val="21"/>
              </w:rPr>
              <w:t>（不带扶手）</w:t>
            </w:r>
          </w:p>
        </w:tc>
        <w:tc>
          <w:tcPr>
            <w:tcW w:w="450" w:type="dxa"/>
            <w:tcBorders>
              <w:top w:val="nil"/>
              <w:left w:val="nil"/>
              <w:bottom w:val="nil"/>
              <w:right w:val="nil"/>
            </w:tcBorders>
            <w:noWrap w:val="0"/>
            <w:tcMar>
              <w:top w:w="0" w:type="dxa"/>
              <w:left w:w="105" w:type="dxa"/>
              <w:bottom w:w="0" w:type="dxa"/>
              <w:right w:w="105" w:type="dxa"/>
            </w:tcMar>
            <w:vAlign w:val="center"/>
          </w:tcPr>
          <w:p>
            <w:pPr>
              <w:pStyle w:val="12"/>
              <w:keepNext w:val="0"/>
              <w:keepLines w:val="0"/>
              <w:widowControl/>
              <w:suppressLineNumbers w:val="0"/>
              <w:jc w:val="center"/>
            </w:pPr>
            <w:r>
              <w:rPr>
                <w:rFonts w:hint="eastAsia" w:ascii="宋体" w:hAnsi="宋体" w:eastAsia="宋体" w:cs="宋体"/>
                <w:sz w:val="21"/>
                <w:szCs w:val="21"/>
              </w:rPr>
              <w:t>张</w:t>
            </w:r>
          </w:p>
        </w:tc>
        <w:tc>
          <w:tcPr>
            <w:tcW w:w="359" w:type="dxa"/>
            <w:tcBorders>
              <w:top w:val="nil"/>
              <w:left w:val="nil"/>
              <w:bottom w:val="nil"/>
              <w:right w:val="nil"/>
            </w:tcBorders>
            <w:noWrap w:val="0"/>
            <w:tcMar>
              <w:top w:w="0" w:type="dxa"/>
              <w:left w:w="105" w:type="dxa"/>
              <w:bottom w:w="0" w:type="dxa"/>
              <w:right w:w="105" w:type="dxa"/>
            </w:tcMar>
            <w:vAlign w:val="center"/>
          </w:tcPr>
          <w:p>
            <w:pPr>
              <w:pStyle w:val="12"/>
              <w:keepNext w:val="0"/>
              <w:keepLines w:val="0"/>
              <w:widowControl/>
              <w:suppressLineNumbers w:val="0"/>
              <w:jc w:val="center"/>
            </w:pPr>
            <w:r>
              <w:rPr>
                <w:rFonts w:hint="eastAsia" w:ascii="宋体" w:hAnsi="宋体" w:eastAsia="宋体" w:cs="宋体"/>
                <w:sz w:val="21"/>
                <w:szCs w:val="21"/>
              </w:rPr>
              <w:t>118</w:t>
            </w:r>
          </w:p>
        </w:tc>
        <w:tc>
          <w:tcPr>
            <w:tcW w:w="4006" w:type="dxa"/>
            <w:tcBorders>
              <w:top w:val="nil"/>
              <w:left w:val="nil"/>
              <w:bottom w:val="nil"/>
              <w:right w:val="nil"/>
            </w:tcBorders>
            <w:noWrap w:val="0"/>
            <w:tcMar>
              <w:top w:w="0" w:type="dxa"/>
              <w:left w:w="105" w:type="dxa"/>
              <w:bottom w:w="0" w:type="dxa"/>
              <w:right w:w="105" w:type="dxa"/>
            </w:tcMar>
            <w:vAlign w:val="center"/>
          </w:tcPr>
          <w:p>
            <w:pPr>
              <w:pStyle w:val="12"/>
              <w:keepNext w:val="0"/>
              <w:keepLines w:val="0"/>
              <w:widowControl/>
              <w:suppressLineNumbers w:val="0"/>
              <w:jc w:val="center"/>
            </w:pPr>
            <w:r>
              <w:rPr>
                <w:rFonts w:hint="eastAsia" w:ascii="宋体" w:hAnsi="宋体" w:eastAsia="宋体" w:cs="宋体"/>
                <w:sz w:val="21"/>
                <w:szCs w:val="21"/>
              </w:rPr>
              <w:t>木材采用进口橡胶木，</w:t>
            </w:r>
            <w:r>
              <w:rPr>
                <w:rFonts w:hint="default" w:ascii="Calibri" w:hAnsi="Calibri" w:eastAsia="宋体" w:cs="Calibri"/>
                <w:sz w:val="21"/>
                <w:szCs w:val="21"/>
              </w:rPr>
              <w:t>45</w:t>
            </w:r>
            <w:r>
              <w:rPr>
                <w:rFonts w:hint="eastAsia" w:ascii="宋体" w:hAnsi="宋体" w:eastAsia="宋体" w:cs="宋体"/>
                <w:sz w:val="21"/>
                <w:szCs w:val="21"/>
              </w:rPr>
              <w:t>密度高弹定型海绵，仿真皮超纤</w:t>
            </w:r>
            <w:r>
              <w:rPr>
                <w:rFonts w:hint="default" w:ascii="Calibri" w:hAnsi="Calibri" w:eastAsia="宋体" w:cs="Calibri"/>
                <w:sz w:val="21"/>
                <w:szCs w:val="21"/>
              </w:rPr>
              <w:t>PU</w:t>
            </w:r>
            <w:r>
              <w:rPr>
                <w:rFonts w:hint="eastAsia" w:ascii="宋体" w:hAnsi="宋体" w:eastAsia="宋体" w:cs="宋体"/>
                <w:sz w:val="21"/>
                <w:szCs w:val="21"/>
              </w:rPr>
              <w:t>皮革，引用先进的油漆工艺，色泽美观、不变色、光滑耐磨、手感好，杜绝出现鼓包、脱漆等不良现象。</w:t>
            </w:r>
          </w:p>
          <w:p>
            <w:pPr>
              <w:pStyle w:val="12"/>
              <w:keepNext w:val="0"/>
              <w:keepLines w:val="0"/>
              <w:widowControl/>
              <w:suppressLineNumbers w:val="0"/>
              <w:jc w:val="center"/>
            </w:pPr>
            <w:r>
              <w:rPr>
                <w:rFonts w:hint="eastAsia" w:ascii="宋体" w:hAnsi="宋体" w:eastAsia="宋体" w:cs="宋体"/>
                <w:sz w:val="21"/>
                <w:szCs w:val="21"/>
              </w:rPr>
              <w:t>(详见附图）</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851" w:hRule="atLeast"/>
          <w:tblCellSpacing w:w="15" w:type="dxa"/>
        </w:trPr>
        <w:tc>
          <w:tcPr>
            <w:tcW w:w="420" w:type="dxa"/>
            <w:tcBorders>
              <w:top w:val="nil"/>
              <w:left w:val="nil"/>
              <w:bottom w:val="nil"/>
              <w:right w:val="nil"/>
            </w:tcBorders>
            <w:noWrap w:val="0"/>
            <w:tcMar>
              <w:top w:w="0" w:type="dxa"/>
              <w:left w:w="105" w:type="dxa"/>
              <w:bottom w:w="0" w:type="dxa"/>
              <w:right w:w="105" w:type="dxa"/>
            </w:tcMar>
            <w:vAlign w:val="center"/>
          </w:tcPr>
          <w:p>
            <w:pPr>
              <w:pStyle w:val="12"/>
              <w:keepNext w:val="0"/>
              <w:keepLines w:val="0"/>
              <w:widowControl/>
              <w:suppressLineNumbers w:val="0"/>
              <w:jc w:val="center"/>
            </w:pPr>
            <w:r>
              <w:rPr>
                <w:rFonts w:hint="eastAsia" w:ascii="宋体" w:hAnsi="宋体" w:eastAsia="宋体" w:cs="宋体"/>
                <w:sz w:val="21"/>
                <w:szCs w:val="21"/>
              </w:rPr>
              <w:t>11</w:t>
            </w:r>
          </w:p>
        </w:tc>
        <w:tc>
          <w:tcPr>
            <w:tcW w:w="420" w:type="dxa"/>
            <w:tcBorders>
              <w:top w:val="nil"/>
              <w:left w:val="nil"/>
              <w:bottom w:val="nil"/>
              <w:right w:val="nil"/>
            </w:tcBorders>
            <w:noWrap w:val="0"/>
            <w:tcMar>
              <w:top w:w="0" w:type="dxa"/>
              <w:left w:w="105" w:type="dxa"/>
              <w:bottom w:w="0" w:type="dxa"/>
              <w:right w:w="105" w:type="dxa"/>
            </w:tcMar>
            <w:vAlign w:val="center"/>
          </w:tcPr>
          <w:p>
            <w:pPr>
              <w:pStyle w:val="12"/>
              <w:keepNext w:val="0"/>
              <w:keepLines w:val="0"/>
              <w:widowControl/>
              <w:suppressLineNumbers w:val="0"/>
              <w:jc w:val="center"/>
            </w:pPr>
            <w:r>
              <w:rPr>
                <w:rFonts w:hint="eastAsia" w:ascii="宋体" w:hAnsi="宋体" w:eastAsia="宋体" w:cs="宋体"/>
                <w:sz w:val="21"/>
                <w:szCs w:val="21"/>
              </w:rPr>
              <w:t>条形桌</w:t>
            </w:r>
          </w:p>
        </w:tc>
        <w:tc>
          <w:tcPr>
            <w:tcW w:w="3348" w:type="dxa"/>
            <w:tcBorders>
              <w:top w:val="nil"/>
              <w:left w:val="nil"/>
              <w:bottom w:val="nil"/>
              <w:right w:val="nil"/>
            </w:tcBorders>
            <w:noWrap w:val="0"/>
            <w:tcMar>
              <w:top w:w="0" w:type="dxa"/>
              <w:left w:w="105" w:type="dxa"/>
              <w:bottom w:w="0" w:type="dxa"/>
              <w:right w:w="105" w:type="dxa"/>
            </w:tcMar>
            <w:vAlign w:val="top"/>
          </w:tcPr>
          <w:p>
            <w:pPr>
              <w:pStyle w:val="12"/>
              <w:keepNext w:val="0"/>
              <w:keepLines w:val="0"/>
              <w:widowControl/>
              <w:suppressLineNumbers w:val="0"/>
            </w:pPr>
            <w:r>
              <w:rPr>
                <w:rFonts w:hint="default" w:ascii="Calibri" w:hAnsi="Calibri" w:cs="Calibri"/>
                <w:sz w:val="21"/>
                <w:szCs w:val="21"/>
              </w:rPr>
              <w:drawing>
                <wp:inline distT="0" distB="0" distL="114300" distR="114300">
                  <wp:extent cx="1905000" cy="2381250"/>
                  <wp:effectExtent l="0" t="0" r="0" b="0"/>
                  <wp:docPr id="6" name="图片 7" descr="1586254587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1586254587008.png"/>
                          <pic:cNvPicPr>
                            <a:picLocks noChangeAspect="1"/>
                          </pic:cNvPicPr>
                        </pic:nvPicPr>
                        <pic:blipFill>
                          <a:blip r:embed="rId11"/>
                          <a:stretch>
                            <a:fillRect/>
                          </a:stretch>
                        </pic:blipFill>
                        <pic:spPr>
                          <a:xfrm>
                            <a:off x="0" y="0"/>
                            <a:ext cx="1905000" cy="2381250"/>
                          </a:xfrm>
                          <a:prstGeom prst="rect">
                            <a:avLst/>
                          </a:prstGeom>
                          <a:noFill/>
                          <a:ln>
                            <a:noFill/>
                          </a:ln>
                        </pic:spPr>
                      </pic:pic>
                    </a:graphicData>
                  </a:graphic>
                </wp:inline>
              </w:drawing>
            </w:r>
            <w:r>
              <w:rPr>
                <w:rFonts w:hint="default" w:ascii="Calibri" w:hAnsi="Calibri" w:cs="Calibri"/>
                <w:sz w:val="21"/>
                <w:szCs w:val="21"/>
              </w:rPr>
              <w:t> </w:t>
            </w:r>
          </w:p>
        </w:tc>
        <w:tc>
          <w:tcPr>
            <w:tcW w:w="1159" w:type="dxa"/>
            <w:tcBorders>
              <w:top w:val="nil"/>
              <w:left w:val="nil"/>
              <w:bottom w:val="nil"/>
              <w:right w:val="nil"/>
            </w:tcBorders>
            <w:noWrap w:val="0"/>
            <w:tcMar>
              <w:top w:w="0" w:type="dxa"/>
              <w:left w:w="105" w:type="dxa"/>
              <w:bottom w:w="0" w:type="dxa"/>
              <w:right w:w="105" w:type="dxa"/>
            </w:tcMar>
            <w:vAlign w:val="center"/>
          </w:tcPr>
          <w:p>
            <w:pPr>
              <w:pStyle w:val="12"/>
              <w:keepNext w:val="0"/>
              <w:keepLines w:val="0"/>
              <w:widowControl/>
              <w:suppressLineNumbers w:val="0"/>
              <w:jc w:val="center"/>
            </w:pPr>
            <w:r>
              <w:rPr>
                <w:rFonts w:hint="eastAsia" w:ascii="宋体" w:hAnsi="宋体" w:eastAsia="宋体" w:cs="宋体"/>
                <w:sz w:val="21"/>
                <w:szCs w:val="21"/>
              </w:rPr>
              <w:t>长</w:t>
            </w:r>
            <w:r>
              <w:rPr>
                <w:rFonts w:hint="default" w:ascii="Calibri" w:hAnsi="Calibri" w:eastAsia="宋体" w:cs="Calibri"/>
                <w:sz w:val="21"/>
                <w:szCs w:val="21"/>
              </w:rPr>
              <w:t>1200*</w:t>
            </w:r>
            <w:r>
              <w:rPr>
                <w:rFonts w:hint="eastAsia" w:ascii="宋体" w:hAnsi="宋体" w:eastAsia="宋体" w:cs="宋体"/>
                <w:sz w:val="21"/>
                <w:szCs w:val="21"/>
              </w:rPr>
              <w:t>宽</w:t>
            </w:r>
            <w:r>
              <w:rPr>
                <w:rFonts w:hint="default" w:ascii="Calibri" w:hAnsi="Calibri" w:eastAsia="宋体" w:cs="Calibri"/>
                <w:sz w:val="21"/>
                <w:szCs w:val="21"/>
              </w:rPr>
              <w:t>400*</w:t>
            </w:r>
            <w:r>
              <w:rPr>
                <w:rFonts w:hint="eastAsia" w:ascii="宋体" w:hAnsi="宋体" w:eastAsia="宋体" w:cs="宋体"/>
                <w:sz w:val="21"/>
                <w:szCs w:val="21"/>
              </w:rPr>
              <w:t>高</w:t>
            </w:r>
            <w:r>
              <w:rPr>
                <w:rFonts w:hint="default" w:ascii="Calibri" w:hAnsi="Calibri" w:eastAsia="宋体" w:cs="Calibri"/>
                <w:sz w:val="21"/>
                <w:szCs w:val="21"/>
              </w:rPr>
              <w:t>750</w:t>
            </w:r>
          </w:p>
        </w:tc>
        <w:tc>
          <w:tcPr>
            <w:tcW w:w="450" w:type="dxa"/>
            <w:tcBorders>
              <w:top w:val="nil"/>
              <w:left w:val="nil"/>
              <w:bottom w:val="nil"/>
              <w:right w:val="nil"/>
            </w:tcBorders>
            <w:noWrap w:val="0"/>
            <w:tcMar>
              <w:top w:w="0" w:type="dxa"/>
              <w:left w:w="105" w:type="dxa"/>
              <w:bottom w:w="0" w:type="dxa"/>
              <w:right w:w="105" w:type="dxa"/>
            </w:tcMar>
            <w:vAlign w:val="center"/>
          </w:tcPr>
          <w:p>
            <w:pPr>
              <w:pStyle w:val="12"/>
              <w:keepNext w:val="0"/>
              <w:keepLines w:val="0"/>
              <w:widowControl/>
              <w:suppressLineNumbers w:val="0"/>
              <w:jc w:val="center"/>
            </w:pPr>
            <w:r>
              <w:rPr>
                <w:rFonts w:hint="eastAsia" w:ascii="宋体" w:hAnsi="宋体" w:eastAsia="宋体" w:cs="宋体"/>
                <w:sz w:val="21"/>
                <w:szCs w:val="21"/>
              </w:rPr>
              <w:t>张</w:t>
            </w:r>
          </w:p>
        </w:tc>
        <w:tc>
          <w:tcPr>
            <w:tcW w:w="359" w:type="dxa"/>
            <w:tcBorders>
              <w:top w:val="nil"/>
              <w:left w:val="nil"/>
              <w:bottom w:val="nil"/>
              <w:right w:val="nil"/>
            </w:tcBorders>
            <w:noWrap w:val="0"/>
            <w:tcMar>
              <w:top w:w="0" w:type="dxa"/>
              <w:left w:w="105" w:type="dxa"/>
              <w:bottom w:w="0" w:type="dxa"/>
              <w:right w:w="105" w:type="dxa"/>
            </w:tcMar>
            <w:vAlign w:val="center"/>
          </w:tcPr>
          <w:p>
            <w:pPr>
              <w:pStyle w:val="12"/>
              <w:keepNext w:val="0"/>
              <w:keepLines w:val="0"/>
              <w:widowControl/>
              <w:suppressLineNumbers w:val="0"/>
              <w:jc w:val="center"/>
            </w:pPr>
            <w:r>
              <w:rPr>
                <w:rFonts w:hint="eastAsia" w:ascii="宋体" w:hAnsi="宋体" w:eastAsia="宋体" w:cs="宋体"/>
                <w:sz w:val="21"/>
                <w:szCs w:val="21"/>
              </w:rPr>
              <w:t>32</w:t>
            </w:r>
          </w:p>
        </w:tc>
        <w:tc>
          <w:tcPr>
            <w:tcW w:w="4006" w:type="dxa"/>
            <w:tcBorders>
              <w:top w:val="nil"/>
              <w:left w:val="nil"/>
              <w:bottom w:val="nil"/>
              <w:right w:val="nil"/>
            </w:tcBorders>
            <w:noWrap w:val="0"/>
            <w:tcMar>
              <w:top w:w="0" w:type="dxa"/>
              <w:left w:w="105" w:type="dxa"/>
              <w:bottom w:w="0" w:type="dxa"/>
              <w:right w:w="105" w:type="dxa"/>
            </w:tcMar>
            <w:vAlign w:val="center"/>
          </w:tcPr>
          <w:p>
            <w:pPr>
              <w:pStyle w:val="12"/>
              <w:keepNext w:val="0"/>
              <w:keepLines w:val="0"/>
              <w:widowControl/>
              <w:suppressLineNumbers w:val="0"/>
              <w:jc w:val="center"/>
            </w:pPr>
            <w:r>
              <w:rPr>
                <w:rFonts w:hint="eastAsia" w:ascii="宋体" w:hAnsi="宋体" w:eastAsia="宋体" w:cs="宋体"/>
                <w:sz w:val="21"/>
                <w:szCs w:val="21"/>
              </w:rPr>
              <w:t>具有</w:t>
            </w:r>
            <w:r>
              <w:rPr>
                <w:rFonts w:hint="default" w:ascii="Calibri" w:hAnsi="Calibri" w:eastAsia="宋体" w:cs="Calibri"/>
                <w:sz w:val="21"/>
                <w:szCs w:val="21"/>
              </w:rPr>
              <w:t>EO</w:t>
            </w:r>
            <w:r>
              <w:rPr>
                <w:rFonts w:hint="eastAsia" w:ascii="宋体" w:hAnsi="宋体" w:eastAsia="宋体" w:cs="宋体"/>
                <w:sz w:val="21"/>
                <w:szCs w:val="21"/>
              </w:rPr>
              <w:t>级</w:t>
            </w:r>
            <w:r>
              <w:rPr>
                <w:rFonts w:hint="default" w:ascii="Calibri" w:hAnsi="Calibri" w:eastAsia="宋体" w:cs="Calibri"/>
                <w:sz w:val="21"/>
                <w:szCs w:val="21"/>
              </w:rPr>
              <w:t>18mm</w:t>
            </w:r>
            <w:r>
              <w:rPr>
                <w:rFonts w:hint="eastAsia" w:ascii="宋体" w:hAnsi="宋体" w:eastAsia="宋体" w:cs="宋体"/>
                <w:sz w:val="21"/>
                <w:szCs w:val="21"/>
              </w:rPr>
              <w:t>实木夹心生态板，具有防水，防霉，不变形，耐高温，等特点，纹理清晰，经久耐用，环保材料，甲醛释放量＜</w:t>
            </w:r>
            <w:r>
              <w:rPr>
                <w:rFonts w:hint="default" w:ascii="Calibri" w:hAnsi="Calibri" w:eastAsia="宋体" w:cs="Calibri"/>
                <w:sz w:val="21"/>
                <w:szCs w:val="21"/>
              </w:rPr>
              <w:t>0.5mg/L(</w:t>
            </w:r>
            <w:r>
              <w:rPr>
                <w:rFonts w:hint="eastAsia" w:ascii="宋体" w:hAnsi="宋体" w:eastAsia="宋体" w:cs="宋体"/>
                <w:sz w:val="21"/>
                <w:szCs w:val="21"/>
              </w:rPr>
              <w:t>详见附图）</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534" w:hRule="atLeast"/>
          <w:tblCellSpacing w:w="15" w:type="dxa"/>
        </w:trPr>
        <w:tc>
          <w:tcPr>
            <w:tcW w:w="420" w:type="dxa"/>
            <w:tcBorders>
              <w:top w:val="nil"/>
              <w:left w:val="nil"/>
              <w:bottom w:val="nil"/>
              <w:right w:val="nil"/>
            </w:tcBorders>
            <w:noWrap w:val="0"/>
            <w:tcMar>
              <w:top w:w="0" w:type="dxa"/>
              <w:left w:w="105" w:type="dxa"/>
              <w:bottom w:w="0" w:type="dxa"/>
              <w:right w:w="105" w:type="dxa"/>
            </w:tcMar>
            <w:vAlign w:val="center"/>
          </w:tcPr>
          <w:p>
            <w:pPr>
              <w:pStyle w:val="12"/>
              <w:keepNext w:val="0"/>
              <w:keepLines w:val="0"/>
              <w:widowControl/>
              <w:suppressLineNumbers w:val="0"/>
              <w:jc w:val="center"/>
            </w:pPr>
            <w:r>
              <w:rPr>
                <w:rFonts w:hint="eastAsia" w:ascii="宋体" w:hAnsi="宋体" w:eastAsia="宋体" w:cs="宋体"/>
                <w:sz w:val="21"/>
                <w:szCs w:val="21"/>
              </w:rPr>
              <w:t>12</w:t>
            </w:r>
          </w:p>
        </w:tc>
        <w:tc>
          <w:tcPr>
            <w:tcW w:w="420" w:type="dxa"/>
            <w:vMerge w:val="restart"/>
            <w:tcBorders>
              <w:top w:val="nil"/>
              <w:left w:val="nil"/>
              <w:bottom w:val="nil"/>
              <w:right w:val="nil"/>
            </w:tcBorders>
            <w:noWrap w:val="0"/>
            <w:tcMar>
              <w:top w:w="0" w:type="dxa"/>
              <w:left w:w="105" w:type="dxa"/>
              <w:bottom w:w="0" w:type="dxa"/>
              <w:right w:w="105" w:type="dxa"/>
            </w:tcMar>
            <w:vAlign w:val="center"/>
          </w:tcPr>
          <w:p>
            <w:pPr>
              <w:pStyle w:val="12"/>
              <w:keepNext w:val="0"/>
              <w:keepLines w:val="0"/>
              <w:widowControl/>
              <w:suppressLineNumbers w:val="0"/>
              <w:jc w:val="center"/>
            </w:pPr>
            <w:r>
              <w:rPr>
                <w:rFonts w:hint="eastAsia" w:ascii="宋体" w:hAnsi="宋体" w:eastAsia="宋体" w:cs="宋体"/>
                <w:sz w:val="21"/>
                <w:szCs w:val="21"/>
              </w:rPr>
              <w:t>文件柜</w:t>
            </w:r>
          </w:p>
        </w:tc>
        <w:tc>
          <w:tcPr>
            <w:tcW w:w="3348" w:type="dxa"/>
            <w:vMerge w:val="restart"/>
            <w:tcBorders>
              <w:top w:val="nil"/>
              <w:left w:val="nil"/>
              <w:bottom w:val="nil"/>
              <w:right w:val="nil"/>
            </w:tcBorders>
            <w:noWrap w:val="0"/>
            <w:tcMar>
              <w:top w:w="0" w:type="dxa"/>
              <w:left w:w="105" w:type="dxa"/>
              <w:bottom w:w="0" w:type="dxa"/>
              <w:right w:w="105" w:type="dxa"/>
            </w:tcMar>
            <w:vAlign w:val="top"/>
          </w:tcPr>
          <w:p>
            <w:pPr>
              <w:pStyle w:val="12"/>
              <w:keepNext w:val="0"/>
              <w:keepLines w:val="0"/>
              <w:widowControl/>
              <w:suppressLineNumbers w:val="0"/>
            </w:pPr>
            <w:r>
              <w:rPr>
                <w:rFonts w:hint="default" w:ascii="Calibri" w:hAnsi="Calibri" w:cs="Calibri"/>
                <w:sz w:val="21"/>
                <w:szCs w:val="21"/>
              </w:rPr>
              <w:drawing>
                <wp:inline distT="0" distB="0" distL="114300" distR="114300">
                  <wp:extent cx="1514475" cy="1752600"/>
                  <wp:effectExtent l="0" t="0" r="9525" b="0"/>
                  <wp:docPr id="4" name="图片 8" descr="15855376913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descr="1585537691359.png"/>
                          <pic:cNvPicPr>
                            <a:picLocks noChangeAspect="1"/>
                          </pic:cNvPicPr>
                        </pic:nvPicPr>
                        <pic:blipFill>
                          <a:blip r:embed="rId12"/>
                          <a:stretch>
                            <a:fillRect/>
                          </a:stretch>
                        </pic:blipFill>
                        <pic:spPr>
                          <a:xfrm>
                            <a:off x="0" y="0"/>
                            <a:ext cx="1514475" cy="1752600"/>
                          </a:xfrm>
                          <a:prstGeom prst="rect">
                            <a:avLst/>
                          </a:prstGeom>
                          <a:noFill/>
                          <a:ln>
                            <a:noFill/>
                          </a:ln>
                        </pic:spPr>
                      </pic:pic>
                    </a:graphicData>
                  </a:graphic>
                </wp:inline>
              </w:drawing>
            </w:r>
            <w:r>
              <w:rPr>
                <w:rFonts w:hint="default" w:ascii="Calibri" w:hAnsi="Calibri" w:cs="Calibri"/>
                <w:sz w:val="21"/>
                <w:szCs w:val="21"/>
              </w:rPr>
              <w:t> </w:t>
            </w:r>
          </w:p>
        </w:tc>
        <w:tc>
          <w:tcPr>
            <w:tcW w:w="1159" w:type="dxa"/>
            <w:vMerge w:val="restart"/>
            <w:tcBorders>
              <w:top w:val="nil"/>
              <w:left w:val="nil"/>
              <w:bottom w:val="nil"/>
              <w:right w:val="nil"/>
            </w:tcBorders>
            <w:noWrap w:val="0"/>
            <w:tcMar>
              <w:top w:w="0" w:type="dxa"/>
              <w:left w:w="105" w:type="dxa"/>
              <w:bottom w:w="0" w:type="dxa"/>
              <w:right w:w="105" w:type="dxa"/>
            </w:tcMar>
            <w:vAlign w:val="center"/>
          </w:tcPr>
          <w:p>
            <w:pPr>
              <w:pStyle w:val="12"/>
              <w:keepNext w:val="0"/>
              <w:keepLines w:val="0"/>
              <w:widowControl/>
              <w:suppressLineNumbers w:val="0"/>
              <w:jc w:val="center"/>
            </w:pPr>
            <w:r>
              <w:rPr>
                <w:rFonts w:hint="eastAsia" w:ascii="宋体" w:hAnsi="宋体" w:eastAsia="宋体" w:cs="宋体"/>
                <w:sz w:val="21"/>
                <w:szCs w:val="21"/>
              </w:rPr>
              <w:t>长</w:t>
            </w:r>
            <w:r>
              <w:rPr>
                <w:rFonts w:hint="default" w:ascii="Calibri" w:hAnsi="Calibri" w:eastAsia="宋体" w:cs="Calibri"/>
                <w:sz w:val="21"/>
                <w:szCs w:val="21"/>
              </w:rPr>
              <w:t>1760*</w:t>
            </w:r>
            <w:r>
              <w:rPr>
                <w:rFonts w:hint="eastAsia" w:ascii="宋体" w:hAnsi="宋体" w:eastAsia="宋体" w:cs="宋体"/>
                <w:sz w:val="21"/>
                <w:szCs w:val="21"/>
              </w:rPr>
              <w:t>宽</w:t>
            </w:r>
            <w:r>
              <w:rPr>
                <w:rFonts w:hint="default" w:ascii="Calibri" w:hAnsi="Calibri" w:eastAsia="宋体" w:cs="Calibri"/>
                <w:sz w:val="21"/>
                <w:szCs w:val="21"/>
              </w:rPr>
              <w:t>450*</w:t>
            </w:r>
            <w:r>
              <w:rPr>
                <w:rFonts w:hint="eastAsia" w:ascii="宋体" w:hAnsi="宋体" w:eastAsia="宋体" w:cs="宋体"/>
                <w:sz w:val="21"/>
                <w:szCs w:val="21"/>
              </w:rPr>
              <w:t>高</w:t>
            </w:r>
            <w:r>
              <w:rPr>
                <w:rFonts w:hint="default" w:ascii="Calibri" w:hAnsi="Calibri" w:eastAsia="宋体" w:cs="Calibri"/>
                <w:sz w:val="21"/>
                <w:szCs w:val="21"/>
              </w:rPr>
              <w:t>2000=1</w:t>
            </w:r>
            <w:r>
              <w:rPr>
                <w:rFonts w:hint="eastAsia" w:ascii="宋体" w:hAnsi="宋体" w:eastAsia="宋体" w:cs="宋体"/>
                <w:sz w:val="21"/>
                <w:szCs w:val="21"/>
              </w:rPr>
              <w:t>个</w:t>
            </w:r>
          </w:p>
        </w:tc>
        <w:tc>
          <w:tcPr>
            <w:tcW w:w="450" w:type="dxa"/>
            <w:vMerge w:val="restart"/>
            <w:tcBorders>
              <w:top w:val="nil"/>
              <w:left w:val="nil"/>
              <w:bottom w:val="nil"/>
              <w:right w:val="nil"/>
            </w:tcBorders>
            <w:noWrap w:val="0"/>
            <w:tcMar>
              <w:top w:w="0" w:type="dxa"/>
              <w:left w:w="105" w:type="dxa"/>
              <w:bottom w:w="0" w:type="dxa"/>
              <w:right w:w="105" w:type="dxa"/>
            </w:tcMar>
            <w:vAlign w:val="center"/>
          </w:tcPr>
          <w:p>
            <w:pPr>
              <w:pStyle w:val="12"/>
              <w:keepNext w:val="0"/>
              <w:keepLines w:val="0"/>
              <w:widowControl/>
              <w:suppressLineNumbers w:val="0"/>
              <w:jc w:val="center"/>
              <w:textAlignment w:val="center"/>
            </w:pPr>
            <w:r>
              <w:rPr>
                <w:rFonts w:hint="eastAsia" w:ascii="宋体" w:hAnsi="宋体" w:eastAsia="宋体" w:cs="宋体"/>
                <w:sz w:val="24"/>
                <w:szCs w:val="24"/>
              </w:rPr>
              <w:t>平方</w:t>
            </w:r>
          </w:p>
        </w:tc>
        <w:tc>
          <w:tcPr>
            <w:tcW w:w="359" w:type="dxa"/>
            <w:vMerge w:val="restart"/>
            <w:tcBorders>
              <w:top w:val="nil"/>
              <w:left w:val="nil"/>
              <w:bottom w:val="nil"/>
              <w:right w:val="nil"/>
            </w:tcBorders>
            <w:noWrap w:val="0"/>
            <w:tcMar>
              <w:top w:w="0" w:type="dxa"/>
              <w:left w:w="105" w:type="dxa"/>
              <w:bottom w:w="0" w:type="dxa"/>
              <w:right w:w="105" w:type="dxa"/>
            </w:tcMar>
            <w:vAlign w:val="center"/>
          </w:tcPr>
          <w:p>
            <w:pPr>
              <w:pStyle w:val="12"/>
              <w:keepNext w:val="0"/>
              <w:keepLines w:val="0"/>
              <w:widowControl/>
              <w:suppressLineNumbers w:val="0"/>
              <w:jc w:val="center"/>
              <w:textAlignment w:val="center"/>
            </w:pPr>
            <w:r>
              <w:rPr>
                <w:rFonts w:hint="eastAsia" w:ascii="宋体" w:hAnsi="宋体" w:eastAsia="宋体" w:cs="宋体"/>
                <w:sz w:val="24"/>
                <w:szCs w:val="24"/>
              </w:rPr>
              <w:t>3.52</w:t>
            </w:r>
          </w:p>
        </w:tc>
        <w:tc>
          <w:tcPr>
            <w:tcW w:w="4006" w:type="dxa"/>
            <w:vMerge w:val="restart"/>
            <w:tcBorders>
              <w:top w:val="nil"/>
              <w:left w:val="nil"/>
              <w:bottom w:val="nil"/>
              <w:right w:val="nil"/>
            </w:tcBorders>
            <w:noWrap w:val="0"/>
            <w:tcMar>
              <w:top w:w="0" w:type="dxa"/>
              <w:left w:w="105" w:type="dxa"/>
              <w:bottom w:w="0" w:type="dxa"/>
              <w:right w:w="105" w:type="dxa"/>
            </w:tcMar>
            <w:vAlign w:val="center"/>
          </w:tcPr>
          <w:p>
            <w:pPr>
              <w:pStyle w:val="12"/>
              <w:keepNext w:val="0"/>
              <w:keepLines w:val="0"/>
              <w:widowControl/>
              <w:suppressLineNumbers w:val="0"/>
              <w:jc w:val="center"/>
            </w:pPr>
            <w:r>
              <w:rPr>
                <w:rFonts w:hint="eastAsia" w:ascii="宋体" w:hAnsi="宋体" w:eastAsia="宋体" w:cs="宋体"/>
                <w:sz w:val="21"/>
                <w:szCs w:val="21"/>
              </w:rPr>
              <w:t>采用太空铝材质，具有抗变形，防霉变，防腐蚀，防虫蛀，绿色环保，零甲醇，采用优质的伍金配件缓冲三节轨道，缓冲铰链缓冲铰链，及其他配件等              （详见附图）</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77" w:hRule="atLeast"/>
          <w:tblCellSpacing w:w="15" w:type="dxa"/>
        </w:trPr>
        <w:tc>
          <w:tcPr>
            <w:tcW w:w="420" w:type="dxa"/>
            <w:vMerge w:val="restart"/>
            <w:tcBorders>
              <w:top w:val="nil"/>
              <w:left w:val="nil"/>
              <w:bottom w:val="nil"/>
              <w:right w:val="nil"/>
            </w:tcBorders>
            <w:noWrap w:val="0"/>
            <w:tcMar>
              <w:top w:w="0" w:type="dxa"/>
              <w:left w:w="105" w:type="dxa"/>
              <w:bottom w:w="0" w:type="dxa"/>
              <w:right w:w="105" w:type="dxa"/>
            </w:tcMar>
            <w:vAlign w:val="center"/>
          </w:tcPr>
          <w:p>
            <w:pPr>
              <w:pStyle w:val="12"/>
              <w:keepNext w:val="0"/>
              <w:keepLines w:val="0"/>
              <w:widowControl/>
              <w:suppressLineNumbers w:val="0"/>
              <w:jc w:val="center"/>
            </w:pPr>
            <w:r>
              <w:rPr>
                <w:rFonts w:hint="eastAsia" w:ascii="宋体" w:hAnsi="宋体" w:eastAsia="宋体" w:cs="宋体"/>
                <w:sz w:val="21"/>
                <w:szCs w:val="21"/>
              </w:rPr>
              <w:t>13</w:t>
            </w:r>
          </w:p>
        </w:tc>
        <w:tc>
          <w:tcPr>
            <w:tcW w:w="420" w:type="dxa"/>
            <w:vMerge w:val="continue"/>
            <w:tcBorders>
              <w:top w:val="nil"/>
              <w:left w:val="nil"/>
              <w:bottom w:val="nil"/>
              <w:right w:val="nil"/>
            </w:tcBorders>
            <w:noWrap w:val="0"/>
            <w:tcMar>
              <w:top w:w="0" w:type="dxa"/>
              <w:left w:w="105" w:type="dxa"/>
              <w:bottom w:w="0" w:type="dxa"/>
              <w:right w:w="105" w:type="dxa"/>
            </w:tcMar>
            <w:vAlign w:val="center"/>
          </w:tcPr>
          <w:p>
            <w:pPr>
              <w:rPr>
                <w:rFonts w:hint="eastAsia" w:ascii="宋体"/>
                <w:sz w:val="24"/>
                <w:szCs w:val="24"/>
              </w:rPr>
            </w:pPr>
          </w:p>
        </w:tc>
        <w:tc>
          <w:tcPr>
            <w:tcW w:w="3348" w:type="dxa"/>
            <w:vMerge w:val="continue"/>
            <w:tcBorders>
              <w:top w:val="nil"/>
              <w:left w:val="nil"/>
              <w:bottom w:val="nil"/>
              <w:right w:val="nil"/>
            </w:tcBorders>
            <w:noWrap w:val="0"/>
            <w:tcMar>
              <w:top w:w="0" w:type="dxa"/>
              <w:left w:w="105" w:type="dxa"/>
              <w:bottom w:w="0" w:type="dxa"/>
              <w:right w:w="105" w:type="dxa"/>
            </w:tcMar>
            <w:vAlign w:val="top"/>
          </w:tcPr>
          <w:p>
            <w:pPr>
              <w:rPr>
                <w:rFonts w:hint="eastAsia" w:ascii="宋体"/>
                <w:sz w:val="24"/>
                <w:szCs w:val="24"/>
              </w:rPr>
            </w:pPr>
          </w:p>
        </w:tc>
        <w:tc>
          <w:tcPr>
            <w:tcW w:w="1159" w:type="dxa"/>
            <w:vMerge w:val="continue"/>
            <w:tcBorders>
              <w:top w:val="nil"/>
              <w:left w:val="nil"/>
              <w:bottom w:val="nil"/>
              <w:right w:val="nil"/>
            </w:tcBorders>
            <w:noWrap w:val="0"/>
            <w:tcMar>
              <w:top w:w="0" w:type="dxa"/>
              <w:left w:w="105" w:type="dxa"/>
              <w:bottom w:w="0" w:type="dxa"/>
              <w:right w:w="105" w:type="dxa"/>
            </w:tcMar>
            <w:vAlign w:val="center"/>
          </w:tcPr>
          <w:p>
            <w:pPr>
              <w:rPr>
                <w:rFonts w:hint="eastAsia" w:ascii="宋体"/>
                <w:sz w:val="24"/>
                <w:szCs w:val="24"/>
              </w:rPr>
            </w:pPr>
          </w:p>
        </w:tc>
        <w:tc>
          <w:tcPr>
            <w:tcW w:w="450" w:type="dxa"/>
            <w:vMerge w:val="continue"/>
            <w:tcBorders>
              <w:top w:val="nil"/>
              <w:left w:val="nil"/>
              <w:bottom w:val="nil"/>
              <w:right w:val="nil"/>
            </w:tcBorders>
            <w:noWrap w:val="0"/>
            <w:tcMar>
              <w:top w:w="0" w:type="dxa"/>
              <w:left w:w="105" w:type="dxa"/>
              <w:bottom w:w="0" w:type="dxa"/>
              <w:right w:w="105" w:type="dxa"/>
            </w:tcMar>
            <w:vAlign w:val="center"/>
          </w:tcPr>
          <w:p>
            <w:pPr>
              <w:rPr>
                <w:rFonts w:hint="eastAsia" w:ascii="宋体"/>
                <w:sz w:val="24"/>
                <w:szCs w:val="24"/>
              </w:rPr>
            </w:pPr>
          </w:p>
        </w:tc>
        <w:tc>
          <w:tcPr>
            <w:tcW w:w="359" w:type="dxa"/>
            <w:vMerge w:val="continue"/>
            <w:tcBorders>
              <w:top w:val="nil"/>
              <w:left w:val="nil"/>
              <w:bottom w:val="nil"/>
              <w:right w:val="nil"/>
            </w:tcBorders>
            <w:noWrap w:val="0"/>
            <w:tcMar>
              <w:top w:w="0" w:type="dxa"/>
              <w:left w:w="105" w:type="dxa"/>
              <w:bottom w:w="0" w:type="dxa"/>
              <w:right w:w="105" w:type="dxa"/>
            </w:tcMar>
            <w:vAlign w:val="center"/>
          </w:tcPr>
          <w:p>
            <w:pPr>
              <w:rPr>
                <w:rFonts w:hint="eastAsia" w:ascii="宋体"/>
                <w:sz w:val="24"/>
                <w:szCs w:val="24"/>
              </w:rPr>
            </w:pPr>
          </w:p>
        </w:tc>
        <w:tc>
          <w:tcPr>
            <w:tcW w:w="4006" w:type="dxa"/>
            <w:vMerge w:val="continue"/>
            <w:tcBorders>
              <w:top w:val="nil"/>
              <w:left w:val="nil"/>
              <w:bottom w:val="nil"/>
              <w:right w:val="nil"/>
            </w:tcBorders>
            <w:noWrap w:val="0"/>
            <w:tcMar>
              <w:top w:w="0" w:type="dxa"/>
              <w:left w:w="105" w:type="dxa"/>
              <w:bottom w:w="0" w:type="dxa"/>
              <w:right w:w="105" w:type="dxa"/>
            </w:tcMar>
            <w:vAlign w:val="center"/>
          </w:tcPr>
          <w:p>
            <w:pPr>
              <w:rPr>
                <w:rFonts w:hint="eastAsia" w:ascii="宋体"/>
                <w:sz w:val="24"/>
                <w:szCs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51" w:hRule="atLeast"/>
          <w:tblCellSpacing w:w="15" w:type="dxa"/>
        </w:trPr>
        <w:tc>
          <w:tcPr>
            <w:tcW w:w="420" w:type="dxa"/>
            <w:vMerge w:val="continue"/>
            <w:tcBorders>
              <w:top w:val="nil"/>
              <w:left w:val="nil"/>
              <w:bottom w:val="nil"/>
              <w:right w:val="nil"/>
            </w:tcBorders>
            <w:noWrap w:val="0"/>
            <w:tcMar>
              <w:top w:w="0" w:type="dxa"/>
              <w:left w:w="105" w:type="dxa"/>
              <w:bottom w:w="0" w:type="dxa"/>
              <w:right w:w="105" w:type="dxa"/>
            </w:tcMar>
            <w:vAlign w:val="center"/>
          </w:tcPr>
          <w:p>
            <w:pPr>
              <w:rPr>
                <w:rFonts w:hint="eastAsia" w:ascii="宋体"/>
                <w:sz w:val="24"/>
                <w:szCs w:val="24"/>
              </w:rPr>
            </w:pPr>
          </w:p>
        </w:tc>
        <w:tc>
          <w:tcPr>
            <w:tcW w:w="420" w:type="dxa"/>
            <w:vMerge w:val="continue"/>
            <w:tcBorders>
              <w:top w:val="nil"/>
              <w:left w:val="nil"/>
              <w:bottom w:val="nil"/>
              <w:right w:val="nil"/>
            </w:tcBorders>
            <w:noWrap w:val="0"/>
            <w:tcMar>
              <w:top w:w="0" w:type="dxa"/>
              <w:left w:w="105" w:type="dxa"/>
              <w:bottom w:w="0" w:type="dxa"/>
              <w:right w:w="105" w:type="dxa"/>
            </w:tcMar>
            <w:vAlign w:val="center"/>
          </w:tcPr>
          <w:p>
            <w:pPr>
              <w:rPr>
                <w:rFonts w:hint="eastAsia" w:ascii="宋体"/>
                <w:sz w:val="24"/>
                <w:szCs w:val="24"/>
              </w:rPr>
            </w:pPr>
          </w:p>
        </w:tc>
        <w:tc>
          <w:tcPr>
            <w:tcW w:w="3348" w:type="dxa"/>
            <w:vMerge w:val="continue"/>
            <w:tcBorders>
              <w:top w:val="nil"/>
              <w:left w:val="nil"/>
              <w:bottom w:val="nil"/>
              <w:right w:val="nil"/>
            </w:tcBorders>
            <w:noWrap w:val="0"/>
            <w:tcMar>
              <w:top w:w="0" w:type="dxa"/>
              <w:left w:w="105" w:type="dxa"/>
              <w:bottom w:w="0" w:type="dxa"/>
              <w:right w:w="105" w:type="dxa"/>
            </w:tcMar>
            <w:vAlign w:val="top"/>
          </w:tcPr>
          <w:p>
            <w:pPr>
              <w:rPr>
                <w:rFonts w:hint="eastAsia" w:ascii="宋体"/>
                <w:sz w:val="24"/>
                <w:szCs w:val="24"/>
              </w:rPr>
            </w:pPr>
          </w:p>
        </w:tc>
        <w:tc>
          <w:tcPr>
            <w:tcW w:w="1159" w:type="dxa"/>
            <w:vMerge w:val="restart"/>
            <w:tcBorders>
              <w:top w:val="nil"/>
              <w:left w:val="nil"/>
              <w:bottom w:val="nil"/>
              <w:right w:val="nil"/>
            </w:tcBorders>
            <w:noWrap w:val="0"/>
            <w:tcMar>
              <w:top w:w="0" w:type="dxa"/>
              <w:left w:w="105" w:type="dxa"/>
              <w:bottom w:w="0" w:type="dxa"/>
              <w:right w:w="105" w:type="dxa"/>
            </w:tcMar>
            <w:vAlign w:val="center"/>
          </w:tcPr>
          <w:p>
            <w:pPr>
              <w:pStyle w:val="12"/>
              <w:keepNext w:val="0"/>
              <w:keepLines w:val="0"/>
              <w:widowControl/>
              <w:suppressLineNumbers w:val="0"/>
              <w:jc w:val="center"/>
            </w:pPr>
            <w:r>
              <w:rPr>
                <w:rFonts w:hint="eastAsia" w:ascii="宋体" w:hAnsi="宋体" w:eastAsia="宋体" w:cs="宋体"/>
                <w:sz w:val="21"/>
                <w:szCs w:val="21"/>
              </w:rPr>
              <w:t>长</w:t>
            </w:r>
            <w:r>
              <w:rPr>
                <w:rFonts w:hint="default" w:ascii="Calibri" w:hAnsi="Calibri" w:eastAsia="宋体" w:cs="Calibri"/>
                <w:sz w:val="21"/>
                <w:szCs w:val="21"/>
              </w:rPr>
              <w:t>2200*</w:t>
            </w:r>
            <w:r>
              <w:rPr>
                <w:rFonts w:hint="eastAsia" w:ascii="宋体" w:hAnsi="宋体" w:eastAsia="宋体" w:cs="宋体"/>
                <w:sz w:val="21"/>
                <w:szCs w:val="21"/>
              </w:rPr>
              <w:t>宽</w:t>
            </w:r>
            <w:r>
              <w:rPr>
                <w:rFonts w:hint="default" w:ascii="Calibri" w:hAnsi="Calibri" w:eastAsia="宋体" w:cs="Calibri"/>
                <w:sz w:val="21"/>
                <w:szCs w:val="21"/>
              </w:rPr>
              <w:t>450*</w:t>
            </w:r>
            <w:r>
              <w:rPr>
                <w:rFonts w:hint="eastAsia" w:ascii="宋体" w:hAnsi="宋体" w:eastAsia="宋体" w:cs="宋体"/>
                <w:sz w:val="21"/>
                <w:szCs w:val="21"/>
              </w:rPr>
              <w:t>高</w:t>
            </w:r>
            <w:r>
              <w:rPr>
                <w:rFonts w:hint="default" w:ascii="Calibri" w:hAnsi="Calibri" w:eastAsia="宋体" w:cs="Calibri"/>
                <w:sz w:val="21"/>
                <w:szCs w:val="21"/>
              </w:rPr>
              <w:t>2000=1</w:t>
            </w:r>
            <w:r>
              <w:rPr>
                <w:rFonts w:hint="eastAsia" w:ascii="宋体" w:hAnsi="宋体" w:eastAsia="宋体" w:cs="宋体"/>
                <w:sz w:val="21"/>
                <w:szCs w:val="21"/>
              </w:rPr>
              <w:t>个</w:t>
            </w:r>
          </w:p>
        </w:tc>
        <w:tc>
          <w:tcPr>
            <w:tcW w:w="450" w:type="dxa"/>
            <w:vMerge w:val="restart"/>
            <w:tcBorders>
              <w:top w:val="nil"/>
              <w:left w:val="nil"/>
              <w:bottom w:val="nil"/>
              <w:right w:val="nil"/>
            </w:tcBorders>
            <w:noWrap w:val="0"/>
            <w:tcMar>
              <w:top w:w="0" w:type="dxa"/>
              <w:left w:w="105" w:type="dxa"/>
              <w:bottom w:w="0" w:type="dxa"/>
              <w:right w:w="105" w:type="dxa"/>
            </w:tcMar>
            <w:vAlign w:val="center"/>
          </w:tcPr>
          <w:p>
            <w:pPr>
              <w:pStyle w:val="12"/>
              <w:keepNext w:val="0"/>
              <w:keepLines w:val="0"/>
              <w:widowControl/>
              <w:suppressLineNumbers w:val="0"/>
              <w:jc w:val="center"/>
              <w:textAlignment w:val="center"/>
            </w:pPr>
            <w:r>
              <w:rPr>
                <w:rFonts w:hint="eastAsia" w:ascii="宋体" w:hAnsi="宋体" w:eastAsia="宋体" w:cs="宋体"/>
                <w:sz w:val="24"/>
                <w:szCs w:val="24"/>
              </w:rPr>
              <w:t>平方</w:t>
            </w:r>
          </w:p>
        </w:tc>
        <w:tc>
          <w:tcPr>
            <w:tcW w:w="359" w:type="dxa"/>
            <w:vMerge w:val="restart"/>
            <w:tcBorders>
              <w:top w:val="nil"/>
              <w:left w:val="nil"/>
              <w:bottom w:val="nil"/>
              <w:right w:val="nil"/>
            </w:tcBorders>
            <w:noWrap w:val="0"/>
            <w:tcMar>
              <w:top w:w="0" w:type="dxa"/>
              <w:left w:w="105" w:type="dxa"/>
              <w:bottom w:w="0" w:type="dxa"/>
              <w:right w:w="105" w:type="dxa"/>
            </w:tcMar>
            <w:vAlign w:val="center"/>
          </w:tcPr>
          <w:p>
            <w:pPr>
              <w:pStyle w:val="12"/>
              <w:keepNext w:val="0"/>
              <w:keepLines w:val="0"/>
              <w:widowControl/>
              <w:suppressLineNumbers w:val="0"/>
              <w:jc w:val="center"/>
              <w:textAlignment w:val="center"/>
            </w:pPr>
            <w:r>
              <w:rPr>
                <w:rFonts w:hint="eastAsia" w:ascii="宋体" w:hAnsi="宋体" w:eastAsia="宋体" w:cs="宋体"/>
                <w:sz w:val="24"/>
                <w:szCs w:val="24"/>
              </w:rPr>
              <w:t>4.44</w:t>
            </w:r>
          </w:p>
        </w:tc>
        <w:tc>
          <w:tcPr>
            <w:tcW w:w="4006" w:type="dxa"/>
            <w:vMerge w:val="continue"/>
            <w:tcBorders>
              <w:top w:val="nil"/>
              <w:left w:val="nil"/>
              <w:bottom w:val="nil"/>
              <w:right w:val="nil"/>
            </w:tcBorders>
            <w:noWrap w:val="0"/>
            <w:tcMar>
              <w:top w:w="0" w:type="dxa"/>
              <w:left w:w="105" w:type="dxa"/>
              <w:bottom w:w="0" w:type="dxa"/>
              <w:right w:w="105" w:type="dxa"/>
            </w:tcMar>
            <w:vAlign w:val="center"/>
          </w:tcPr>
          <w:p>
            <w:pPr>
              <w:rPr>
                <w:rFonts w:hint="eastAsia" w:ascii="宋体"/>
                <w:sz w:val="24"/>
                <w:szCs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560" w:hRule="atLeast"/>
          <w:tblCellSpacing w:w="15" w:type="dxa"/>
        </w:trPr>
        <w:tc>
          <w:tcPr>
            <w:tcW w:w="420" w:type="dxa"/>
            <w:vMerge w:val="restart"/>
            <w:tcBorders>
              <w:top w:val="nil"/>
              <w:left w:val="nil"/>
              <w:bottom w:val="nil"/>
              <w:right w:val="nil"/>
            </w:tcBorders>
            <w:noWrap w:val="0"/>
            <w:tcMar>
              <w:top w:w="0" w:type="dxa"/>
              <w:left w:w="105" w:type="dxa"/>
              <w:bottom w:w="0" w:type="dxa"/>
              <w:right w:w="105" w:type="dxa"/>
            </w:tcMar>
            <w:vAlign w:val="center"/>
          </w:tcPr>
          <w:p>
            <w:pPr>
              <w:pStyle w:val="12"/>
              <w:keepNext w:val="0"/>
              <w:keepLines w:val="0"/>
              <w:widowControl/>
              <w:suppressLineNumbers w:val="0"/>
              <w:jc w:val="center"/>
            </w:pPr>
            <w:r>
              <w:rPr>
                <w:rFonts w:hint="eastAsia" w:ascii="宋体" w:hAnsi="宋体" w:eastAsia="宋体" w:cs="宋体"/>
                <w:sz w:val="21"/>
                <w:szCs w:val="21"/>
              </w:rPr>
              <w:t>14</w:t>
            </w:r>
          </w:p>
        </w:tc>
        <w:tc>
          <w:tcPr>
            <w:tcW w:w="420" w:type="dxa"/>
            <w:vMerge w:val="continue"/>
            <w:tcBorders>
              <w:top w:val="nil"/>
              <w:left w:val="nil"/>
              <w:bottom w:val="nil"/>
              <w:right w:val="nil"/>
            </w:tcBorders>
            <w:noWrap w:val="0"/>
            <w:tcMar>
              <w:top w:w="0" w:type="dxa"/>
              <w:left w:w="105" w:type="dxa"/>
              <w:bottom w:w="0" w:type="dxa"/>
              <w:right w:w="105" w:type="dxa"/>
            </w:tcMar>
            <w:vAlign w:val="center"/>
          </w:tcPr>
          <w:p>
            <w:pPr>
              <w:rPr>
                <w:rFonts w:hint="eastAsia" w:ascii="宋体"/>
                <w:sz w:val="24"/>
                <w:szCs w:val="24"/>
              </w:rPr>
            </w:pPr>
          </w:p>
        </w:tc>
        <w:tc>
          <w:tcPr>
            <w:tcW w:w="3348" w:type="dxa"/>
            <w:vMerge w:val="continue"/>
            <w:tcBorders>
              <w:top w:val="nil"/>
              <w:left w:val="nil"/>
              <w:bottom w:val="nil"/>
              <w:right w:val="nil"/>
            </w:tcBorders>
            <w:noWrap w:val="0"/>
            <w:tcMar>
              <w:top w:w="0" w:type="dxa"/>
              <w:left w:w="105" w:type="dxa"/>
              <w:bottom w:w="0" w:type="dxa"/>
              <w:right w:w="105" w:type="dxa"/>
            </w:tcMar>
            <w:vAlign w:val="top"/>
          </w:tcPr>
          <w:p>
            <w:pPr>
              <w:rPr>
                <w:rFonts w:hint="eastAsia" w:ascii="宋体"/>
                <w:sz w:val="24"/>
                <w:szCs w:val="24"/>
              </w:rPr>
            </w:pPr>
          </w:p>
        </w:tc>
        <w:tc>
          <w:tcPr>
            <w:tcW w:w="1159" w:type="dxa"/>
            <w:vMerge w:val="continue"/>
            <w:tcBorders>
              <w:top w:val="nil"/>
              <w:left w:val="nil"/>
              <w:bottom w:val="nil"/>
              <w:right w:val="nil"/>
            </w:tcBorders>
            <w:noWrap w:val="0"/>
            <w:tcMar>
              <w:top w:w="0" w:type="dxa"/>
              <w:left w:w="105" w:type="dxa"/>
              <w:bottom w:w="0" w:type="dxa"/>
              <w:right w:w="105" w:type="dxa"/>
            </w:tcMar>
            <w:vAlign w:val="center"/>
          </w:tcPr>
          <w:p>
            <w:pPr>
              <w:rPr>
                <w:rFonts w:hint="eastAsia" w:ascii="宋体"/>
                <w:sz w:val="24"/>
                <w:szCs w:val="24"/>
              </w:rPr>
            </w:pPr>
          </w:p>
        </w:tc>
        <w:tc>
          <w:tcPr>
            <w:tcW w:w="450" w:type="dxa"/>
            <w:vMerge w:val="continue"/>
            <w:tcBorders>
              <w:top w:val="nil"/>
              <w:left w:val="nil"/>
              <w:bottom w:val="nil"/>
              <w:right w:val="nil"/>
            </w:tcBorders>
            <w:noWrap w:val="0"/>
            <w:tcMar>
              <w:top w:w="0" w:type="dxa"/>
              <w:left w:w="105" w:type="dxa"/>
              <w:bottom w:w="0" w:type="dxa"/>
              <w:right w:w="105" w:type="dxa"/>
            </w:tcMar>
            <w:vAlign w:val="center"/>
          </w:tcPr>
          <w:p>
            <w:pPr>
              <w:rPr>
                <w:rFonts w:hint="eastAsia" w:ascii="宋体"/>
                <w:sz w:val="24"/>
                <w:szCs w:val="24"/>
              </w:rPr>
            </w:pPr>
          </w:p>
        </w:tc>
        <w:tc>
          <w:tcPr>
            <w:tcW w:w="359" w:type="dxa"/>
            <w:vMerge w:val="continue"/>
            <w:tcBorders>
              <w:top w:val="nil"/>
              <w:left w:val="nil"/>
              <w:bottom w:val="nil"/>
              <w:right w:val="nil"/>
            </w:tcBorders>
            <w:noWrap w:val="0"/>
            <w:tcMar>
              <w:top w:w="0" w:type="dxa"/>
              <w:left w:w="105" w:type="dxa"/>
              <w:bottom w:w="0" w:type="dxa"/>
              <w:right w:w="105" w:type="dxa"/>
            </w:tcMar>
            <w:vAlign w:val="center"/>
          </w:tcPr>
          <w:p>
            <w:pPr>
              <w:rPr>
                <w:rFonts w:hint="eastAsia" w:ascii="宋体"/>
                <w:sz w:val="24"/>
                <w:szCs w:val="24"/>
              </w:rPr>
            </w:pPr>
          </w:p>
        </w:tc>
        <w:tc>
          <w:tcPr>
            <w:tcW w:w="4006" w:type="dxa"/>
            <w:vMerge w:val="continue"/>
            <w:tcBorders>
              <w:top w:val="nil"/>
              <w:left w:val="nil"/>
              <w:bottom w:val="nil"/>
              <w:right w:val="nil"/>
            </w:tcBorders>
            <w:noWrap w:val="0"/>
            <w:tcMar>
              <w:top w:w="0" w:type="dxa"/>
              <w:left w:w="105" w:type="dxa"/>
              <w:bottom w:w="0" w:type="dxa"/>
              <w:right w:w="105" w:type="dxa"/>
            </w:tcMar>
            <w:vAlign w:val="center"/>
          </w:tcPr>
          <w:p>
            <w:pPr>
              <w:rPr>
                <w:rFonts w:hint="eastAsia" w:ascii="宋体"/>
                <w:sz w:val="24"/>
                <w:szCs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51" w:hRule="atLeast"/>
          <w:tblCellSpacing w:w="15" w:type="dxa"/>
        </w:trPr>
        <w:tc>
          <w:tcPr>
            <w:tcW w:w="420" w:type="dxa"/>
            <w:vMerge w:val="continue"/>
            <w:tcBorders>
              <w:top w:val="nil"/>
              <w:left w:val="nil"/>
              <w:bottom w:val="nil"/>
              <w:right w:val="nil"/>
            </w:tcBorders>
            <w:noWrap w:val="0"/>
            <w:tcMar>
              <w:top w:w="0" w:type="dxa"/>
              <w:left w:w="105" w:type="dxa"/>
              <w:bottom w:w="0" w:type="dxa"/>
              <w:right w:w="105" w:type="dxa"/>
            </w:tcMar>
            <w:vAlign w:val="center"/>
          </w:tcPr>
          <w:p>
            <w:pPr>
              <w:rPr>
                <w:rFonts w:hint="eastAsia" w:ascii="宋体"/>
                <w:sz w:val="24"/>
                <w:szCs w:val="24"/>
              </w:rPr>
            </w:pPr>
          </w:p>
        </w:tc>
        <w:tc>
          <w:tcPr>
            <w:tcW w:w="420" w:type="dxa"/>
            <w:vMerge w:val="continue"/>
            <w:tcBorders>
              <w:top w:val="nil"/>
              <w:left w:val="nil"/>
              <w:bottom w:val="nil"/>
              <w:right w:val="nil"/>
            </w:tcBorders>
            <w:noWrap w:val="0"/>
            <w:tcMar>
              <w:top w:w="0" w:type="dxa"/>
              <w:left w:w="105" w:type="dxa"/>
              <w:bottom w:w="0" w:type="dxa"/>
              <w:right w:w="105" w:type="dxa"/>
            </w:tcMar>
            <w:vAlign w:val="center"/>
          </w:tcPr>
          <w:p>
            <w:pPr>
              <w:rPr>
                <w:rFonts w:hint="eastAsia" w:ascii="宋体"/>
                <w:sz w:val="24"/>
                <w:szCs w:val="24"/>
              </w:rPr>
            </w:pPr>
          </w:p>
        </w:tc>
        <w:tc>
          <w:tcPr>
            <w:tcW w:w="3348" w:type="dxa"/>
            <w:vMerge w:val="continue"/>
            <w:tcBorders>
              <w:top w:val="nil"/>
              <w:left w:val="nil"/>
              <w:bottom w:val="nil"/>
              <w:right w:val="nil"/>
            </w:tcBorders>
            <w:noWrap w:val="0"/>
            <w:tcMar>
              <w:top w:w="0" w:type="dxa"/>
              <w:left w:w="105" w:type="dxa"/>
              <w:bottom w:w="0" w:type="dxa"/>
              <w:right w:w="105" w:type="dxa"/>
            </w:tcMar>
            <w:vAlign w:val="top"/>
          </w:tcPr>
          <w:p>
            <w:pPr>
              <w:rPr>
                <w:rFonts w:hint="eastAsia" w:ascii="宋体"/>
                <w:sz w:val="24"/>
                <w:szCs w:val="24"/>
              </w:rPr>
            </w:pPr>
          </w:p>
        </w:tc>
        <w:tc>
          <w:tcPr>
            <w:tcW w:w="1159" w:type="dxa"/>
            <w:vMerge w:val="restart"/>
            <w:tcBorders>
              <w:top w:val="nil"/>
              <w:left w:val="nil"/>
              <w:bottom w:val="nil"/>
              <w:right w:val="nil"/>
            </w:tcBorders>
            <w:noWrap w:val="0"/>
            <w:tcMar>
              <w:top w:w="0" w:type="dxa"/>
              <w:left w:w="105" w:type="dxa"/>
              <w:bottom w:w="0" w:type="dxa"/>
              <w:right w:w="105" w:type="dxa"/>
            </w:tcMar>
            <w:vAlign w:val="center"/>
          </w:tcPr>
          <w:p>
            <w:pPr>
              <w:pStyle w:val="12"/>
              <w:keepNext w:val="0"/>
              <w:keepLines w:val="0"/>
              <w:widowControl/>
              <w:suppressLineNumbers w:val="0"/>
              <w:jc w:val="center"/>
            </w:pPr>
            <w:r>
              <w:rPr>
                <w:rFonts w:hint="eastAsia" w:ascii="宋体" w:hAnsi="宋体" w:eastAsia="宋体" w:cs="宋体"/>
                <w:sz w:val="21"/>
                <w:szCs w:val="21"/>
              </w:rPr>
              <w:t>长</w:t>
            </w:r>
            <w:r>
              <w:rPr>
                <w:rFonts w:hint="default" w:ascii="Calibri" w:hAnsi="Calibri" w:eastAsia="宋体" w:cs="Calibri"/>
                <w:sz w:val="21"/>
                <w:szCs w:val="21"/>
              </w:rPr>
              <w:t>2400*</w:t>
            </w:r>
            <w:r>
              <w:rPr>
                <w:rFonts w:hint="eastAsia" w:ascii="宋体" w:hAnsi="宋体" w:eastAsia="宋体" w:cs="宋体"/>
                <w:sz w:val="21"/>
                <w:szCs w:val="21"/>
              </w:rPr>
              <w:t>宽</w:t>
            </w:r>
            <w:r>
              <w:rPr>
                <w:rFonts w:hint="default" w:ascii="Calibri" w:hAnsi="Calibri" w:eastAsia="宋体" w:cs="Calibri"/>
                <w:sz w:val="21"/>
                <w:szCs w:val="21"/>
              </w:rPr>
              <w:t>450*</w:t>
            </w:r>
            <w:r>
              <w:rPr>
                <w:rFonts w:hint="eastAsia" w:ascii="宋体" w:hAnsi="宋体" w:eastAsia="宋体" w:cs="宋体"/>
                <w:sz w:val="21"/>
                <w:szCs w:val="21"/>
              </w:rPr>
              <w:t>高</w:t>
            </w:r>
            <w:r>
              <w:rPr>
                <w:rFonts w:hint="default" w:ascii="Calibri" w:hAnsi="Calibri" w:eastAsia="宋体" w:cs="Calibri"/>
                <w:sz w:val="21"/>
                <w:szCs w:val="21"/>
              </w:rPr>
              <w:t>2000=12</w:t>
            </w:r>
            <w:r>
              <w:rPr>
                <w:rFonts w:hint="eastAsia" w:ascii="宋体" w:hAnsi="宋体" w:eastAsia="宋体" w:cs="宋体"/>
                <w:sz w:val="21"/>
                <w:szCs w:val="21"/>
              </w:rPr>
              <w:t>个</w:t>
            </w:r>
          </w:p>
        </w:tc>
        <w:tc>
          <w:tcPr>
            <w:tcW w:w="450" w:type="dxa"/>
            <w:vMerge w:val="restart"/>
            <w:tcBorders>
              <w:top w:val="nil"/>
              <w:left w:val="nil"/>
              <w:bottom w:val="nil"/>
              <w:right w:val="nil"/>
            </w:tcBorders>
            <w:noWrap w:val="0"/>
            <w:tcMar>
              <w:top w:w="0" w:type="dxa"/>
              <w:left w:w="105" w:type="dxa"/>
              <w:bottom w:w="0" w:type="dxa"/>
              <w:right w:w="105" w:type="dxa"/>
            </w:tcMar>
            <w:vAlign w:val="center"/>
          </w:tcPr>
          <w:p>
            <w:pPr>
              <w:pStyle w:val="12"/>
              <w:keepNext w:val="0"/>
              <w:keepLines w:val="0"/>
              <w:widowControl/>
              <w:suppressLineNumbers w:val="0"/>
              <w:jc w:val="center"/>
              <w:textAlignment w:val="center"/>
            </w:pPr>
            <w:r>
              <w:rPr>
                <w:rFonts w:hint="eastAsia" w:ascii="宋体" w:hAnsi="宋体" w:eastAsia="宋体" w:cs="宋体"/>
                <w:sz w:val="24"/>
                <w:szCs w:val="24"/>
              </w:rPr>
              <w:t>平方</w:t>
            </w:r>
          </w:p>
        </w:tc>
        <w:tc>
          <w:tcPr>
            <w:tcW w:w="359" w:type="dxa"/>
            <w:vMerge w:val="restart"/>
            <w:tcBorders>
              <w:top w:val="nil"/>
              <w:left w:val="nil"/>
              <w:bottom w:val="nil"/>
              <w:right w:val="nil"/>
            </w:tcBorders>
            <w:noWrap w:val="0"/>
            <w:tcMar>
              <w:top w:w="0" w:type="dxa"/>
              <w:left w:w="105" w:type="dxa"/>
              <w:bottom w:w="0" w:type="dxa"/>
              <w:right w:w="105" w:type="dxa"/>
            </w:tcMar>
            <w:vAlign w:val="center"/>
          </w:tcPr>
          <w:p>
            <w:pPr>
              <w:pStyle w:val="12"/>
              <w:keepNext w:val="0"/>
              <w:keepLines w:val="0"/>
              <w:widowControl/>
              <w:suppressLineNumbers w:val="0"/>
              <w:jc w:val="center"/>
              <w:textAlignment w:val="center"/>
            </w:pPr>
            <w:r>
              <w:rPr>
                <w:rFonts w:hint="eastAsia" w:ascii="宋体" w:hAnsi="宋体" w:eastAsia="宋体" w:cs="宋体"/>
                <w:sz w:val="24"/>
                <w:szCs w:val="24"/>
              </w:rPr>
              <w:t>57.6</w:t>
            </w:r>
          </w:p>
        </w:tc>
        <w:tc>
          <w:tcPr>
            <w:tcW w:w="4006" w:type="dxa"/>
            <w:vMerge w:val="continue"/>
            <w:tcBorders>
              <w:top w:val="nil"/>
              <w:left w:val="nil"/>
              <w:bottom w:val="nil"/>
              <w:right w:val="nil"/>
            </w:tcBorders>
            <w:noWrap w:val="0"/>
            <w:tcMar>
              <w:top w:w="0" w:type="dxa"/>
              <w:left w:w="105" w:type="dxa"/>
              <w:bottom w:w="0" w:type="dxa"/>
              <w:right w:w="105" w:type="dxa"/>
            </w:tcMar>
            <w:vAlign w:val="center"/>
          </w:tcPr>
          <w:p>
            <w:pPr>
              <w:rPr>
                <w:rFonts w:hint="eastAsia" w:ascii="宋体"/>
                <w:sz w:val="24"/>
                <w:szCs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854" w:hRule="atLeast"/>
          <w:tblCellSpacing w:w="15" w:type="dxa"/>
        </w:trPr>
        <w:tc>
          <w:tcPr>
            <w:tcW w:w="420" w:type="dxa"/>
            <w:vMerge w:val="restart"/>
            <w:tcBorders>
              <w:top w:val="nil"/>
              <w:left w:val="nil"/>
              <w:bottom w:val="nil"/>
              <w:right w:val="nil"/>
            </w:tcBorders>
            <w:noWrap w:val="0"/>
            <w:tcMar>
              <w:top w:w="0" w:type="dxa"/>
              <w:left w:w="105" w:type="dxa"/>
              <w:bottom w:w="0" w:type="dxa"/>
              <w:right w:w="105" w:type="dxa"/>
            </w:tcMar>
            <w:vAlign w:val="center"/>
          </w:tcPr>
          <w:p>
            <w:pPr>
              <w:pStyle w:val="12"/>
              <w:keepNext w:val="0"/>
              <w:keepLines w:val="0"/>
              <w:widowControl/>
              <w:suppressLineNumbers w:val="0"/>
              <w:jc w:val="center"/>
            </w:pPr>
            <w:r>
              <w:rPr>
                <w:rFonts w:hint="eastAsia" w:ascii="宋体" w:hAnsi="宋体" w:eastAsia="宋体" w:cs="宋体"/>
                <w:sz w:val="21"/>
                <w:szCs w:val="21"/>
              </w:rPr>
              <w:t>15</w:t>
            </w:r>
          </w:p>
        </w:tc>
        <w:tc>
          <w:tcPr>
            <w:tcW w:w="420" w:type="dxa"/>
            <w:vMerge w:val="continue"/>
            <w:tcBorders>
              <w:top w:val="nil"/>
              <w:left w:val="nil"/>
              <w:bottom w:val="nil"/>
              <w:right w:val="nil"/>
            </w:tcBorders>
            <w:noWrap w:val="0"/>
            <w:tcMar>
              <w:top w:w="0" w:type="dxa"/>
              <w:left w:w="105" w:type="dxa"/>
              <w:bottom w:w="0" w:type="dxa"/>
              <w:right w:w="105" w:type="dxa"/>
            </w:tcMar>
            <w:vAlign w:val="center"/>
          </w:tcPr>
          <w:p>
            <w:pPr>
              <w:rPr>
                <w:rFonts w:hint="eastAsia" w:ascii="宋体"/>
                <w:sz w:val="24"/>
                <w:szCs w:val="24"/>
              </w:rPr>
            </w:pPr>
          </w:p>
        </w:tc>
        <w:tc>
          <w:tcPr>
            <w:tcW w:w="3348" w:type="dxa"/>
            <w:vMerge w:val="continue"/>
            <w:tcBorders>
              <w:top w:val="nil"/>
              <w:left w:val="nil"/>
              <w:bottom w:val="nil"/>
              <w:right w:val="nil"/>
            </w:tcBorders>
            <w:noWrap w:val="0"/>
            <w:tcMar>
              <w:top w:w="0" w:type="dxa"/>
              <w:left w:w="105" w:type="dxa"/>
              <w:bottom w:w="0" w:type="dxa"/>
              <w:right w:w="105" w:type="dxa"/>
            </w:tcMar>
            <w:vAlign w:val="top"/>
          </w:tcPr>
          <w:p>
            <w:pPr>
              <w:rPr>
                <w:rFonts w:hint="eastAsia" w:ascii="宋体"/>
                <w:sz w:val="24"/>
                <w:szCs w:val="24"/>
              </w:rPr>
            </w:pPr>
          </w:p>
        </w:tc>
        <w:tc>
          <w:tcPr>
            <w:tcW w:w="1159" w:type="dxa"/>
            <w:vMerge w:val="continue"/>
            <w:tcBorders>
              <w:top w:val="nil"/>
              <w:left w:val="nil"/>
              <w:bottom w:val="nil"/>
              <w:right w:val="nil"/>
            </w:tcBorders>
            <w:noWrap w:val="0"/>
            <w:tcMar>
              <w:top w:w="0" w:type="dxa"/>
              <w:left w:w="105" w:type="dxa"/>
              <w:bottom w:w="0" w:type="dxa"/>
              <w:right w:w="105" w:type="dxa"/>
            </w:tcMar>
            <w:vAlign w:val="center"/>
          </w:tcPr>
          <w:p>
            <w:pPr>
              <w:rPr>
                <w:rFonts w:hint="eastAsia" w:ascii="宋体"/>
                <w:sz w:val="24"/>
                <w:szCs w:val="24"/>
              </w:rPr>
            </w:pPr>
          </w:p>
        </w:tc>
        <w:tc>
          <w:tcPr>
            <w:tcW w:w="450" w:type="dxa"/>
            <w:vMerge w:val="continue"/>
            <w:tcBorders>
              <w:top w:val="nil"/>
              <w:left w:val="nil"/>
              <w:bottom w:val="nil"/>
              <w:right w:val="nil"/>
            </w:tcBorders>
            <w:noWrap w:val="0"/>
            <w:tcMar>
              <w:top w:w="0" w:type="dxa"/>
              <w:left w:w="105" w:type="dxa"/>
              <w:bottom w:w="0" w:type="dxa"/>
              <w:right w:w="105" w:type="dxa"/>
            </w:tcMar>
            <w:vAlign w:val="center"/>
          </w:tcPr>
          <w:p>
            <w:pPr>
              <w:rPr>
                <w:rFonts w:hint="eastAsia" w:ascii="宋体"/>
                <w:sz w:val="24"/>
                <w:szCs w:val="24"/>
              </w:rPr>
            </w:pPr>
          </w:p>
        </w:tc>
        <w:tc>
          <w:tcPr>
            <w:tcW w:w="359" w:type="dxa"/>
            <w:vMerge w:val="continue"/>
            <w:tcBorders>
              <w:top w:val="nil"/>
              <w:left w:val="nil"/>
              <w:bottom w:val="nil"/>
              <w:right w:val="nil"/>
            </w:tcBorders>
            <w:noWrap w:val="0"/>
            <w:tcMar>
              <w:top w:w="0" w:type="dxa"/>
              <w:left w:w="105" w:type="dxa"/>
              <w:bottom w:w="0" w:type="dxa"/>
              <w:right w:w="105" w:type="dxa"/>
            </w:tcMar>
            <w:vAlign w:val="center"/>
          </w:tcPr>
          <w:p>
            <w:pPr>
              <w:rPr>
                <w:rFonts w:hint="eastAsia" w:ascii="宋体"/>
                <w:sz w:val="24"/>
                <w:szCs w:val="24"/>
              </w:rPr>
            </w:pPr>
          </w:p>
        </w:tc>
        <w:tc>
          <w:tcPr>
            <w:tcW w:w="4006" w:type="dxa"/>
            <w:vMerge w:val="continue"/>
            <w:tcBorders>
              <w:top w:val="nil"/>
              <w:left w:val="nil"/>
              <w:bottom w:val="nil"/>
              <w:right w:val="nil"/>
            </w:tcBorders>
            <w:noWrap w:val="0"/>
            <w:tcMar>
              <w:top w:w="0" w:type="dxa"/>
              <w:left w:w="105" w:type="dxa"/>
              <w:bottom w:w="0" w:type="dxa"/>
              <w:right w:w="105" w:type="dxa"/>
            </w:tcMar>
            <w:vAlign w:val="center"/>
          </w:tcPr>
          <w:p>
            <w:pPr>
              <w:rPr>
                <w:rFonts w:hint="eastAsia" w:ascii="宋体"/>
                <w:sz w:val="24"/>
                <w:szCs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51" w:hRule="atLeast"/>
          <w:tblCellSpacing w:w="15" w:type="dxa"/>
        </w:trPr>
        <w:tc>
          <w:tcPr>
            <w:tcW w:w="420" w:type="dxa"/>
            <w:vMerge w:val="continue"/>
            <w:tcBorders>
              <w:top w:val="nil"/>
              <w:left w:val="nil"/>
              <w:bottom w:val="nil"/>
              <w:right w:val="nil"/>
            </w:tcBorders>
            <w:noWrap w:val="0"/>
            <w:tcMar>
              <w:top w:w="0" w:type="dxa"/>
              <w:left w:w="105" w:type="dxa"/>
              <w:bottom w:w="0" w:type="dxa"/>
              <w:right w:w="105" w:type="dxa"/>
            </w:tcMar>
            <w:vAlign w:val="center"/>
          </w:tcPr>
          <w:p>
            <w:pPr>
              <w:rPr>
                <w:rFonts w:hint="eastAsia" w:ascii="宋体"/>
                <w:sz w:val="24"/>
                <w:szCs w:val="24"/>
              </w:rPr>
            </w:pPr>
          </w:p>
        </w:tc>
        <w:tc>
          <w:tcPr>
            <w:tcW w:w="420" w:type="dxa"/>
            <w:vMerge w:val="continue"/>
            <w:tcBorders>
              <w:top w:val="nil"/>
              <w:left w:val="nil"/>
              <w:bottom w:val="nil"/>
              <w:right w:val="nil"/>
            </w:tcBorders>
            <w:noWrap w:val="0"/>
            <w:tcMar>
              <w:top w:w="0" w:type="dxa"/>
              <w:left w:w="105" w:type="dxa"/>
              <w:bottom w:w="0" w:type="dxa"/>
              <w:right w:w="105" w:type="dxa"/>
            </w:tcMar>
            <w:vAlign w:val="center"/>
          </w:tcPr>
          <w:p>
            <w:pPr>
              <w:rPr>
                <w:rFonts w:hint="eastAsia" w:ascii="宋体"/>
                <w:sz w:val="24"/>
                <w:szCs w:val="24"/>
              </w:rPr>
            </w:pPr>
          </w:p>
        </w:tc>
        <w:tc>
          <w:tcPr>
            <w:tcW w:w="3348" w:type="dxa"/>
            <w:vMerge w:val="continue"/>
            <w:tcBorders>
              <w:top w:val="nil"/>
              <w:left w:val="nil"/>
              <w:bottom w:val="nil"/>
              <w:right w:val="nil"/>
            </w:tcBorders>
            <w:noWrap w:val="0"/>
            <w:tcMar>
              <w:top w:w="0" w:type="dxa"/>
              <w:left w:w="105" w:type="dxa"/>
              <w:bottom w:w="0" w:type="dxa"/>
              <w:right w:w="105" w:type="dxa"/>
            </w:tcMar>
            <w:vAlign w:val="top"/>
          </w:tcPr>
          <w:p>
            <w:pPr>
              <w:rPr>
                <w:rFonts w:hint="eastAsia" w:ascii="宋体"/>
                <w:sz w:val="24"/>
                <w:szCs w:val="24"/>
              </w:rPr>
            </w:pPr>
          </w:p>
        </w:tc>
        <w:tc>
          <w:tcPr>
            <w:tcW w:w="1159" w:type="dxa"/>
            <w:vMerge w:val="restart"/>
            <w:tcBorders>
              <w:top w:val="nil"/>
              <w:left w:val="nil"/>
              <w:bottom w:val="nil"/>
              <w:right w:val="nil"/>
            </w:tcBorders>
            <w:noWrap w:val="0"/>
            <w:tcMar>
              <w:top w:w="0" w:type="dxa"/>
              <w:left w:w="105" w:type="dxa"/>
              <w:bottom w:w="0" w:type="dxa"/>
              <w:right w:w="105" w:type="dxa"/>
            </w:tcMar>
            <w:vAlign w:val="center"/>
          </w:tcPr>
          <w:p>
            <w:pPr>
              <w:pStyle w:val="12"/>
              <w:keepNext w:val="0"/>
              <w:keepLines w:val="0"/>
              <w:widowControl/>
              <w:suppressLineNumbers w:val="0"/>
              <w:jc w:val="center"/>
            </w:pPr>
            <w:r>
              <w:rPr>
                <w:rFonts w:hint="eastAsia" w:ascii="宋体" w:hAnsi="宋体" w:eastAsia="宋体" w:cs="宋体"/>
                <w:sz w:val="21"/>
                <w:szCs w:val="21"/>
              </w:rPr>
              <w:t>长</w:t>
            </w:r>
            <w:r>
              <w:rPr>
                <w:rFonts w:hint="default" w:ascii="Calibri" w:hAnsi="Calibri" w:eastAsia="宋体" w:cs="Calibri"/>
                <w:sz w:val="21"/>
                <w:szCs w:val="21"/>
              </w:rPr>
              <w:t>2800*</w:t>
            </w:r>
            <w:r>
              <w:rPr>
                <w:rFonts w:hint="eastAsia" w:ascii="宋体" w:hAnsi="宋体" w:eastAsia="宋体" w:cs="宋体"/>
                <w:sz w:val="21"/>
                <w:szCs w:val="21"/>
              </w:rPr>
              <w:t>宽</w:t>
            </w:r>
            <w:r>
              <w:rPr>
                <w:rFonts w:hint="default" w:ascii="Calibri" w:hAnsi="Calibri" w:eastAsia="宋体" w:cs="Calibri"/>
                <w:sz w:val="21"/>
                <w:szCs w:val="21"/>
              </w:rPr>
              <w:t>450*</w:t>
            </w:r>
            <w:r>
              <w:rPr>
                <w:rFonts w:hint="eastAsia" w:ascii="宋体" w:hAnsi="宋体" w:eastAsia="宋体" w:cs="宋体"/>
                <w:sz w:val="21"/>
                <w:szCs w:val="21"/>
              </w:rPr>
              <w:t>高</w:t>
            </w:r>
            <w:r>
              <w:rPr>
                <w:rFonts w:hint="default" w:ascii="Calibri" w:hAnsi="Calibri" w:eastAsia="宋体" w:cs="Calibri"/>
                <w:sz w:val="21"/>
                <w:szCs w:val="21"/>
              </w:rPr>
              <w:t>2000=2</w:t>
            </w:r>
            <w:r>
              <w:rPr>
                <w:rFonts w:hint="eastAsia" w:ascii="宋体" w:hAnsi="宋体" w:eastAsia="宋体" w:cs="宋体"/>
                <w:sz w:val="21"/>
                <w:szCs w:val="21"/>
              </w:rPr>
              <w:t>个</w:t>
            </w:r>
          </w:p>
        </w:tc>
        <w:tc>
          <w:tcPr>
            <w:tcW w:w="450" w:type="dxa"/>
            <w:vMerge w:val="restart"/>
            <w:tcBorders>
              <w:top w:val="nil"/>
              <w:left w:val="nil"/>
              <w:bottom w:val="nil"/>
              <w:right w:val="nil"/>
            </w:tcBorders>
            <w:noWrap w:val="0"/>
            <w:tcMar>
              <w:top w:w="0" w:type="dxa"/>
              <w:left w:w="105" w:type="dxa"/>
              <w:bottom w:w="0" w:type="dxa"/>
              <w:right w:w="105" w:type="dxa"/>
            </w:tcMar>
            <w:vAlign w:val="center"/>
          </w:tcPr>
          <w:p>
            <w:pPr>
              <w:pStyle w:val="12"/>
              <w:keepNext w:val="0"/>
              <w:keepLines w:val="0"/>
              <w:widowControl/>
              <w:suppressLineNumbers w:val="0"/>
              <w:jc w:val="center"/>
              <w:textAlignment w:val="center"/>
            </w:pPr>
            <w:r>
              <w:rPr>
                <w:rFonts w:hint="eastAsia" w:ascii="宋体" w:hAnsi="宋体" w:eastAsia="宋体" w:cs="宋体"/>
                <w:sz w:val="24"/>
                <w:szCs w:val="24"/>
              </w:rPr>
              <w:t>平方</w:t>
            </w:r>
          </w:p>
        </w:tc>
        <w:tc>
          <w:tcPr>
            <w:tcW w:w="359" w:type="dxa"/>
            <w:vMerge w:val="restart"/>
            <w:tcBorders>
              <w:top w:val="nil"/>
              <w:left w:val="nil"/>
              <w:bottom w:val="nil"/>
              <w:right w:val="nil"/>
            </w:tcBorders>
            <w:noWrap w:val="0"/>
            <w:tcMar>
              <w:top w:w="0" w:type="dxa"/>
              <w:left w:w="105" w:type="dxa"/>
              <w:bottom w:w="0" w:type="dxa"/>
              <w:right w:w="105" w:type="dxa"/>
            </w:tcMar>
            <w:vAlign w:val="center"/>
          </w:tcPr>
          <w:p>
            <w:pPr>
              <w:pStyle w:val="12"/>
              <w:keepNext w:val="0"/>
              <w:keepLines w:val="0"/>
              <w:widowControl/>
              <w:suppressLineNumbers w:val="0"/>
              <w:jc w:val="center"/>
              <w:textAlignment w:val="center"/>
            </w:pPr>
            <w:r>
              <w:rPr>
                <w:rFonts w:hint="eastAsia" w:ascii="宋体" w:hAnsi="宋体" w:eastAsia="宋体" w:cs="宋体"/>
                <w:sz w:val="24"/>
                <w:szCs w:val="24"/>
              </w:rPr>
              <w:t>11.2</w:t>
            </w:r>
          </w:p>
        </w:tc>
        <w:tc>
          <w:tcPr>
            <w:tcW w:w="4006" w:type="dxa"/>
            <w:vMerge w:val="continue"/>
            <w:tcBorders>
              <w:top w:val="nil"/>
              <w:left w:val="nil"/>
              <w:bottom w:val="nil"/>
              <w:right w:val="nil"/>
            </w:tcBorders>
            <w:noWrap w:val="0"/>
            <w:tcMar>
              <w:top w:w="0" w:type="dxa"/>
              <w:left w:w="105" w:type="dxa"/>
              <w:bottom w:w="0" w:type="dxa"/>
              <w:right w:w="105" w:type="dxa"/>
            </w:tcMar>
            <w:vAlign w:val="center"/>
          </w:tcPr>
          <w:p>
            <w:pPr>
              <w:rPr>
                <w:rFonts w:hint="eastAsia" w:ascii="宋体"/>
                <w:sz w:val="24"/>
                <w:szCs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560" w:hRule="atLeast"/>
          <w:tblCellSpacing w:w="15" w:type="dxa"/>
        </w:trPr>
        <w:tc>
          <w:tcPr>
            <w:tcW w:w="420" w:type="dxa"/>
            <w:vMerge w:val="restart"/>
            <w:tcBorders>
              <w:top w:val="nil"/>
              <w:left w:val="nil"/>
              <w:bottom w:val="nil"/>
              <w:right w:val="nil"/>
            </w:tcBorders>
            <w:noWrap w:val="0"/>
            <w:tcMar>
              <w:top w:w="0" w:type="dxa"/>
              <w:left w:w="105" w:type="dxa"/>
              <w:bottom w:w="0" w:type="dxa"/>
              <w:right w:w="105" w:type="dxa"/>
            </w:tcMar>
            <w:vAlign w:val="center"/>
          </w:tcPr>
          <w:p>
            <w:pPr>
              <w:pStyle w:val="12"/>
              <w:keepNext w:val="0"/>
              <w:keepLines w:val="0"/>
              <w:widowControl/>
              <w:suppressLineNumbers w:val="0"/>
              <w:jc w:val="center"/>
            </w:pPr>
            <w:r>
              <w:rPr>
                <w:rFonts w:hint="eastAsia" w:ascii="宋体" w:hAnsi="宋体" w:eastAsia="宋体" w:cs="宋体"/>
                <w:sz w:val="21"/>
                <w:szCs w:val="21"/>
              </w:rPr>
              <w:t>16</w:t>
            </w:r>
          </w:p>
        </w:tc>
        <w:tc>
          <w:tcPr>
            <w:tcW w:w="420" w:type="dxa"/>
            <w:vMerge w:val="continue"/>
            <w:tcBorders>
              <w:top w:val="nil"/>
              <w:left w:val="nil"/>
              <w:bottom w:val="nil"/>
              <w:right w:val="nil"/>
            </w:tcBorders>
            <w:noWrap w:val="0"/>
            <w:tcMar>
              <w:top w:w="0" w:type="dxa"/>
              <w:left w:w="105" w:type="dxa"/>
              <w:bottom w:w="0" w:type="dxa"/>
              <w:right w:w="105" w:type="dxa"/>
            </w:tcMar>
            <w:vAlign w:val="center"/>
          </w:tcPr>
          <w:p>
            <w:pPr>
              <w:rPr>
                <w:rFonts w:hint="eastAsia" w:ascii="宋体"/>
                <w:sz w:val="24"/>
                <w:szCs w:val="24"/>
              </w:rPr>
            </w:pPr>
          </w:p>
        </w:tc>
        <w:tc>
          <w:tcPr>
            <w:tcW w:w="3348" w:type="dxa"/>
            <w:vMerge w:val="continue"/>
            <w:tcBorders>
              <w:top w:val="nil"/>
              <w:left w:val="nil"/>
              <w:bottom w:val="nil"/>
              <w:right w:val="nil"/>
            </w:tcBorders>
            <w:noWrap w:val="0"/>
            <w:tcMar>
              <w:top w:w="0" w:type="dxa"/>
              <w:left w:w="105" w:type="dxa"/>
              <w:bottom w:w="0" w:type="dxa"/>
              <w:right w:w="105" w:type="dxa"/>
            </w:tcMar>
            <w:vAlign w:val="top"/>
          </w:tcPr>
          <w:p>
            <w:pPr>
              <w:rPr>
                <w:rFonts w:hint="eastAsia" w:ascii="宋体"/>
                <w:sz w:val="24"/>
                <w:szCs w:val="24"/>
              </w:rPr>
            </w:pPr>
          </w:p>
        </w:tc>
        <w:tc>
          <w:tcPr>
            <w:tcW w:w="1159" w:type="dxa"/>
            <w:vMerge w:val="continue"/>
            <w:tcBorders>
              <w:top w:val="nil"/>
              <w:left w:val="nil"/>
              <w:bottom w:val="nil"/>
              <w:right w:val="nil"/>
            </w:tcBorders>
            <w:noWrap w:val="0"/>
            <w:tcMar>
              <w:top w:w="0" w:type="dxa"/>
              <w:left w:w="105" w:type="dxa"/>
              <w:bottom w:w="0" w:type="dxa"/>
              <w:right w:w="105" w:type="dxa"/>
            </w:tcMar>
            <w:vAlign w:val="center"/>
          </w:tcPr>
          <w:p>
            <w:pPr>
              <w:rPr>
                <w:rFonts w:hint="eastAsia" w:ascii="宋体"/>
                <w:sz w:val="24"/>
                <w:szCs w:val="24"/>
              </w:rPr>
            </w:pPr>
          </w:p>
        </w:tc>
        <w:tc>
          <w:tcPr>
            <w:tcW w:w="450" w:type="dxa"/>
            <w:vMerge w:val="continue"/>
            <w:tcBorders>
              <w:top w:val="nil"/>
              <w:left w:val="nil"/>
              <w:bottom w:val="nil"/>
              <w:right w:val="nil"/>
            </w:tcBorders>
            <w:noWrap w:val="0"/>
            <w:tcMar>
              <w:top w:w="0" w:type="dxa"/>
              <w:left w:w="105" w:type="dxa"/>
              <w:bottom w:w="0" w:type="dxa"/>
              <w:right w:w="105" w:type="dxa"/>
            </w:tcMar>
            <w:vAlign w:val="center"/>
          </w:tcPr>
          <w:p>
            <w:pPr>
              <w:rPr>
                <w:rFonts w:hint="eastAsia" w:ascii="宋体"/>
                <w:sz w:val="24"/>
                <w:szCs w:val="24"/>
              </w:rPr>
            </w:pPr>
          </w:p>
        </w:tc>
        <w:tc>
          <w:tcPr>
            <w:tcW w:w="359" w:type="dxa"/>
            <w:vMerge w:val="continue"/>
            <w:tcBorders>
              <w:top w:val="nil"/>
              <w:left w:val="nil"/>
              <w:bottom w:val="nil"/>
              <w:right w:val="nil"/>
            </w:tcBorders>
            <w:noWrap w:val="0"/>
            <w:tcMar>
              <w:top w:w="0" w:type="dxa"/>
              <w:left w:w="105" w:type="dxa"/>
              <w:bottom w:w="0" w:type="dxa"/>
              <w:right w:w="105" w:type="dxa"/>
            </w:tcMar>
            <w:vAlign w:val="center"/>
          </w:tcPr>
          <w:p>
            <w:pPr>
              <w:rPr>
                <w:rFonts w:hint="eastAsia" w:ascii="宋体"/>
                <w:sz w:val="24"/>
                <w:szCs w:val="24"/>
              </w:rPr>
            </w:pPr>
          </w:p>
        </w:tc>
        <w:tc>
          <w:tcPr>
            <w:tcW w:w="4006" w:type="dxa"/>
            <w:vMerge w:val="continue"/>
            <w:tcBorders>
              <w:top w:val="nil"/>
              <w:left w:val="nil"/>
              <w:bottom w:val="nil"/>
              <w:right w:val="nil"/>
            </w:tcBorders>
            <w:noWrap w:val="0"/>
            <w:tcMar>
              <w:top w:w="0" w:type="dxa"/>
              <w:left w:w="105" w:type="dxa"/>
              <w:bottom w:w="0" w:type="dxa"/>
              <w:right w:w="105" w:type="dxa"/>
            </w:tcMar>
            <w:vAlign w:val="center"/>
          </w:tcPr>
          <w:p>
            <w:pPr>
              <w:rPr>
                <w:rFonts w:hint="eastAsia" w:ascii="宋体"/>
                <w:sz w:val="24"/>
                <w:szCs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911" w:hRule="atLeast"/>
          <w:tblCellSpacing w:w="15" w:type="dxa"/>
        </w:trPr>
        <w:tc>
          <w:tcPr>
            <w:tcW w:w="420" w:type="dxa"/>
            <w:vMerge w:val="continue"/>
            <w:tcBorders>
              <w:top w:val="nil"/>
              <w:left w:val="nil"/>
              <w:bottom w:val="nil"/>
              <w:right w:val="nil"/>
            </w:tcBorders>
            <w:noWrap w:val="0"/>
            <w:tcMar>
              <w:top w:w="0" w:type="dxa"/>
              <w:left w:w="105" w:type="dxa"/>
              <w:bottom w:w="0" w:type="dxa"/>
              <w:right w:w="105" w:type="dxa"/>
            </w:tcMar>
            <w:vAlign w:val="center"/>
          </w:tcPr>
          <w:p>
            <w:pPr>
              <w:rPr>
                <w:rFonts w:hint="eastAsia" w:ascii="宋体"/>
                <w:sz w:val="24"/>
                <w:szCs w:val="24"/>
              </w:rPr>
            </w:pPr>
          </w:p>
        </w:tc>
        <w:tc>
          <w:tcPr>
            <w:tcW w:w="420" w:type="dxa"/>
            <w:vMerge w:val="continue"/>
            <w:tcBorders>
              <w:top w:val="nil"/>
              <w:left w:val="nil"/>
              <w:bottom w:val="nil"/>
              <w:right w:val="nil"/>
            </w:tcBorders>
            <w:noWrap w:val="0"/>
            <w:tcMar>
              <w:top w:w="0" w:type="dxa"/>
              <w:left w:w="105" w:type="dxa"/>
              <w:bottom w:w="0" w:type="dxa"/>
              <w:right w:w="105" w:type="dxa"/>
            </w:tcMar>
            <w:vAlign w:val="center"/>
          </w:tcPr>
          <w:p>
            <w:pPr>
              <w:rPr>
                <w:rFonts w:hint="eastAsia" w:ascii="宋体"/>
                <w:sz w:val="24"/>
                <w:szCs w:val="24"/>
              </w:rPr>
            </w:pPr>
          </w:p>
        </w:tc>
        <w:tc>
          <w:tcPr>
            <w:tcW w:w="3348" w:type="dxa"/>
            <w:vMerge w:val="continue"/>
            <w:tcBorders>
              <w:top w:val="nil"/>
              <w:left w:val="nil"/>
              <w:bottom w:val="nil"/>
              <w:right w:val="nil"/>
            </w:tcBorders>
            <w:noWrap w:val="0"/>
            <w:tcMar>
              <w:top w:w="0" w:type="dxa"/>
              <w:left w:w="105" w:type="dxa"/>
              <w:bottom w:w="0" w:type="dxa"/>
              <w:right w:w="105" w:type="dxa"/>
            </w:tcMar>
            <w:vAlign w:val="top"/>
          </w:tcPr>
          <w:p>
            <w:pPr>
              <w:rPr>
                <w:rFonts w:hint="eastAsia" w:ascii="宋体"/>
                <w:sz w:val="24"/>
                <w:szCs w:val="24"/>
              </w:rPr>
            </w:pPr>
          </w:p>
        </w:tc>
        <w:tc>
          <w:tcPr>
            <w:tcW w:w="1159" w:type="dxa"/>
            <w:tcBorders>
              <w:top w:val="nil"/>
              <w:left w:val="nil"/>
              <w:bottom w:val="nil"/>
              <w:right w:val="nil"/>
            </w:tcBorders>
            <w:noWrap w:val="0"/>
            <w:tcMar>
              <w:top w:w="0" w:type="dxa"/>
              <w:left w:w="105" w:type="dxa"/>
              <w:bottom w:w="0" w:type="dxa"/>
              <w:right w:w="105" w:type="dxa"/>
            </w:tcMar>
            <w:vAlign w:val="center"/>
          </w:tcPr>
          <w:p>
            <w:pPr>
              <w:pStyle w:val="12"/>
              <w:keepNext w:val="0"/>
              <w:keepLines w:val="0"/>
              <w:widowControl/>
              <w:suppressLineNumbers w:val="0"/>
              <w:jc w:val="center"/>
            </w:pPr>
            <w:r>
              <w:rPr>
                <w:rFonts w:hint="eastAsia" w:ascii="宋体" w:hAnsi="宋体" w:eastAsia="宋体" w:cs="宋体"/>
                <w:sz w:val="21"/>
                <w:szCs w:val="21"/>
              </w:rPr>
              <w:t>长</w:t>
            </w:r>
            <w:r>
              <w:rPr>
                <w:rFonts w:hint="default" w:ascii="Calibri" w:hAnsi="Calibri" w:eastAsia="宋体" w:cs="Calibri"/>
                <w:sz w:val="21"/>
                <w:szCs w:val="21"/>
              </w:rPr>
              <w:t>4000*</w:t>
            </w:r>
            <w:r>
              <w:rPr>
                <w:rFonts w:hint="eastAsia" w:ascii="宋体" w:hAnsi="宋体" w:eastAsia="宋体" w:cs="宋体"/>
                <w:sz w:val="21"/>
                <w:szCs w:val="21"/>
              </w:rPr>
              <w:t>宽</w:t>
            </w:r>
            <w:r>
              <w:rPr>
                <w:rFonts w:hint="default" w:ascii="Calibri" w:hAnsi="Calibri" w:eastAsia="宋体" w:cs="Calibri"/>
                <w:sz w:val="21"/>
                <w:szCs w:val="21"/>
              </w:rPr>
              <w:t>450*</w:t>
            </w:r>
            <w:r>
              <w:rPr>
                <w:rFonts w:hint="eastAsia" w:ascii="宋体" w:hAnsi="宋体" w:eastAsia="宋体" w:cs="宋体"/>
                <w:sz w:val="21"/>
                <w:szCs w:val="21"/>
              </w:rPr>
              <w:t>高</w:t>
            </w:r>
            <w:r>
              <w:rPr>
                <w:rFonts w:hint="default" w:ascii="Calibri" w:hAnsi="Calibri" w:eastAsia="宋体" w:cs="Calibri"/>
                <w:sz w:val="21"/>
                <w:szCs w:val="21"/>
              </w:rPr>
              <w:t>2000=1</w:t>
            </w:r>
            <w:r>
              <w:rPr>
                <w:rFonts w:hint="eastAsia" w:ascii="宋体" w:hAnsi="宋体" w:eastAsia="宋体" w:cs="宋体"/>
                <w:sz w:val="21"/>
                <w:szCs w:val="21"/>
              </w:rPr>
              <w:t>个</w:t>
            </w:r>
          </w:p>
        </w:tc>
        <w:tc>
          <w:tcPr>
            <w:tcW w:w="450" w:type="dxa"/>
            <w:tcBorders>
              <w:top w:val="nil"/>
              <w:left w:val="nil"/>
              <w:bottom w:val="nil"/>
              <w:right w:val="nil"/>
            </w:tcBorders>
            <w:noWrap w:val="0"/>
            <w:tcMar>
              <w:top w:w="0" w:type="dxa"/>
              <w:left w:w="105" w:type="dxa"/>
              <w:bottom w:w="0" w:type="dxa"/>
              <w:right w:w="105" w:type="dxa"/>
            </w:tcMar>
            <w:vAlign w:val="center"/>
          </w:tcPr>
          <w:p>
            <w:pPr>
              <w:pStyle w:val="12"/>
              <w:keepNext w:val="0"/>
              <w:keepLines w:val="0"/>
              <w:widowControl/>
              <w:suppressLineNumbers w:val="0"/>
              <w:jc w:val="center"/>
              <w:textAlignment w:val="center"/>
            </w:pPr>
            <w:r>
              <w:rPr>
                <w:rFonts w:hint="eastAsia" w:ascii="宋体" w:hAnsi="宋体" w:eastAsia="宋体" w:cs="宋体"/>
                <w:sz w:val="24"/>
                <w:szCs w:val="24"/>
              </w:rPr>
              <w:t>平方</w:t>
            </w:r>
          </w:p>
        </w:tc>
        <w:tc>
          <w:tcPr>
            <w:tcW w:w="359" w:type="dxa"/>
            <w:tcBorders>
              <w:top w:val="nil"/>
              <w:left w:val="nil"/>
              <w:bottom w:val="nil"/>
              <w:right w:val="nil"/>
            </w:tcBorders>
            <w:noWrap w:val="0"/>
            <w:tcMar>
              <w:top w:w="0" w:type="dxa"/>
              <w:left w:w="105" w:type="dxa"/>
              <w:bottom w:w="0" w:type="dxa"/>
              <w:right w:w="105" w:type="dxa"/>
            </w:tcMar>
            <w:vAlign w:val="center"/>
          </w:tcPr>
          <w:p>
            <w:pPr>
              <w:pStyle w:val="12"/>
              <w:keepNext w:val="0"/>
              <w:keepLines w:val="0"/>
              <w:widowControl/>
              <w:suppressLineNumbers w:val="0"/>
              <w:jc w:val="center"/>
              <w:textAlignment w:val="center"/>
            </w:pPr>
            <w:r>
              <w:rPr>
                <w:rFonts w:hint="eastAsia" w:ascii="宋体" w:hAnsi="宋体" w:eastAsia="宋体" w:cs="宋体"/>
                <w:sz w:val="24"/>
                <w:szCs w:val="24"/>
              </w:rPr>
              <w:t>8</w:t>
            </w:r>
          </w:p>
        </w:tc>
        <w:tc>
          <w:tcPr>
            <w:tcW w:w="4006" w:type="dxa"/>
            <w:vMerge w:val="continue"/>
            <w:tcBorders>
              <w:top w:val="nil"/>
              <w:left w:val="nil"/>
              <w:bottom w:val="nil"/>
              <w:right w:val="nil"/>
            </w:tcBorders>
            <w:noWrap w:val="0"/>
            <w:tcMar>
              <w:top w:w="0" w:type="dxa"/>
              <w:left w:w="105" w:type="dxa"/>
              <w:bottom w:w="0" w:type="dxa"/>
              <w:right w:w="105" w:type="dxa"/>
            </w:tcMar>
            <w:vAlign w:val="center"/>
          </w:tcPr>
          <w:p>
            <w:pPr>
              <w:rPr>
                <w:rFonts w:hint="eastAsia" w:ascii="宋体"/>
                <w:sz w:val="24"/>
                <w:szCs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2098" w:hRule="atLeast"/>
          <w:tblCellSpacing w:w="15" w:type="dxa"/>
        </w:trPr>
        <w:tc>
          <w:tcPr>
            <w:tcW w:w="420" w:type="dxa"/>
            <w:tcBorders>
              <w:top w:val="nil"/>
              <w:left w:val="nil"/>
              <w:bottom w:val="nil"/>
              <w:right w:val="nil"/>
            </w:tcBorders>
            <w:noWrap w:val="0"/>
            <w:tcMar>
              <w:top w:w="0" w:type="dxa"/>
              <w:left w:w="105" w:type="dxa"/>
              <w:bottom w:w="0" w:type="dxa"/>
              <w:right w:w="105" w:type="dxa"/>
            </w:tcMar>
            <w:vAlign w:val="center"/>
          </w:tcPr>
          <w:p>
            <w:pPr>
              <w:pStyle w:val="12"/>
              <w:keepNext w:val="0"/>
              <w:keepLines w:val="0"/>
              <w:widowControl/>
              <w:suppressLineNumbers w:val="0"/>
              <w:jc w:val="center"/>
            </w:pPr>
            <w:r>
              <w:rPr>
                <w:rFonts w:hint="eastAsia" w:ascii="宋体" w:hAnsi="宋体" w:eastAsia="宋体" w:cs="宋体"/>
                <w:sz w:val="21"/>
                <w:szCs w:val="21"/>
              </w:rPr>
              <w:t>17</w:t>
            </w:r>
          </w:p>
        </w:tc>
        <w:tc>
          <w:tcPr>
            <w:tcW w:w="420" w:type="dxa"/>
            <w:tcBorders>
              <w:top w:val="nil"/>
              <w:left w:val="nil"/>
              <w:bottom w:val="nil"/>
              <w:right w:val="nil"/>
            </w:tcBorders>
            <w:noWrap w:val="0"/>
            <w:tcMar>
              <w:top w:w="0" w:type="dxa"/>
              <w:left w:w="105" w:type="dxa"/>
              <w:bottom w:w="0" w:type="dxa"/>
              <w:right w:w="105" w:type="dxa"/>
            </w:tcMar>
            <w:vAlign w:val="center"/>
          </w:tcPr>
          <w:p>
            <w:pPr>
              <w:pStyle w:val="12"/>
              <w:keepNext w:val="0"/>
              <w:keepLines w:val="0"/>
              <w:widowControl/>
              <w:suppressLineNumbers w:val="0"/>
              <w:jc w:val="center"/>
            </w:pPr>
            <w:r>
              <w:rPr>
                <w:rFonts w:hint="eastAsia" w:ascii="宋体" w:hAnsi="宋体" w:eastAsia="宋体" w:cs="宋体"/>
                <w:sz w:val="21"/>
                <w:szCs w:val="21"/>
              </w:rPr>
              <w:t>主席台桌</w:t>
            </w:r>
          </w:p>
        </w:tc>
        <w:tc>
          <w:tcPr>
            <w:tcW w:w="3348" w:type="dxa"/>
            <w:tcBorders>
              <w:top w:val="nil"/>
              <w:left w:val="nil"/>
              <w:bottom w:val="nil"/>
              <w:right w:val="nil"/>
            </w:tcBorders>
            <w:noWrap w:val="0"/>
            <w:tcMar>
              <w:top w:w="0" w:type="dxa"/>
              <w:left w:w="105" w:type="dxa"/>
              <w:bottom w:w="0" w:type="dxa"/>
              <w:right w:w="105" w:type="dxa"/>
            </w:tcMar>
            <w:vAlign w:val="top"/>
          </w:tcPr>
          <w:p>
            <w:pPr>
              <w:pStyle w:val="12"/>
              <w:keepNext w:val="0"/>
              <w:keepLines w:val="0"/>
              <w:widowControl/>
              <w:suppressLineNumbers w:val="0"/>
            </w:pPr>
            <w:r>
              <w:rPr>
                <w:rFonts w:hint="default" w:ascii="Calibri" w:hAnsi="Calibri" w:cs="Calibri"/>
                <w:sz w:val="21"/>
                <w:szCs w:val="21"/>
              </w:rPr>
              <w:drawing>
                <wp:inline distT="0" distB="0" distL="114300" distR="114300">
                  <wp:extent cx="1962150" cy="1266825"/>
                  <wp:effectExtent l="0" t="0" r="0" b="9525"/>
                  <wp:docPr id="16" name="图片 9" descr="15855377135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descr="1585537713513.png"/>
                          <pic:cNvPicPr>
                            <a:picLocks noChangeAspect="1"/>
                          </pic:cNvPicPr>
                        </pic:nvPicPr>
                        <pic:blipFill>
                          <a:blip r:embed="rId13"/>
                          <a:stretch>
                            <a:fillRect/>
                          </a:stretch>
                        </pic:blipFill>
                        <pic:spPr>
                          <a:xfrm>
                            <a:off x="0" y="0"/>
                            <a:ext cx="1962150" cy="1266825"/>
                          </a:xfrm>
                          <a:prstGeom prst="rect">
                            <a:avLst/>
                          </a:prstGeom>
                          <a:noFill/>
                          <a:ln>
                            <a:noFill/>
                          </a:ln>
                        </pic:spPr>
                      </pic:pic>
                    </a:graphicData>
                  </a:graphic>
                </wp:inline>
              </w:drawing>
            </w:r>
            <w:r>
              <w:rPr>
                <w:rFonts w:hint="default" w:ascii="Calibri" w:hAnsi="Calibri" w:cs="Calibri"/>
                <w:sz w:val="21"/>
                <w:szCs w:val="21"/>
              </w:rPr>
              <w:t> </w:t>
            </w:r>
          </w:p>
        </w:tc>
        <w:tc>
          <w:tcPr>
            <w:tcW w:w="1159" w:type="dxa"/>
            <w:tcBorders>
              <w:top w:val="nil"/>
              <w:left w:val="nil"/>
              <w:bottom w:val="nil"/>
              <w:right w:val="nil"/>
            </w:tcBorders>
            <w:noWrap w:val="0"/>
            <w:tcMar>
              <w:top w:w="0" w:type="dxa"/>
              <w:left w:w="105" w:type="dxa"/>
              <w:bottom w:w="0" w:type="dxa"/>
              <w:right w:w="105" w:type="dxa"/>
            </w:tcMar>
            <w:vAlign w:val="center"/>
          </w:tcPr>
          <w:p>
            <w:pPr>
              <w:pStyle w:val="12"/>
              <w:keepNext w:val="0"/>
              <w:keepLines w:val="0"/>
              <w:widowControl/>
              <w:suppressLineNumbers w:val="0"/>
              <w:jc w:val="center"/>
            </w:pPr>
            <w:r>
              <w:rPr>
                <w:rFonts w:hint="eastAsia" w:ascii="宋体" w:hAnsi="宋体" w:eastAsia="宋体" w:cs="宋体"/>
                <w:sz w:val="21"/>
                <w:szCs w:val="21"/>
              </w:rPr>
              <w:t>长</w:t>
            </w:r>
            <w:r>
              <w:rPr>
                <w:rFonts w:hint="default" w:ascii="Calibri" w:hAnsi="Calibri" w:eastAsia="宋体" w:cs="Calibri"/>
                <w:sz w:val="21"/>
                <w:szCs w:val="21"/>
              </w:rPr>
              <w:t>5000*</w:t>
            </w:r>
            <w:r>
              <w:rPr>
                <w:rFonts w:hint="eastAsia" w:ascii="宋体" w:hAnsi="宋体" w:eastAsia="宋体" w:cs="宋体"/>
                <w:sz w:val="21"/>
                <w:szCs w:val="21"/>
              </w:rPr>
              <w:t>宽</w:t>
            </w:r>
            <w:r>
              <w:rPr>
                <w:rFonts w:hint="default" w:ascii="Calibri" w:hAnsi="Calibri" w:eastAsia="宋体" w:cs="Calibri"/>
                <w:sz w:val="21"/>
                <w:szCs w:val="21"/>
              </w:rPr>
              <w:t>650*</w:t>
            </w:r>
            <w:r>
              <w:rPr>
                <w:rFonts w:hint="eastAsia" w:ascii="宋体" w:hAnsi="宋体" w:eastAsia="宋体" w:cs="宋体"/>
                <w:sz w:val="21"/>
                <w:szCs w:val="21"/>
              </w:rPr>
              <w:t>高</w:t>
            </w:r>
            <w:r>
              <w:rPr>
                <w:rFonts w:hint="default" w:ascii="Calibri" w:hAnsi="Calibri" w:eastAsia="宋体" w:cs="Calibri"/>
                <w:sz w:val="21"/>
                <w:szCs w:val="21"/>
              </w:rPr>
              <w:t>750</w:t>
            </w:r>
          </w:p>
        </w:tc>
        <w:tc>
          <w:tcPr>
            <w:tcW w:w="450" w:type="dxa"/>
            <w:tcBorders>
              <w:top w:val="nil"/>
              <w:left w:val="nil"/>
              <w:bottom w:val="nil"/>
              <w:right w:val="nil"/>
            </w:tcBorders>
            <w:noWrap w:val="0"/>
            <w:tcMar>
              <w:top w:w="0" w:type="dxa"/>
              <w:left w:w="105" w:type="dxa"/>
              <w:bottom w:w="0" w:type="dxa"/>
              <w:right w:w="105" w:type="dxa"/>
            </w:tcMar>
            <w:vAlign w:val="center"/>
          </w:tcPr>
          <w:p>
            <w:pPr>
              <w:pStyle w:val="12"/>
              <w:keepNext w:val="0"/>
              <w:keepLines w:val="0"/>
              <w:widowControl/>
              <w:suppressLineNumbers w:val="0"/>
              <w:jc w:val="center"/>
            </w:pPr>
            <w:r>
              <w:rPr>
                <w:rFonts w:hint="eastAsia" w:ascii="宋体" w:hAnsi="宋体" w:eastAsia="宋体" w:cs="宋体"/>
                <w:sz w:val="21"/>
                <w:szCs w:val="21"/>
              </w:rPr>
              <w:t>张</w:t>
            </w:r>
          </w:p>
        </w:tc>
        <w:tc>
          <w:tcPr>
            <w:tcW w:w="359" w:type="dxa"/>
            <w:tcBorders>
              <w:top w:val="nil"/>
              <w:left w:val="nil"/>
              <w:bottom w:val="nil"/>
              <w:right w:val="nil"/>
            </w:tcBorders>
            <w:noWrap w:val="0"/>
            <w:tcMar>
              <w:top w:w="0" w:type="dxa"/>
              <w:left w:w="105" w:type="dxa"/>
              <w:bottom w:w="0" w:type="dxa"/>
              <w:right w:w="105" w:type="dxa"/>
            </w:tcMar>
            <w:vAlign w:val="center"/>
          </w:tcPr>
          <w:p>
            <w:pPr>
              <w:pStyle w:val="12"/>
              <w:keepNext w:val="0"/>
              <w:keepLines w:val="0"/>
              <w:widowControl/>
              <w:suppressLineNumbers w:val="0"/>
              <w:jc w:val="center"/>
            </w:pPr>
            <w:r>
              <w:rPr>
                <w:rFonts w:hint="eastAsia" w:ascii="宋体" w:hAnsi="宋体" w:eastAsia="宋体" w:cs="宋体"/>
                <w:sz w:val="21"/>
                <w:szCs w:val="21"/>
              </w:rPr>
              <w:t>1</w:t>
            </w:r>
          </w:p>
        </w:tc>
        <w:tc>
          <w:tcPr>
            <w:tcW w:w="4006" w:type="dxa"/>
            <w:vMerge w:val="restart"/>
            <w:tcBorders>
              <w:top w:val="nil"/>
              <w:left w:val="nil"/>
              <w:bottom w:val="nil"/>
              <w:right w:val="nil"/>
            </w:tcBorders>
            <w:noWrap w:val="0"/>
            <w:tcMar>
              <w:top w:w="0" w:type="dxa"/>
              <w:left w:w="105" w:type="dxa"/>
              <w:bottom w:w="0" w:type="dxa"/>
              <w:right w:w="105" w:type="dxa"/>
            </w:tcMar>
            <w:vAlign w:val="center"/>
          </w:tcPr>
          <w:p>
            <w:pPr>
              <w:pStyle w:val="12"/>
              <w:keepNext w:val="0"/>
              <w:keepLines w:val="0"/>
              <w:widowControl/>
              <w:suppressLineNumbers w:val="0"/>
              <w:jc w:val="center"/>
            </w:pPr>
            <w:r>
              <w:rPr>
                <w:rFonts w:hint="eastAsia" w:ascii="宋体" w:hAnsi="宋体" w:eastAsia="宋体" w:cs="宋体"/>
                <w:sz w:val="21"/>
                <w:szCs w:val="21"/>
              </w:rPr>
              <w:t>具有</w:t>
            </w:r>
            <w:r>
              <w:rPr>
                <w:rFonts w:hint="default" w:ascii="Calibri" w:hAnsi="Calibri" w:eastAsia="宋体" w:cs="Calibri"/>
                <w:sz w:val="21"/>
                <w:szCs w:val="21"/>
              </w:rPr>
              <w:t>EO</w:t>
            </w:r>
            <w:r>
              <w:rPr>
                <w:rFonts w:hint="eastAsia" w:ascii="宋体" w:hAnsi="宋体" w:eastAsia="宋体" w:cs="宋体"/>
                <w:sz w:val="21"/>
                <w:szCs w:val="21"/>
              </w:rPr>
              <w:t>级</w:t>
            </w:r>
            <w:r>
              <w:rPr>
                <w:rFonts w:hint="default" w:ascii="Calibri" w:hAnsi="Calibri" w:eastAsia="宋体" w:cs="Calibri"/>
                <w:sz w:val="21"/>
                <w:szCs w:val="21"/>
              </w:rPr>
              <w:t>18mm</w:t>
            </w:r>
            <w:r>
              <w:rPr>
                <w:rFonts w:hint="eastAsia" w:ascii="宋体" w:hAnsi="宋体" w:eastAsia="宋体" w:cs="宋体"/>
                <w:sz w:val="21"/>
                <w:szCs w:val="21"/>
              </w:rPr>
              <w:t>实木夹心生态板，具有防水，防霉，不变形，耐高温，等特点，纹理清晰，经久耐用，环保材料，甲醛释放量＜</w:t>
            </w:r>
            <w:r>
              <w:rPr>
                <w:rFonts w:hint="default" w:ascii="Calibri" w:hAnsi="Calibri" w:eastAsia="宋体" w:cs="Calibri"/>
                <w:sz w:val="21"/>
                <w:szCs w:val="21"/>
              </w:rPr>
              <w:t>0.5mg/L</w:t>
            </w:r>
            <w:r>
              <w:rPr>
                <w:rFonts w:hint="eastAsia" w:ascii="宋体" w:hAnsi="宋体" w:eastAsia="宋体" w:cs="宋体"/>
                <w:sz w:val="21"/>
                <w:szCs w:val="21"/>
              </w:rPr>
              <w:t>。采用优质的伍金配件缓冲三节轨道，缓冲铰链缓冲三节轨道，缓冲铰链等</w:t>
            </w:r>
            <w:r>
              <w:rPr>
                <w:rFonts w:hint="default" w:ascii="Calibri" w:hAnsi="Calibri" w:eastAsia="宋体" w:cs="Calibri"/>
                <w:sz w:val="21"/>
                <w:szCs w:val="21"/>
              </w:rPr>
              <w:t>(</w:t>
            </w:r>
            <w:r>
              <w:rPr>
                <w:rFonts w:hint="eastAsia" w:ascii="宋体" w:hAnsi="宋体" w:eastAsia="宋体" w:cs="宋体"/>
                <w:sz w:val="21"/>
                <w:szCs w:val="21"/>
              </w:rPr>
              <w:t>详见附图）</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1513" w:hRule="atLeast"/>
          <w:tblCellSpacing w:w="15" w:type="dxa"/>
        </w:trPr>
        <w:tc>
          <w:tcPr>
            <w:tcW w:w="420" w:type="dxa"/>
            <w:tcBorders>
              <w:top w:val="nil"/>
              <w:left w:val="nil"/>
              <w:bottom w:val="nil"/>
              <w:right w:val="nil"/>
            </w:tcBorders>
            <w:noWrap w:val="0"/>
            <w:tcMar>
              <w:top w:w="0" w:type="dxa"/>
              <w:left w:w="105" w:type="dxa"/>
              <w:bottom w:w="0" w:type="dxa"/>
              <w:right w:w="105" w:type="dxa"/>
            </w:tcMar>
            <w:vAlign w:val="center"/>
          </w:tcPr>
          <w:p>
            <w:pPr>
              <w:pStyle w:val="12"/>
              <w:keepNext w:val="0"/>
              <w:keepLines w:val="0"/>
              <w:widowControl/>
              <w:suppressLineNumbers w:val="0"/>
              <w:jc w:val="center"/>
            </w:pPr>
            <w:r>
              <w:rPr>
                <w:rFonts w:hint="eastAsia" w:ascii="宋体" w:hAnsi="宋体" w:eastAsia="宋体" w:cs="宋体"/>
                <w:sz w:val="21"/>
                <w:szCs w:val="21"/>
              </w:rPr>
              <w:t>18</w:t>
            </w:r>
          </w:p>
        </w:tc>
        <w:tc>
          <w:tcPr>
            <w:tcW w:w="420" w:type="dxa"/>
            <w:tcBorders>
              <w:top w:val="nil"/>
              <w:left w:val="nil"/>
              <w:bottom w:val="nil"/>
              <w:right w:val="nil"/>
            </w:tcBorders>
            <w:noWrap w:val="0"/>
            <w:tcMar>
              <w:top w:w="0" w:type="dxa"/>
              <w:left w:w="105" w:type="dxa"/>
              <w:bottom w:w="0" w:type="dxa"/>
              <w:right w:w="105" w:type="dxa"/>
            </w:tcMar>
            <w:vAlign w:val="center"/>
          </w:tcPr>
          <w:p>
            <w:pPr>
              <w:pStyle w:val="12"/>
              <w:keepNext w:val="0"/>
              <w:keepLines w:val="0"/>
              <w:widowControl/>
              <w:suppressLineNumbers w:val="0"/>
              <w:jc w:val="center"/>
            </w:pPr>
            <w:r>
              <w:rPr>
                <w:rFonts w:hint="eastAsia" w:ascii="宋体" w:hAnsi="宋体" w:eastAsia="宋体" w:cs="宋体"/>
                <w:sz w:val="21"/>
                <w:szCs w:val="21"/>
              </w:rPr>
              <w:t>长方形大桌</w:t>
            </w:r>
          </w:p>
        </w:tc>
        <w:tc>
          <w:tcPr>
            <w:tcW w:w="3348" w:type="dxa"/>
            <w:vMerge w:val="restart"/>
            <w:tcBorders>
              <w:top w:val="nil"/>
              <w:left w:val="nil"/>
              <w:bottom w:val="nil"/>
              <w:right w:val="nil"/>
            </w:tcBorders>
            <w:noWrap w:val="0"/>
            <w:tcMar>
              <w:top w:w="0" w:type="dxa"/>
              <w:left w:w="105" w:type="dxa"/>
              <w:bottom w:w="0" w:type="dxa"/>
              <w:right w:w="105" w:type="dxa"/>
            </w:tcMar>
            <w:vAlign w:val="top"/>
          </w:tcPr>
          <w:p>
            <w:pPr>
              <w:pStyle w:val="12"/>
              <w:keepNext w:val="0"/>
              <w:keepLines w:val="0"/>
              <w:widowControl/>
              <w:suppressLineNumbers w:val="0"/>
            </w:pPr>
            <w:r>
              <w:rPr>
                <w:rFonts w:hint="default" w:ascii="Calibri" w:hAnsi="Calibri" w:cs="Calibri"/>
                <w:sz w:val="21"/>
                <w:szCs w:val="21"/>
              </w:rPr>
              <w:drawing>
                <wp:inline distT="0" distB="0" distL="114300" distR="114300">
                  <wp:extent cx="1905000" cy="2381250"/>
                  <wp:effectExtent l="0" t="0" r="0" b="0"/>
                  <wp:docPr id="9" name="图片 10" descr="15862290959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descr="1586229095976.png"/>
                          <pic:cNvPicPr>
                            <a:picLocks noChangeAspect="1"/>
                          </pic:cNvPicPr>
                        </pic:nvPicPr>
                        <pic:blipFill>
                          <a:blip r:embed="rId9"/>
                          <a:stretch>
                            <a:fillRect/>
                          </a:stretch>
                        </pic:blipFill>
                        <pic:spPr>
                          <a:xfrm>
                            <a:off x="0" y="0"/>
                            <a:ext cx="1905000" cy="2381250"/>
                          </a:xfrm>
                          <a:prstGeom prst="rect">
                            <a:avLst/>
                          </a:prstGeom>
                          <a:noFill/>
                          <a:ln>
                            <a:noFill/>
                          </a:ln>
                        </pic:spPr>
                      </pic:pic>
                    </a:graphicData>
                  </a:graphic>
                </wp:inline>
              </w:drawing>
            </w:r>
            <w:r>
              <w:rPr>
                <w:rFonts w:hint="default" w:ascii="Calibri" w:hAnsi="Calibri" w:cs="Calibri"/>
                <w:sz w:val="21"/>
                <w:szCs w:val="21"/>
              </w:rPr>
              <w:t> </w:t>
            </w:r>
          </w:p>
        </w:tc>
        <w:tc>
          <w:tcPr>
            <w:tcW w:w="1159" w:type="dxa"/>
            <w:tcBorders>
              <w:top w:val="nil"/>
              <w:left w:val="nil"/>
              <w:bottom w:val="nil"/>
              <w:right w:val="nil"/>
            </w:tcBorders>
            <w:noWrap w:val="0"/>
            <w:tcMar>
              <w:top w:w="0" w:type="dxa"/>
              <w:left w:w="105" w:type="dxa"/>
              <w:bottom w:w="0" w:type="dxa"/>
              <w:right w:w="105" w:type="dxa"/>
            </w:tcMar>
            <w:vAlign w:val="center"/>
          </w:tcPr>
          <w:p>
            <w:pPr>
              <w:pStyle w:val="12"/>
              <w:keepNext w:val="0"/>
              <w:keepLines w:val="0"/>
              <w:widowControl/>
              <w:suppressLineNumbers w:val="0"/>
              <w:jc w:val="center"/>
            </w:pPr>
            <w:r>
              <w:rPr>
                <w:rFonts w:hint="eastAsia" w:ascii="宋体" w:hAnsi="宋体" w:eastAsia="宋体" w:cs="宋体"/>
                <w:sz w:val="21"/>
                <w:szCs w:val="21"/>
              </w:rPr>
              <w:t>长</w:t>
            </w:r>
            <w:r>
              <w:rPr>
                <w:rFonts w:hint="default" w:ascii="Calibri" w:hAnsi="Calibri" w:eastAsia="宋体" w:cs="Calibri"/>
                <w:sz w:val="21"/>
                <w:szCs w:val="21"/>
              </w:rPr>
              <w:t>3200*</w:t>
            </w:r>
            <w:r>
              <w:rPr>
                <w:rFonts w:hint="eastAsia" w:ascii="宋体" w:hAnsi="宋体" w:eastAsia="宋体" w:cs="宋体"/>
                <w:sz w:val="21"/>
                <w:szCs w:val="21"/>
              </w:rPr>
              <w:t>宽</w:t>
            </w:r>
            <w:r>
              <w:rPr>
                <w:rFonts w:hint="default" w:ascii="Calibri" w:hAnsi="Calibri" w:eastAsia="宋体" w:cs="Calibri"/>
                <w:sz w:val="21"/>
                <w:szCs w:val="21"/>
              </w:rPr>
              <w:t>2400*</w:t>
            </w:r>
            <w:r>
              <w:rPr>
                <w:rFonts w:hint="eastAsia" w:ascii="宋体" w:hAnsi="宋体" w:eastAsia="宋体" w:cs="宋体"/>
                <w:sz w:val="21"/>
                <w:szCs w:val="21"/>
              </w:rPr>
              <w:t>高</w:t>
            </w:r>
            <w:r>
              <w:rPr>
                <w:rFonts w:hint="default" w:ascii="Calibri" w:hAnsi="Calibri" w:eastAsia="宋体" w:cs="Calibri"/>
                <w:sz w:val="21"/>
                <w:szCs w:val="21"/>
              </w:rPr>
              <w:t>750</w:t>
            </w:r>
          </w:p>
          <w:p>
            <w:pPr>
              <w:pStyle w:val="12"/>
              <w:keepNext w:val="0"/>
              <w:keepLines w:val="0"/>
              <w:widowControl/>
              <w:suppressLineNumbers w:val="0"/>
              <w:jc w:val="center"/>
            </w:pPr>
          </w:p>
        </w:tc>
        <w:tc>
          <w:tcPr>
            <w:tcW w:w="450" w:type="dxa"/>
            <w:tcBorders>
              <w:top w:val="nil"/>
              <w:left w:val="nil"/>
              <w:bottom w:val="nil"/>
              <w:right w:val="nil"/>
            </w:tcBorders>
            <w:noWrap w:val="0"/>
            <w:tcMar>
              <w:top w:w="0" w:type="dxa"/>
              <w:left w:w="105" w:type="dxa"/>
              <w:bottom w:w="0" w:type="dxa"/>
              <w:right w:w="105" w:type="dxa"/>
            </w:tcMar>
            <w:vAlign w:val="center"/>
          </w:tcPr>
          <w:p>
            <w:pPr>
              <w:pStyle w:val="12"/>
              <w:keepNext w:val="0"/>
              <w:keepLines w:val="0"/>
              <w:widowControl/>
              <w:suppressLineNumbers w:val="0"/>
              <w:jc w:val="center"/>
              <w:textAlignment w:val="center"/>
            </w:pPr>
            <w:r>
              <w:rPr>
                <w:rFonts w:hint="eastAsia" w:ascii="宋体" w:hAnsi="宋体" w:eastAsia="宋体" w:cs="宋体"/>
                <w:sz w:val="24"/>
                <w:szCs w:val="24"/>
              </w:rPr>
              <w:t>张</w:t>
            </w:r>
          </w:p>
        </w:tc>
        <w:tc>
          <w:tcPr>
            <w:tcW w:w="359" w:type="dxa"/>
            <w:tcBorders>
              <w:top w:val="nil"/>
              <w:left w:val="nil"/>
              <w:bottom w:val="nil"/>
              <w:right w:val="nil"/>
            </w:tcBorders>
            <w:noWrap w:val="0"/>
            <w:tcMar>
              <w:top w:w="0" w:type="dxa"/>
              <w:left w:w="105" w:type="dxa"/>
              <w:bottom w:w="0" w:type="dxa"/>
              <w:right w:w="105" w:type="dxa"/>
            </w:tcMar>
            <w:vAlign w:val="center"/>
          </w:tcPr>
          <w:p>
            <w:pPr>
              <w:pStyle w:val="12"/>
              <w:keepNext w:val="0"/>
              <w:keepLines w:val="0"/>
              <w:widowControl/>
              <w:suppressLineNumbers w:val="0"/>
              <w:jc w:val="center"/>
              <w:textAlignment w:val="center"/>
            </w:pPr>
            <w:r>
              <w:rPr>
                <w:rFonts w:hint="eastAsia" w:ascii="宋体" w:hAnsi="宋体" w:eastAsia="宋体" w:cs="宋体"/>
                <w:sz w:val="24"/>
                <w:szCs w:val="24"/>
              </w:rPr>
              <w:t>1</w:t>
            </w:r>
          </w:p>
        </w:tc>
        <w:tc>
          <w:tcPr>
            <w:tcW w:w="4006" w:type="dxa"/>
            <w:vMerge w:val="continue"/>
            <w:tcBorders>
              <w:top w:val="nil"/>
              <w:left w:val="nil"/>
              <w:bottom w:val="nil"/>
              <w:right w:val="nil"/>
            </w:tcBorders>
            <w:noWrap w:val="0"/>
            <w:tcMar>
              <w:top w:w="0" w:type="dxa"/>
              <w:left w:w="105" w:type="dxa"/>
              <w:bottom w:w="0" w:type="dxa"/>
              <w:right w:w="105" w:type="dxa"/>
            </w:tcMar>
            <w:vAlign w:val="center"/>
          </w:tcPr>
          <w:p>
            <w:pPr>
              <w:rPr>
                <w:rFonts w:hint="eastAsia" w:ascii="宋体"/>
                <w:sz w:val="24"/>
                <w:szCs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2973" w:hRule="atLeast"/>
          <w:tblCellSpacing w:w="15" w:type="dxa"/>
        </w:trPr>
        <w:tc>
          <w:tcPr>
            <w:tcW w:w="420" w:type="dxa"/>
            <w:tcBorders>
              <w:top w:val="nil"/>
              <w:left w:val="nil"/>
              <w:bottom w:val="nil"/>
              <w:right w:val="nil"/>
            </w:tcBorders>
            <w:noWrap w:val="0"/>
            <w:tcMar>
              <w:top w:w="0" w:type="dxa"/>
              <w:left w:w="105" w:type="dxa"/>
              <w:bottom w:w="0" w:type="dxa"/>
              <w:right w:w="105" w:type="dxa"/>
            </w:tcMar>
            <w:vAlign w:val="center"/>
          </w:tcPr>
          <w:p>
            <w:pPr>
              <w:pStyle w:val="12"/>
              <w:keepNext w:val="0"/>
              <w:keepLines w:val="0"/>
              <w:widowControl/>
              <w:suppressLineNumbers w:val="0"/>
              <w:jc w:val="center"/>
            </w:pPr>
            <w:r>
              <w:rPr>
                <w:rFonts w:hint="eastAsia" w:ascii="宋体" w:hAnsi="宋体" w:eastAsia="宋体" w:cs="宋体"/>
                <w:sz w:val="21"/>
                <w:szCs w:val="21"/>
              </w:rPr>
              <w:t>19</w:t>
            </w:r>
          </w:p>
        </w:tc>
        <w:tc>
          <w:tcPr>
            <w:tcW w:w="420" w:type="dxa"/>
            <w:tcBorders>
              <w:top w:val="nil"/>
              <w:left w:val="nil"/>
              <w:bottom w:val="nil"/>
              <w:right w:val="nil"/>
            </w:tcBorders>
            <w:noWrap w:val="0"/>
            <w:tcMar>
              <w:top w:w="0" w:type="dxa"/>
              <w:left w:w="105" w:type="dxa"/>
              <w:bottom w:w="0" w:type="dxa"/>
              <w:right w:w="105" w:type="dxa"/>
            </w:tcMar>
            <w:vAlign w:val="center"/>
          </w:tcPr>
          <w:p>
            <w:pPr>
              <w:pStyle w:val="12"/>
              <w:keepNext w:val="0"/>
              <w:keepLines w:val="0"/>
              <w:widowControl/>
              <w:suppressLineNumbers w:val="0"/>
              <w:jc w:val="center"/>
            </w:pPr>
            <w:r>
              <w:rPr>
                <w:rFonts w:hint="eastAsia" w:ascii="宋体" w:hAnsi="宋体" w:eastAsia="宋体" w:cs="宋体"/>
                <w:sz w:val="21"/>
                <w:szCs w:val="21"/>
              </w:rPr>
              <w:t>组合大桌子</w:t>
            </w:r>
          </w:p>
        </w:tc>
        <w:tc>
          <w:tcPr>
            <w:tcW w:w="3348" w:type="dxa"/>
            <w:vMerge w:val="continue"/>
            <w:tcBorders>
              <w:top w:val="nil"/>
              <w:left w:val="nil"/>
              <w:bottom w:val="nil"/>
              <w:right w:val="nil"/>
            </w:tcBorders>
            <w:noWrap w:val="0"/>
            <w:tcMar>
              <w:top w:w="0" w:type="dxa"/>
              <w:left w:w="105" w:type="dxa"/>
              <w:bottom w:w="0" w:type="dxa"/>
              <w:right w:w="105" w:type="dxa"/>
            </w:tcMar>
            <w:vAlign w:val="top"/>
          </w:tcPr>
          <w:p>
            <w:pPr>
              <w:rPr>
                <w:rFonts w:hint="eastAsia" w:ascii="宋体"/>
                <w:sz w:val="24"/>
                <w:szCs w:val="24"/>
              </w:rPr>
            </w:pPr>
          </w:p>
        </w:tc>
        <w:tc>
          <w:tcPr>
            <w:tcW w:w="1159" w:type="dxa"/>
            <w:tcBorders>
              <w:top w:val="nil"/>
              <w:left w:val="nil"/>
              <w:bottom w:val="nil"/>
              <w:right w:val="nil"/>
            </w:tcBorders>
            <w:noWrap w:val="0"/>
            <w:tcMar>
              <w:top w:w="0" w:type="dxa"/>
              <w:left w:w="105" w:type="dxa"/>
              <w:bottom w:w="0" w:type="dxa"/>
              <w:right w:w="105" w:type="dxa"/>
            </w:tcMar>
            <w:vAlign w:val="center"/>
          </w:tcPr>
          <w:p>
            <w:pPr>
              <w:pStyle w:val="12"/>
              <w:keepNext w:val="0"/>
              <w:keepLines w:val="0"/>
              <w:widowControl/>
              <w:suppressLineNumbers w:val="0"/>
              <w:jc w:val="center"/>
            </w:pPr>
            <w:r>
              <w:rPr>
                <w:rFonts w:hint="eastAsia" w:ascii="宋体" w:hAnsi="宋体" w:eastAsia="宋体" w:cs="宋体"/>
                <w:sz w:val="21"/>
                <w:szCs w:val="21"/>
              </w:rPr>
              <w:t>长</w:t>
            </w:r>
            <w:r>
              <w:rPr>
                <w:rFonts w:hint="default" w:ascii="Calibri" w:hAnsi="Calibri" w:eastAsia="宋体" w:cs="Calibri"/>
                <w:sz w:val="21"/>
                <w:szCs w:val="21"/>
              </w:rPr>
              <w:t>3000*</w:t>
            </w:r>
            <w:r>
              <w:rPr>
                <w:rFonts w:hint="eastAsia" w:ascii="宋体" w:hAnsi="宋体" w:eastAsia="宋体" w:cs="宋体"/>
                <w:sz w:val="21"/>
                <w:szCs w:val="21"/>
              </w:rPr>
              <w:t>宽</w:t>
            </w:r>
            <w:r>
              <w:rPr>
                <w:rFonts w:hint="default" w:ascii="Calibri" w:hAnsi="Calibri" w:eastAsia="宋体" w:cs="Calibri"/>
                <w:sz w:val="21"/>
                <w:szCs w:val="21"/>
              </w:rPr>
              <w:t>2400*</w:t>
            </w:r>
            <w:r>
              <w:rPr>
                <w:rFonts w:hint="eastAsia" w:ascii="宋体" w:hAnsi="宋体" w:eastAsia="宋体" w:cs="宋体"/>
                <w:sz w:val="21"/>
                <w:szCs w:val="21"/>
              </w:rPr>
              <w:t>高</w:t>
            </w:r>
            <w:r>
              <w:rPr>
                <w:rFonts w:hint="default" w:ascii="Calibri" w:hAnsi="Calibri" w:eastAsia="宋体" w:cs="Calibri"/>
                <w:sz w:val="21"/>
                <w:szCs w:val="21"/>
              </w:rPr>
              <w:t>750</w:t>
            </w:r>
          </w:p>
          <w:p>
            <w:pPr>
              <w:pStyle w:val="12"/>
              <w:keepNext w:val="0"/>
              <w:keepLines w:val="0"/>
              <w:widowControl/>
              <w:suppressLineNumbers w:val="0"/>
              <w:jc w:val="center"/>
            </w:pPr>
          </w:p>
        </w:tc>
        <w:tc>
          <w:tcPr>
            <w:tcW w:w="450" w:type="dxa"/>
            <w:tcBorders>
              <w:top w:val="nil"/>
              <w:left w:val="nil"/>
              <w:bottom w:val="nil"/>
              <w:right w:val="nil"/>
            </w:tcBorders>
            <w:noWrap w:val="0"/>
            <w:tcMar>
              <w:top w:w="0" w:type="dxa"/>
              <w:left w:w="105" w:type="dxa"/>
              <w:bottom w:w="0" w:type="dxa"/>
              <w:right w:w="105" w:type="dxa"/>
            </w:tcMar>
            <w:vAlign w:val="center"/>
          </w:tcPr>
          <w:p>
            <w:pPr>
              <w:pStyle w:val="12"/>
              <w:keepNext w:val="0"/>
              <w:keepLines w:val="0"/>
              <w:widowControl/>
              <w:suppressLineNumbers w:val="0"/>
              <w:jc w:val="center"/>
              <w:textAlignment w:val="center"/>
            </w:pPr>
            <w:r>
              <w:rPr>
                <w:rFonts w:hint="eastAsia" w:ascii="宋体" w:hAnsi="宋体" w:eastAsia="宋体" w:cs="宋体"/>
                <w:sz w:val="24"/>
                <w:szCs w:val="24"/>
              </w:rPr>
              <w:t>张</w:t>
            </w:r>
          </w:p>
        </w:tc>
        <w:tc>
          <w:tcPr>
            <w:tcW w:w="359" w:type="dxa"/>
            <w:tcBorders>
              <w:top w:val="nil"/>
              <w:left w:val="nil"/>
              <w:bottom w:val="nil"/>
              <w:right w:val="nil"/>
            </w:tcBorders>
            <w:noWrap w:val="0"/>
            <w:tcMar>
              <w:top w:w="0" w:type="dxa"/>
              <w:left w:w="105" w:type="dxa"/>
              <w:bottom w:w="0" w:type="dxa"/>
              <w:right w:w="105" w:type="dxa"/>
            </w:tcMar>
            <w:vAlign w:val="center"/>
          </w:tcPr>
          <w:p>
            <w:pPr>
              <w:pStyle w:val="12"/>
              <w:keepNext w:val="0"/>
              <w:keepLines w:val="0"/>
              <w:widowControl/>
              <w:suppressLineNumbers w:val="0"/>
              <w:jc w:val="center"/>
              <w:textAlignment w:val="center"/>
            </w:pPr>
            <w:r>
              <w:rPr>
                <w:rFonts w:hint="eastAsia" w:ascii="宋体" w:hAnsi="宋体" w:eastAsia="宋体" w:cs="宋体"/>
                <w:sz w:val="24"/>
                <w:szCs w:val="24"/>
              </w:rPr>
              <w:t>3</w:t>
            </w:r>
          </w:p>
        </w:tc>
        <w:tc>
          <w:tcPr>
            <w:tcW w:w="4006" w:type="dxa"/>
            <w:vMerge w:val="continue"/>
            <w:tcBorders>
              <w:top w:val="nil"/>
              <w:left w:val="nil"/>
              <w:bottom w:val="nil"/>
              <w:right w:val="nil"/>
            </w:tcBorders>
            <w:noWrap w:val="0"/>
            <w:tcMar>
              <w:top w:w="0" w:type="dxa"/>
              <w:left w:w="105" w:type="dxa"/>
              <w:bottom w:w="0" w:type="dxa"/>
              <w:right w:w="105" w:type="dxa"/>
            </w:tcMar>
            <w:vAlign w:val="center"/>
          </w:tcPr>
          <w:p>
            <w:pPr>
              <w:rPr>
                <w:rFonts w:hint="eastAsia" w:ascii="宋体"/>
                <w:sz w:val="24"/>
                <w:szCs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2650" w:hRule="atLeast"/>
          <w:tblCellSpacing w:w="15" w:type="dxa"/>
        </w:trPr>
        <w:tc>
          <w:tcPr>
            <w:tcW w:w="420" w:type="dxa"/>
            <w:tcBorders>
              <w:top w:val="nil"/>
              <w:left w:val="nil"/>
              <w:bottom w:val="nil"/>
              <w:right w:val="nil"/>
            </w:tcBorders>
            <w:noWrap w:val="0"/>
            <w:tcMar>
              <w:top w:w="0" w:type="dxa"/>
              <w:left w:w="105" w:type="dxa"/>
              <w:bottom w:w="0" w:type="dxa"/>
              <w:right w:w="105" w:type="dxa"/>
            </w:tcMar>
            <w:vAlign w:val="center"/>
          </w:tcPr>
          <w:p>
            <w:pPr>
              <w:pStyle w:val="12"/>
              <w:keepNext w:val="0"/>
              <w:keepLines w:val="0"/>
              <w:widowControl/>
              <w:suppressLineNumbers w:val="0"/>
              <w:jc w:val="center"/>
            </w:pPr>
            <w:r>
              <w:rPr>
                <w:rFonts w:hint="eastAsia" w:ascii="宋体" w:hAnsi="宋体" w:eastAsia="宋体" w:cs="宋体"/>
                <w:sz w:val="21"/>
                <w:szCs w:val="21"/>
              </w:rPr>
              <w:t>20</w:t>
            </w:r>
          </w:p>
        </w:tc>
        <w:tc>
          <w:tcPr>
            <w:tcW w:w="420" w:type="dxa"/>
            <w:tcBorders>
              <w:top w:val="nil"/>
              <w:left w:val="nil"/>
              <w:bottom w:val="nil"/>
              <w:right w:val="nil"/>
            </w:tcBorders>
            <w:noWrap w:val="0"/>
            <w:tcMar>
              <w:top w:w="0" w:type="dxa"/>
              <w:left w:w="105" w:type="dxa"/>
              <w:bottom w:w="0" w:type="dxa"/>
              <w:right w:w="105" w:type="dxa"/>
            </w:tcMar>
            <w:vAlign w:val="center"/>
          </w:tcPr>
          <w:p>
            <w:pPr>
              <w:pStyle w:val="12"/>
              <w:keepNext w:val="0"/>
              <w:keepLines w:val="0"/>
              <w:widowControl/>
              <w:suppressLineNumbers w:val="0"/>
              <w:jc w:val="center"/>
            </w:pPr>
            <w:r>
              <w:rPr>
                <w:rFonts w:hint="eastAsia" w:ascii="宋体" w:hAnsi="宋体" w:eastAsia="宋体" w:cs="宋体"/>
                <w:sz w:val="21"/>
                <w:szCs w:val="21"/>
              </w:rPr>
              <w:t>吧台椅</w:t>
            </w:r>
          </w:p>
        </w:tc>
        <w:tc>
          <w:tcPr>
            <w:tcW w:w="3348" w:type="dxa"/>
            <w:tcBorders>
              <w:top w:val="nil"/>
              <w:left w:val="nil"/>
              <w:bottom w:val="nil"/>
              <w:right w:val="nil"/>
            </w:tcBorders>
            <w:noWrap w:val="0"/>
            <w:tcMar>
              <w:top w:w="0" w:type="dxa"/>
              <w:left w:w="105" w:type="dxa"/>
              <w:bottom w:w="0" w:type="dxa"/>
              <w:right w:w="105" w:type="dxa"/>
            </w:tcMar>
            <w:vAlign w:val="top"/>
          </w:tcPr>
          <w:p>
            <w:pPr>
              <w:pStyle w:val="12"/>
              <w:keepNext w:val="0"/>
              <w:keepLines w:val="0"/>
              <w:widowControl/>
              <w:suppressLineNumbers w:val="0"/>
              <w:jc w:val="center"/>
            </w:pPr>
            <w:r>
              <w:rPr>
                <w:rFonts w:hint="default" w:ascii="Calibri" w:hAnsi="Calibri" w:cs="Calibri"/>
                <w:sz w:val="21"/>
                <w:szCs w:val="21"/>
              </w:rPr>
              <w:drawing>
                <wp:inline distT="0" distB="0" distL="114300" distR="114300">
                  <wp:extent cx="771525" cy="1266825"/>
                  <wp:effectExtent l="0" t="0" r="9525" b="9525"/>
                  <wp:docPr id="18" name="图片 11" descr="15855379875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descr="1585537987556.png"/>
                          <pic:cNvPicPr>
                            <a:picLocks noChangeAspect="1"/>
                          </pic:cNvPicPr>
                        </pic:nvPicPr>
                        <pic:blipFill>
                          <a:blip r:embed="rId14"/>
                          <a:stretch>
                            <a:fillRect/>
                          </a:stretch>
                        </pic:blipFill>
                        <pic:spPr>
                          <a:xfrm>
                            <a:off x="0" y="0"/>
                            <a:ext cx="771525" cy="1266825"/>
                          </a:xfrm>
                          <a:prstGeom prst="rect">
                            <a:avLst/>
                          </a:prstGeom>
                          <a:noFill/>
                          <a:ln>
                            <a:noFill/>
                          </a:ln>
                        </pic:spPr>
                      </pic:pic>
                    </a:graphicData>
                  </a:graphic>
                </wp:inline>
              </w:drawing>
            </w:r>
          </w:p>
          <w:p>
            <w:pPr>
              <w:pStyle w:val="12"/>
              <w:keepNext w:val="0"/>
              <w:keepLines w:val="0"/>
              <w:widowControl/>
              <w:suppressLineNumbers w:val="0"/>
            </w:pPr>
            <w:r>
              <w:rPr>
                <w:rFonts w:hint="default" w:ascii="Calibri" w:hAnsi="Calibri" w:cs="Calibri"/>
                <w:sz w:val="21"/>
                <w:szCs w:val="21"/>
              </w:rPr>
              <w:t> </w:t>
            </w:r>
          </w:p>
        </w:tc>
        <w:tc>
          <w:tcPr>
            <w:tcW w:w="1159" w:type="dxa"/>
            <w:tcBorders>
              <w:top w:val="nil"/>
              <w:left w:val="nil"/>
              <w:bottom w:val="nil"/>
              <w:right w:val="nil"/>
            </w:tcBorders>
            <w:noWrap w:val="0"/>
            <w:tcMar>
              <w:top w:w="0" w:type="dxa"/>
              <w:left w:w="105" w:type="dxa"/>
              <w:bottom w:w="0" w:type="dxa"/>
              <w:right w:w="105" w:type="dxa"/>
            </w:tcMar>
            <w:vAlign w:val="center"/>
          </w:tcPr>
          <w:p>
            <w:pPr>
              <w:pStyle w:val="12"/>
              <w:keepNext w:val="0"/>
              <w:keepLines w:val="0"/>
              <w:widowControl/>
              <w:suppressLineNumbers w:val="0"/>
              <w:jc w:val="center"/>
            </w:pPr>
            <w:r>
              <w:rPr>
                <w:rFonts w:hint="eastAsia" w:ascii="宋体" w:hAnsi="宋体" w:eastAsia="宋体" w:cs="宋体"/>
                <w:sz w:val="21"/>
                <w:szCs w:val="21"/>
              </w:rPr>
              <w:t>直径</w:t>
            </w:r>
            <w:r>
              <w:rPr>
                <w:rFonts w:hint="default" w:ascii="Calibri" w:hAnsi="Calibri" w:eastAsia="宋体" w:cs="Calibri"/>
                <w:sz w:val="21"/>
                <w:szCs w:val="21"/>
              </w:rPr>
              <w:t>350*</w:t>
            </w:r>
            <w:r>
              <w:rPr>
                <w:rFonts w:hint="eastAsia" w:ascii="宋体" w:hAnsi="宋体" w:eastAsia="宋体" w:cs="宋体"/>
                <w:sz w:val="21"/>
                <w:szCs w:val="21"/>
              </w:rPr>
              <w:t>高</w:t>
            </w:r>
            <w:r>
              <w:rPr>
                <w:rFonts w:hint="default" w:ascii="Calibri" w:hAnsi="Calibri" w:eastAsia="宋体" w:cs="Calibri"/>
                <w:sz w:val="21"/>
                <w:szCs w:val="21"/>
              </w:rPr>
              <w:t>700</w:t>
            </w:r>
          </w:p>
        </w:tc>
        <w:tc>
          <w:tcPr>
            <w:tcW w:w="450" w:type="dxa"/>
            <w:tcBorders>
              <w:top w:val="nil"/>
              <w:left w:val="nil"/>
              <w:bottom w:val="nil"/>
              <w:right w:val="nil"/>
            </w:tcBorders>
            <w:noWrap w:val="0"/>
            <w:tcMar>
              <w:top w:w="0" w:type="dxa"/>
              <w:left w:w="105" w:type="dxa"/>
              <w:bottom w:w="0" w:type="dxa"/>
              <w:right w:w="105" w:type="dxa"/>
            </w:tcMar>
            <w:vAlign w:val="center"/>
          </w:tcPr>
          <w:p>
            <w:pPr>
              <w:pStyle w:val="12"/>
              <w:keepNext w:val="0"/>
              <w:keepLines w:val="0"/>
              <w:widowControl/>
              <w:suppressLineNumbers w:val="0"/>
              <w:jc w:val="center"/>
              <w:textAlignment w:val="center"/>
            </w:pPr>
            <w:r>
              <w:rPr>
                <w:rFonts w:hint="eastAsia" w:ascii="宋体" w:hAnsi="宋体" w:eastAsia="宋体" w:cs="宋体"/>
                <w:sz w:val="24"/>
                <w:szCs w:val="24"/>
              </w:rPr>
              <w:t>张</w:t>
            </w:r>
          </w:p>
        </w:tc>
        <w:tc>
          <w:tcPr>
            <w:tcW w:w="359" w:type="dxa"/>
            <w:tcBorders>
              <w:top w:val="nil"/>
              <w:left w:val="nil"/>
              <w:bottom w:val="nil"/>
              <w:right w:val="nil"/>
            </w:tcBorders>
            <w:noWrap w:val="0"/>
            <w:tcMar>
              <w:top w:w="0" w:type="dxa"/>
              <w:left w:w="105" w:type="dxa"/>
              <w:bottom w:w="0" w:type="dxa"/>
              <w:right w:w="105" w:type="dxa"/>
            </w:tcMar>
            <w:vAlign w:val="center"/>
          </w:tcPr>
          <w:p>
            <w:pPr>
              <w:pStyle w:val="12"/>
              <w:keepNext w:val="0"/>
              <w:keepLines w:val="0"/>
              <w:widowControl/>
              <w:suppressLineNumbers w:val="0"/>
              <w:jc w:val="center"/>
              <w:textAlignment w:val="center"/>
            </w:pPr>
            <w:r>
              <w:rPr>
                <w:rFonts w:hint="eastAsia" w:ascii="宋体" w:hAnsi="宋体" w:eastAsia="宋体" w:cs="宋体"/>
                <w:sz w:val="24"/>
                <w:szCs w:val="24"/>
              </w:rPr>
              <w:t>3</w:t>
            </w:r>
          </w:p>
        </w:tc>
        <w:tc>
          <w:tcPr>
            <w:tcW w:w="4006" w:type="dxa"/>
            <w:tcBorders>
              <w:top w:val="nil"/>
              <w:left w:val="nil"/>
              <w:bottom w:val="nil"/>
              <w:right w:val="nil"/>
            </w:tcBorders>
            <w:noWrap w:val="0"/>
            <w:tcMar>
              <w:top w:w="0" w:type="dxa"/>
              <w:left w:w="105" w:type="dxa"/>
              <w:bottom w:w="0" w:type="dxa"/>
              <w:right w:w="105" w:type="dxa"/>
            </w:tcMar>
            <w:vAlign w:val="center"/>
          </w:tcPr>
          <w:p>
            <w:pPr>
              <w:pStyle w:val="12"/>
              <w:keepNext w:val="0"/>
              <w:keepLines w:val="0"/>
              <w:widowControl/>
              <w:suppressLineNumbers w:val="0"/>
              <w:jc w:val="center"/>
            </w:pPr>
            <w:r>
              <w:rPr>
                <w:rFonts w:hint="eastAsia" w:ascii="宋体" w:hAnsi="宋体" w:eastAsia="宋体" w:cs="宋体"/>
                <w:sz w:val="21"/>
                <w:szCs w:val="21"/>
              </w:rPr>
              <w:t>PU皮革，镀锌材质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2985" w:hRule="atLeast"/>
          <w:tblCellSpacing w:w="15" w:type="dxa"/>
        </w:trPr>
        <w:tc>
          <w:tcPr>
            <w:tcW w:w="420" w:type="dxa"/>
            <w:tcBorders>
              <w:top w:val="nil"/>
              <w:left w:val="nil"/>
              <w:bottom w:val="nil"/>
              <w:right w:val="nil"/>
            </w:tcBorders>
            <w:noWrap w:val="0"/>
            <w:tcMar>
              <w:top w:w="0" w:type="dxa"/>
              <w:left w:w="105" w:type="dxa"/>
              <w:bottom w:w="0" w:type="dxa"/>
              <w:right w:w="105" w:type="dxa"/>
            </w:tcMar>
            <w:vAlign w:val="center"/>
          </w:tcPr>
          <w:p>
            <w:pPr>
              <w:pStyle w:val="12"/>
              <w:keepNext w:val="0"/>
              <w:keepLines w:val="0"/>
              <w:widowControl/>
              <w:suppressLineNumbers w:val="0"/>
              <w:jc w:val="center"/>
            </w:pPr>
            <w:r>
              <w:rPr>
                <w:rFonts w:hint="eastAsia" w:ascii="宋体" w:hAnsi="宋体" w:eastAsia="宋体" w:cs="宋体"/>
                <w:sz w:val="21"/>
                <w:szCs w:val="21"/>
              </w:rPr>
              <w:t>21</w:t>
            </w:r>
          </w:p>
        </w:tc>
        <w:tc>
          <w:tcPr>
            <w:tcW w:w="420" w:type="dxa"/>
            <w:tcBorders>
              <w:top w:val="nil"/>
              <w:left w:val="nil"/>
              <w:bottom w:val="nil"/>
              <w:right w:val="nil"/>
            </w:tcBorders>
            <w:noWrap w:val="0"/>
            <w:tcMar>
              <w:top w:w="0" w:type="dxa"/>
              <w:left w:w="105" w:type="dxa"/>
              <w:bottom w:w="0" w:type="dxa"/>
              <w:right w:w="105" w:type="dxa"/>
            </w:tcMar>
            <w:vAlign w:val="center"/>
          </w:tcPr>
          <w:p>
            <w:pPr>
              <w:pStyle w:val="12"/>
              <w:keepNext w:val="0"/>
              <w:keepLines w:val="0"/>
              <w:widowControl/>
              <w:suppressLineNumbers w:val="0"/>
              <w:jc w:val="center"/>
            </w:pPr>
            <w:r>
              <w:rPr>
                <w:rFonts w:hint="eastAsia" w:ascii="宋体" w:hAnsi="宋体" w:eastAsia="宋体" w:cs="宋体"/>
                <w:sz w:val="21"/>
                <w:szCs w:val="21"/>
              </w:rPr>
              <w:t>茶水柜</w:t>
            </w:r>
          </w:p>
        </w:tc>
        <w:tc>
          <w:tcPr>
            <w:tcW w:w="3348" w:type="dxa"/>
            <w:tcBorders>
              <w:top w:val="nil"/>
              <w:left w:val="nil"/>
              <w:bottom w:val="nil"/>
              <w:right w:val="nil"/>
            </w:tcBorders>
            <w:noWrap w:val="0"/>
            <w:tcMar>
              <w:top w:w="0" w:type="dxa"/>
              <w:left w:w="105" w:type="dxa"/>
              <w:bottom w:w="0" w:type="dxa"/>
              <w:right w:w="105" w:type="dxa"/>
            </w:tcMar>
            <w:vAlign w:val="top"/>
          </w:tcPr>
          <w:p>
            <w:pPr>
              <w:pStyle w:val="12"/>
              <w:keepNext w:val="0"/>
              <w:keepLines w:val="0"/>
              <w:widowControl/>
              <w:suppressLineNumbers w:val="0"/>
            </w:pPr>
            <w:r>
              <w:rPr>
                <w:rFonts w:hint="default" w:ascii="Calibri" w:hAnsi="Calibri" w:cs="Calibri"/>
                <w:sz w:val="21"/>
                <w:szCs w:val="21"/>
              </w:rPr>
              <w:drawing>
                <wp:inline distT="0" distB="0" distL="114300" distR="114300">
                  <wp:extent cx="1819275" cy="1885950"/>
                  <wp:effectExtent l="0" t="0" r="9525" b="0"/>
                  <wp:docPr id="17" name="图片 12" descr="15855377645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descr="1585537764550.png"/>
                          <pic:cNvPicPr>
                            <a:picLocks noChangeAspect="1"/>
                          </pic:cNvPicPr>
                        </pic:nvPicPr>
                        <pic:blipFill>
                          <a:blip r:embed="rId15"/>
                          <a:stretch>
                            <a:fillRect/>
                          </a:stretch>
                        </pic:blipFill>
                        <pic:spPr>
                          <a:xfrm>
                            <a:off x="0" y="0"/>
                            <a:ext cx="1819275" cy="1885950"/>
                          </a:xfrm>
                          <a:prstGeom prst="rect">
                            <a:avLst/>
                          </a:prstGeom>
                          <a:noFill/>
                          <a:ln>
                            <a:noFill/>
                          </a:ln>
                        </pic:spPr>
                      </pic:pic>
                    </a:graphicData>
                  </a:graphic>
                </wp:inline>
              </w:drawing>
            </w:r>
            <w:r>
              <w:rPr>
                <w:rFonts w:hint="default" w:ascii="Calibri" w:hAnsi="Calibri" w:cs="Calibri"/>
                <w:sz w:val="21"/>
                <w:szCs w:val="21"/>
              </w:rPr>
              <w:t> </w:t>
            </w:r>
          </w:p>
        </w:tc>
        <w:tc>
          <w:tcPr>
            <w:tcW w:w="1159" w:type="dxa"/>
            <w:tcBorders>
              <w:top w:val="nil"/>
              <w:left w:val="nil"/>
              <w:bottom w:val="nil"/>
              <w:right w:val="nil"/>
            </w:tcBorders>
            <w:noWrap w:val="0"/>
            <w:tcMar>
              <w:top w:w="0" w:type="dxa"/>
              <w:left w:w="105" w:type="dxa"/>
              <w:bottom w:w="0" w:type="dxa"/>
              <w:right w:w="105" w:type="dxa"/>
            </w:tcMar>
            <w:vAlign w:val="center"/>
          </w:tcPr>
          <w:p>
            <w:pPr>
              <w:pStyle w:val="12"/>
              <w:keepNext w:val="0"/>
              <w:keepLines w:val="0"/>
              <w:widowControl/>
              <w:suppressLineNumbers w:val="0"/>
              <w:jc w:val="center"/>
            </w:pPr>
            <w:r>
              <w:rPr>
                <w:rFonts w:hint="eastAsia" w:ascii="宋体" w:hAnsi="宋体" w:eastAsia="宋体" w:cs="宋体"/>
                <w:sz w:val="21"/>
                <w:szCs w:val="21"/>
              </w:rPr>
              <w:t>长</w:t>
            </w:r>
            <w:r>
              <w:rPr>
                <w:rFonts w:hint="default" w:ascii="Calibri" w:hAnsi="Calibri" w:eastAsia="宋体" w:cs="Calibri"/>
                <w:sz w:val="21"/>
                <w:szCs w:val="21"/>
              </w:rPr>
              <w:t>800*</w:t>
            </w:r>
            <w:r>
              <w:rPr>
                <w:rFonts w:hint="eastAsia" w:ascii="宋体" w:hAnsi="宋体" w:eastAsia="宋体" w:cs="宋体"/>
                <w:sz w:val="21"/>
                <w:szCs w:val="21"/>
              </w:rPr>
              <w:t>宽</w:t>
            </w:r>
            <w:r>
              <w:rPr>
                <w:rFonts w:hint="default" w:ascii="Calibri" w:hAnsi="Calibri" w:eastAsia="宋体" w:cs="Calibri"/>
                <w:sz w:val="21"/>
                <w:szCs w:val="21"/>
              </w:rPr>
              <w:t>450*</w:t>
            </w:r>
            <w:r>
              <w:rPr>
                <w:rFonts w:hint="eastAsia" w:ascii="宋体" w:hAnsi="宋体" w:eastAsia="宋体" w:cs="宋体"/>
                <w:sz w:val="21"/>
                <w:szCs w:val="21"/>
              </w:rPr>
              <w:t>高</w:t>
            </w:r>
            <w:r>
              <w:rPr>
                <w:rFonts w:hint="default" w:ascii="Calibri" w:hAnsi="Calibri" w:eastAsia="宋体" w:cs="Calibri"/>
                <w:sz w:val="21"/>
                <w:szCs w:val="21"/>
              </w:rPr>
              <w:t>1100</w:t>
            </w:r>
          </w:p>
        </w:tc>
        <w:tc>
          <w:tcPr>
            <w:tcW w:w="450" w:type="dxa"/>
            <w:tcBorders>
              <w:top w:val="nil"/>
              <w:left w:val="nil"/>
              <w:bottom w:val="nil"/>
              <w:right w:val="nil"/>
            </w:tcBorders>
            <w:noWrap w:val="0"/>
            <w:tcMar>
              <w:top w:w="0" w:type="dxa"/>
              <w:left w:w="105" w:type="dxa"/>
              <w:bottom w:w="0" w:type="dxa"/>
              <w:right w:w="105" w:type="dxa"/>
            </w:tcMar>
            <w:vAlign w:val="center"/>
          </w:tcPr>
          <w:p>
            <w:pPr>
              <w:pStyle w:val="12"/>
              <w:keepNext w:val="0"/>
              <w:keepLines w:val="0"/>
              <w:widowControl/>
              <w:suppressLineNumbers w:val="0"/>
              <w:jc w:val="center"/>
              <w:textAlignment w:val="center"/>
            </w:pPr>
            <w:r>
              <w:rPr>
                <w:rFonts w:hint="eastAsia" w:ascii="宋体" w:hAnsi="宋体" w:eastAsia="宋体" w:cs="宋体"/>
                <w:sz w:val="24"/>
                <w:szCs w:val="24"/>
              </w:rPr>
              <w:t>个</w:t>
            </w:r>
          </w:p>
        </w:tc>
        <w:tc>
          <w:tcPr>
            <w:tcW w:w="359" w:type="dxa"/>
            <w:tcBorders>
              <w:top w:val="nil"/>
              <w:left w:val="nil"/>
              <w:bottom w:val="nil"/>
              <w:right w:val="nil"/>
            </w:tcBorders>
            <w:noWrap w:val="0"/>
            <w:tcMar>
              <w:top w:w="0" w:type="dxa"/>
              <w:left w:w="105" w:type="dxa"/>
              <w:bottom w:w="0" w:type="dxa"/>
              <w:right w:w="105" w:type="dxa"/>
            </w:tcMar>
            <w:vAlign w:val="center"/>
          </w:tcPr>
          <w:p>
            <w:pPr>
              <w:pStyle w:val="12"/>
              <w:keepNext w:val="0"/>
              <w:keepLines w:val="0"/>
              <w:widowControl/>
              <w:suppressLineNumbers w:val="0"/>
              <w:jc w:val="center"/>
              <w:textAlignment w:val="center"/>
            </w:pPr>
            <w:r>
              <w:rPr>
                <w:rFonts w:hint="eastAsia" w:ascii="宋体" w:hAnsi="宋体" w:eastAsia="宋体" w:cs="宋体"/>
                <w:sz w:val="24"/>
                <w:szCs w:val="24"/>
              </w:rPr>
              <w:t>2</w:t>
            </w:r>
          </w:p>
        </w:tc>
        <w:tc>
          <w:tcPr>
            <w:tcW w:w="4006" w:type="dxa"/>
            <w:tcBorders>
              <w:top w:val="nil"/>
              <w:left w:val="nil"/>
              <w:bottom w:val="nil"/>
              <w:right w:val="nil"/>
            </w:tcBorders>
            <w:noWrap w:val="0"/>
            <w:tcMar>
              <w:top w:w="0" w:type="dxa"/>
              <w:left w:w="105" w:type="dxa"/>
              <w:bottom w:w="0" w:type="dxa"/>
              <w:right w:w="105" w:type="dxa"/>
            </w:tcMar>
            <w:vAlign w:val="center"/>
          </w:tcPr>
          <w:p>
            <w:pPr>
              <w:pStyle w:val="12"/>
              <w:keepNext w:val="0"/>
              <w:keepLines w:val="0"/>
              <w:widowControl/>
              <w:suppressLineNumbers w:val="0"/>
              <w:jc w:val="center"/>
            </w:pPr>
            <w:r>
              <w:rPr>
                <w:rFonts w:hint="eastAsia" w:ascii="宋体" w:hAnsi="宋体" w:eastAsia="宋体" w:cs="宋体"/>
                <w:sz w:val="21"/>
                <w:szCs w:val="21"/>
              </w:rPr>
              <w:t>具有</w:t>
            </w:r>
            <w:r>
              <w:rPr>
                <w:rFonts w:hint="default" w:ascii="Calibri" w:hAnsi="Calibri" w:eastAsia="宋体" w:cs="Calibri"/>
                <w:sz w:val="21"/>
                <w:szCs w:val="21"/>
              </w:rPr>
              <w:t>EO</w:t>
            </w:r>
            <w:r>
              <w:rPr>
                <w:rFonts w:hint="eastAsia" w:ascii="宋体" w:hAnsi="宋体" w:eastAsia="宋体" w:cs="宋体"/>
                <w:sz w:val="21"/>
                <w:szCs w:val="21"/>
              </w:rPr>
              <w:t>级</w:t>
            </w:r>
            <w:r>
              <w:rPr>
                <w:rFonts w:hint="default" w:ascii="Calibri" w:hAnsi="Calibri" w:eastAsia="宋体" w:cs="Calibri"/>
                <w:sz w:val="21"/>
                <w:szCs w:val="21"/>
              </w:rPr>
              <w:t>18mm</w:t>
            </w:r>
            <w:r>
              <w:rPr>
                <w:rFonts w:hint="eastAsia" w:ascii="宋体" w:hAnsi="宋体" w:eastAsia="宋体" w:cs="宋体"/>
                <w:sz w:val="21"/>
                <w:szCs w:val="21"/>
              </w:rPr>
              <w:t>实木夹心生态板，</w:t>
            </w:r>
            <w:r>
              <w:rPr>
                <w:rFonts w:hint="eastAsia" w:ascii="宋体" w:hAnsi="宋体" w:eastAsia="宋体" w:cs="宋体"/>
                <w:sz w:val="18"/>
                <w:szCs w:val="18"/>
              </w:rPr>
              <w:t>采用优质五金配件</w:t>
            </w:r>
            <w:r>
              <w:rPr>
                <w:rFonts w:hint="eastAsia" w:ascii="宋体" w:hAnsi="宋体" w:eastAsia="宋体" w:cs="宋体"/>
                <w:sz w:val="21"/>
                <w:szCs w:val="21"/>
              </w:rPr>
              <w:t>缓冲三节轨道、缓冲铰链。</w:t>
            </w:r>
          </w:p>
          <w:p>
            <w:pPr>
              <w:pStyle w:val="12"/>
              <w:keepNext w:val="0"/>
              <w:keepLines w:val="0"/>
              <w:widowControl/>
              <w:suppressLineNumbers w:val="0"/>
              <w:jc w:val="center"/>
            </w:pPr>
            <w:r>
              <w:rPr>
                <w:rFonts w:hint="eastAsia" w:ascii="宋体" w:hAnsi="宋体" w:eastAsia="宋体" w:cs="宋体"/>
                <w:sz w:val="21"/>
                <w:szCs w:val="21"/>
              </w:rPr>
              <w:t>(详见附图）</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1805" w:hRule="atLeast"/>
          <w:tblCellSpacing w:w="15" w:type="dxa"/>
        </w:trPr>
        <w:tc>
          <w:tcPr>
            <w:tcW w:w="420" w:type="dxa"/>
            <w:tcBorders>
              <w:top w:val="nil"/>
              <w:left w:val="nil"/>
              <w:bottom w:val="nil"/>
              <w:right w:val="nil"/>
            </w:tcBorders>
            <w:noWrap w:val="0"/>
            <w:tcMar>
              <w:top w:w="0" w:type="dxa"/>
              <w:left w:w="105" w:type="dxa"/>
              <w:bottom w:w="0" w:type="dxa"/>
              <w:right w:w="105" w:type="dxa"/>
            </w:tcMar>
            <w:vAlign w:val="center"/>
          </w:tcPr>
          <w:p>
            <w:pPr>
              <w:pStyle w:val="12"/>
              <w:keepNext w:val="0"/>
              <w:keepLines w:val="0"/>
              <w:widowControl/>
              <w:suppressLineNumbers w:val="0"/>
              <w:jc w:val="center"/>
            </w:pPr>
            <w:r>
              <w:rPr>
                <w:rFonts w:hint="eastAsia" w:ascii="宋体" w:hAnsi="宋体" w:eastAsia="宋体" w:cs="宋体"/>
                <w:sz w:val="21"/>
                <w:szCs w:val="21"/>
              </w:rPr>
              <w:t>22</w:t>
            </w:r>
          </w:p>
        </w:tc>
        <w:tc>
          <w:tcPr>
            <w:tcW w:w="420" w:type="dxa"/>
            <w:tcBorders>
              <w:top w:val="nil"/>
              <w:left w:val="nil"/>
              <w:bottom w:val="nil"/>
              <w:right w:val="nil"/>
            </w:tcBorders>
            <w:noWrap w:val="0"/>
            <w:tcMar>
              <w:top w:w="0" w:type="dxa"/>
              <w:left w:w="105" w:type="dxa"/>
              <w:bottom w:w="0" w:type="dxa"/>
              <w:right w:w="105" w:type="dxa"/>
            </w:tcMar>
            <w:vAlign w:val="center"/>
          </w:tcPr>
          <w:p>
            <w:pPr>
              <w:pStyle w:val="12"/>
              <w:keepNext w:val="0"/>
              <w:keepLines w:val="0"/>
              <w:widowControl/>
              <w:suppressLineNumbers w:val="0"/>
              <w:jc w:val="center"/>
            </w:pPr>
            <w:r>
              <w:rPr>
                <w:rFonts w:hint="eastAsia" w:ascii="宋体" w:hAnsi="宋体" w:eastAsia="宋体" w:cs="宋体"/>
                <w:sz w:val="21"/>
                <w:szCs w:val="21"/>
              </w:rPr>
              <w:t>茶几</w:t>
            </w:r>
          </w:p>
        </w:tc>
        <w:tc>
          <w:tcPr>
            <w:tcW w:w="3348" w:type="dxa"/>
            <w:tcBorders>
              <w:top w:val="nil"/>
              <w:left w:val="nil"/>
              <w:bottom w:val="nil"/>
              <w:right w:val="nil"/>
            </w:tcBorders>
            <w:noWrap w:val="0"/>
            <w:tcMar>
              <w:top w:w="0" w:type="dxa"/>
              <w:left w:w="105" w:type="dxa"/>
              <w:bottom w:w="0" w:type="dxa"/>
              <w:right w:w="105" w:type="dxa"/>
            </w:tcMar>
            <w:vAlign w:val="top"/>
          </w:tcPr>
          <w:p>
            <w:pPr>
              <w:pStyle w:val="12"/>
              <w:keepNext w:val="0"/>
              <w:keepLines w:val="0"/>
              <w:widowControl/>
              <w:suppressLineNumbers w:val="0"/>
            </w:pPr>
            <w:r>
              <w:rPr>
                <w:rFonts w:hint="default" w:ascii="Calibri" w:hAnsi="Calibri" w:cs="Calibri"/>
                <w:sz w:val="21"/>
                <w:szCs w:val="21"/>
              </w:rPr>
              <w:drawing>
                <wp:inline distT="0" distB="0" distL="114300" distR="114300">
                  <wp:extent cx="1743075" cy="1085850"/>
                  <wp:effectExtent l="0" t="0" r="9525" b="0"/>
                  <wp:docPr id="10" name="图片 13" descr="15855377821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3" descr="1585537782187.png"/>
                          <pic:cNvPicPr>
                            <a:picLocks noChangeAspect="1"/>
                          </pic:cNvPicPr>
                        </pic:nvPicPr>
                        <pic:blipFill>
                          <a:blip r:embed="rId16"/>
                          <a:stretch>
                            <a:fillRect/>
                          </a:stretch>
                        </pic:blipFill>
                        <pic:spPr>
                          <a:xfrm>
                            <a:off x="0" y="0"/>
                            <a:ext cx="1743075" cy="1085850"/>
                          </a:xfrm>
                          <a:prstGeom prst="rect">
                            <a:avLst/>
                          </a:prstGeom>
                          <a:noFill/>
                          <a:ln>
                            <a:noFill/>
                          </a:ln>
                        </pic:spPr>
                      </pic:pic>
                    </a:graphicData>
                  </a:graphic>
                </wp:inline>
              </w:drawing>
            </w:r>
            <w:r>
              <w:rPr>
                <w:rFonts w:hint="default" w:ascii="Calibri" w:hAnsi="Calibri" w:cs="Calibri"/>
                <w:sz w:val="21"/>
                <w:szCs w:val="21"/>
              </w:rPr>
              <w:t> </w:t>
            </w:r>
          </w:p>
        </w:tc>
        <w:tc>
          <w:tcPr>
            <w:tcW w:w="1159" w:type="dxa"/>
            <w:tcBorders>
              <w:top w:val="nil"/>
              <w:left w:val="nil"/>
              <w:bottom w:val="nil"/>
              <w:right w:val="nil"/>
            </w:tcBorders>
            <w:noWrap w:val="0"/>
            <w:tcMar>
              <w:top w:w="0" w:type="dxa"/>
              <w:left w:w="105" w:type="dxa"/>
              <w:bottom w:w="0" w:type="dxa"/>
              <w:right w:w="105" w:type="dxa"/>
            </w:tcMar>
            <w:vAlign w:val="center"/>
          </w:tcPr>
          <w:p>
            <w:pPr>
              <w:pStyle w:val="12"/>
              <w:keepNext w:val="0"/>
              <w:keepLines w:val="0"/>
              <w:widowControl/>
              <w:suppressLineNumbers w:val="0"/>
              <w:jc w:val="center"/>
            </w:pPr>
            <w:r>
              <w:rPr>
                <w:rFonts w:hint="eastAsia" w:ascii="宋体" w:hAnsi="宋体" w:eastAsia="宋体" w:cs="宋体"/>
                <w:sz w:val="21"/>
                <w:szCs w:val="21"/>
              </w:rPr>
              <w:t>长</w:t>
            </w:r>
            <w:r>
              <w:rPr>
                <w:rFonts w:hint="default" w:ascii="Calibri" w:hAnsi="Calibri" w:eastAsia="宋体" w:cs="Calibri"/>
                <w:sz w:val="21"/>
                <w:szCs w:val="21"/>
              </w:rPr>
              <w:t>1200*</w:t>
            </w:r>
            <w:r>
              <w:rPr>
                <w:rFonts w:hint="eastAsia" w:ascii="宋体" w:hAnsi="宋体" w:eastAsia="宋体" w:cs="宋体"/>
                <w:sz w:val="21"/>
                <w:szCs w:val="21"/>
              </w:rPr>
              <w:t>宽</w:t>
            </w:r>
            <w:r>
              <w:rPr>
                <w:rFonts w:hint="default" w:ascii="Calibri" w:hAnsi="Calibri" w:eastAsia="宋体" w:cs="Calibri"/>
                <w:sz w:val="21"/>
                <w:szCs w:val="21"/>
              </w:rPr>
              <w:t>650*</w:t>
            </w:r>
            <w:r>
              <w:rPr>
                <w:rFonts w:hint="eastAsia" w:ascii="宋体" w:hAnsi="宋体" w:eastAsia="宋体" w:cs="宋体"/>
                <w:sz w:val="21"/>
                <w:szCs w:val="21"/>
              </w:rPr>
              <w:t>高</w:t>
            </w:r>
            <w:r>
              <w:rPr>
                <w:rFonts w:hint="default" w:ascii="Calibri" w:hAnsi="Calibri" w:eastAsia="宋体" w:cs="Calibri"/>
                <w:sz w:val="21"/>
                <w:szCs w:val="21"/>
              </w:rPr>
              <w:t>450</w:t>
            </w:r>
          </w:p>
        </w:tc>
        <w:tc>
          <w:tcPr>
            <w:tcW w:w="450" w:type="dxa"/>
            <w:tcBorders>
              <w:top w:val="nil"/>
              <w:left w:val="nil"/>
              <w:bottom w:val="nil"/>
              <w:right w:val="nil"/>
            </w:tcBorders>
            <w:noWrap w:val="0"/>
            <w:tcMar>
              <w:top w:w="0" w:type="dxa"/>
              <w:left w:w="105" w:type="dxa"/>
              <w:bottom w:w="0" w:type="dxa"/>
              <w:right w:w="105" w:type="dxa"/>
            </w:tcMar>
            <w:vAlign w:val="center"/>
          </w:tcPr>
          <w:p>
            <w:pPr>
              <w:pStyle w:val="12"/>
              <w:keepNext w:val="0"/>
              <w:keepLines w:val="0"/>
              <w:widowControl/>
              <w:suppressLineNumbers w:val="0"/>
              <w:jc w:val="center"/>
              <w:textAlignment w:val="center"/>
            </w:pPr>
            <w:r>
              <w:rPr>
                <w:rFonts w:hint="eastAsia" w:ascii="宋体" w:hAnsi="宋体" w:eastAsia="宋体" w:cs="宋体"/>
                <w:sz w:val="24"/>
                <w:szCs w:val="24"/>
              </w:rPr>
              <w:t>个</w:t>
            </w:r>
          </w:p>
        </w:tc>
        <w:tc>
          <w:tcPr>
            <w:tcW w:w="359" w:type="dxa"/>
            <w:tcBorders>
              <w:top w:val="nil"/>
              <w:left w:val="nil"/>
              <w:bottom w:val="nil"/>
              <w:right w:val="nil"/>
            </w:tcBorders>
            <w:noWrap w:val="0"/>
            <w:tcMar>
              <w:top w:w="0" w:type="dxa"/>
              <w:left w:w="105" w:type="dxa"/>
              <w:bottom w:w="0" w:type="dxa"/>
              <w:right w:w="105" w:type="dxa"/>
            </w:tcMar>
            <w:vAlign w:val="center"/>
          </w:tcPr>
          <w:p>
            <w:pPr>
              <w:pStyle w:val="12"/>
              <w:keepNext w:val="0"/>
              <w:keepLines w:val="0"/>
              <w:widowControl/>
              <w:suppressLineNumbers w:val="0"/>
              <w:jc w:val="center"/>
              <w:textAlignment w:val="center"/>
            </w:pPr>
            <w:r>
              <w:rPr>
                <w:rFonts w:hint="eastAsia" w:ascii="宋体" w:hAnsi="宋体" w:eastAsia="宋体" w:cs="宋体"/>
                <w:sz w:val="24"/>
                <w:szCs w:val="24"/>
              </w:rPr>
              <w:t>4</w:t>
            </w:r>
          </w:p>
        </w:tc>
        <w:tc>
          <w:tcPr>
            <w:tcW w:w="4006" w:type="dxa"/>
            <w:tcBorders>
              <w:top w:val="nil"/>
              <w:left w:val="nil"/>
              <w:bottom w:val="nil"/>
              <w:right w:val="nil"/>
            </w:tcBorders>
            <w:noWrap w:val="0"/>
            <w:tcMar>
              <w:top w:w="0" w:type="dxa"/>
              <w:left w:w="105" w:type="dxa"/>
              <w:bottom w:w="0" w:type="dxa"/>
              <w:right w:w="105" w:type="dxa"/>
            </w:tcMar>
            <w:vAlign w:val="center"/>
          </w:tcPr>
          <w:p>
            <w:pPr>
              <w:pStyle w:val="12"/>
              <w:keepNext w:val="0"/>
              <w:keepLines w:val="0"/>
              <w:widowControl/>
              <w:suppressLineNumbers w:val="0"/>
              <w:jc w:val="center"/>
            </w:pPr>
            <w:r>
              <w:rPr>
                <w:rFonts w:hint="eastAsia" w:ascii="宋体" w:hAnsi="宋体" w:eastAsia="宋体" w:cs="宋体"/>
                <w:sz w:val="21"/>
                <w:szCs w:val="21"/>
              </w:rPr>
              <w:t>铁艺烤漆，</w:t>
            </w:r>
            <w:r>
              <w:rPr>
                <w:rFonts w:hint="default" w:ascii="Calibri" w:hAnsi="Calibri" w:eastAsia="宋体" w:cs="Calibri"/>
                <w:sz w:val="21"/>
                <w:szCs w:val="21"/>
              </w:rPr>
              <w:t>9mm</w:t>
            </w:r>
            <w:r>
              <w:rPr>
                <w:rFonts w:hint="eastAsia" w:ascii="宋体" w:hAnsi="宋体" w:eastAsia="宋体" w:cs="宋体"/>
                <w:sz w:val="21"/>
                <w:szCs w:val="21"/>
              </w:rPr>
              <w:t>钢化玻璃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2403" w:hRule="atLeast"/>
          <w:tblCellSpacing w:w="15" w:type="dxa"/>
        </w:trPr>
        <w:tc>
          <w:tcPr>
            <w:tcW w:w="420" w:type="dxa"/>
            <w:tcBorders>
              <w:top w:val="nil"/>
              <w:left w:val="nil"/>
              <w:bottom w:val="nil"/>
              <w:right w:val="nil"/>
            </w:tcBorders>
            <w:noWrap w:val="0"/>
            <w:tcMar>
              <w:top w:w="0" w:type="dxa"/>
              <w:left w:w="105" w:type="dxa"/>
              <w:bottom w:w="0" w:type="dxa"/>
              <w:right w:w="105" w:type="dxa"/>
            </w:tcMar>
            <w:vAlign w:val="center"/>
          </w:tcPr>
          <w:p>
            <w:pPr>
              <w:pStyle w:val="12"/>
              <w:keepNext w:val="0"/>
              <w:keepLines w:val="0"/>
              <w:widowControl/>
              <w:suppressLineNumbers w:val="0"/>
              <w:jc w:val="center"/>
            </w:pPr>
            <w:r>
              <w:rPr>
                <w:rFonts w:hint="eastAsia" w:ascii="宋体" w:hAnsi="宋体" w:eastAsia="宋体" w:cs="宋体"/>
                <w:sz w:val="21"/>
                <w:szCs w:val="21"/>
              </w:rPr>
              <w:t>23</w:t>
            </w:r>
          </w:p>
        </w:tc>
        <w:tc>
          <w:tcPr>
            <w:tcW w:w="420" w:type="dxa"/>
            <w:tcBorders>
              <w:top w:val="nil"/>
              <w:left w:val="nil"/>
              <w:bottom w:val="nil"/>
              <w:right w:val="nil"/>
            </w:tcBorders>
            <w:noWrap w:val="0"/>
            <w:tcMar>
              <w:top w:w="0" w:type="dxa"/>
              <w:left w:w="105" w:type="dxa"/>
              <w:bottom w:w="0" w:type="dxa"/>
              <w:right w:w="105" w:type="dxa"/>
            </w:tcMar>
            <w:vAlign w:val="center"/>
          </w:tcPr>
          <w:p>
            <w:pPr>
              <w:pStyle w:val="12"/>
              <w:keepNext w:val="0"/>
              <w:keepLines w:val="0"/>
              <w:widowControl/>
              <w:suppressLineNumbers w:val="0"/>
              <w:jc w:val="center"/>
            </w:pPr>
            <w:r>
              <w:rPr>
                <w:rFonts w:hint="eastAsia" w:ascii="宋体" w:hAnsi="宋体" w:eastAsia="宋体" w:cs="宋体"/>
                <w:sz w:val="21"/>
                <w:szCs w:val="21"/>
              </w:rPr>
              <w:t>圆形玻璃桌</w:t>
            </w:r>
          </w:p>
        </w:tc>
        <w:tc>
          <w:tcPr>
            <w:tcW w:w="3348" w:type="dxa"/>
            <w:tcBorders>
              <w:top w:val="nil"/>
              <w:left w:val="nil"/>
              <w:bottom w:val="nil"/>
              <w:right w:val="nil"/>
            </w:tcBorders>
            <w:noWrap w:val="0"/>
            <w:tcMar>
              <w:top w:w="0" w:type="dxa"/>
              <w:left w:w="105" w:type="dxa"/>
              <w:bottom w:w="0" w:type="dxa"/>
              <w:right w:w="105" w:type="dxa"/>
            </w:tcMar>
            <w:vAlign w:val="top"/>
          </w:tcPr>
          <w:p>
            <w:pPr>
              <w:pStyle w:val="12"/>
              <w:keepNext w:val="0"/>
              <w:keepLines w:val="0"/>
              <w:widowControl/>
              <w:suppressLineNumbers w:val="0"/>
            </w:pPr>
            <w:r>
              <w:rPr>
                <w:rFonts w:hint="default" w:ascii="Calibri" w:hAnsi="Calibri" w:cs="Calibri"/>
                <w:sz w:val="21"/>
                <w:szCs w:val="21"/>
              </w:rPr>
              <w:drawing>
                <wp:inline distT="0" distB="0" distL="114300" distR="114300">
                  <wp:extent cx="1562100" cy="1400175"/>
                  <wp:effectExtent l="0" t="0" r="0" b="9525"/>
                  <wp:docPr id="13" name="图片 14" descr="1585537797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4" descr="1585537797198.png"/>
                          <pic:cNvPicPr>
                            <a:picLocks noChangeAspect="1"/>
                          </pic:cNvPicPr>
                        </pic:nvPicPr>
                        <pic:blipFill>
                          <a:blip r:embed="rId17"/>
                          <a:stretch>
                            <a:fillRect/>
                          </a:stretch>
                        </pic:blipFill>
                        <pic:spPr>
                          <a:xfrm>
                            <a:off x="0" y="0"/>
                            <a:ext cx="1562100" cy="1400175"/>
                          </a:xfrm>
                          <a:prstGeom prst="rect">
                            <a:avLst/>
                          </a:prstGeom>
                          <a:noFill/>
                          <a:ln>
                            <a:noFill/>
                          </a:ln>
                        </pic:spPr>
                      </pic:pic>
                    </a:graphicData>
                  </a:graphic>
                </wp:inline>
              </w:drawing>
            </w:r>
            <w:r>
              <w:rPr>
                <w:rFonts w:hint="default" w:ascii="Calibri" w:hAnsi="Calibri" w:cs="Calibri"/>
                <w:sz w:val="21"/>
                <w:szCs w:val="21"/>
              </w:rPr>
              <w:t> </w:t>
            </w:r>
          </w:p>
        </w:tc>
        <w:tc>
          <w:tcPr>
            <w:tcW w:w="1159" w:type="dxa"/>
            <w:tcBorders>
              <w:top w:val="nil"/>
              <w:left w:val="nil"/>
              <w:bottom w:val="nil"/>
              <w:right w:val="nil"/>
            </w:tcBorders>
            <w:noWrap w:val="0"/>
            <w:tcMar>
              <w:top w:w="0" w:type="dxa"/>
              <w:left w:w="105" w:type="dxa"/>
              <w:bottom w:w="0" w:type="dxa"/>
              <w:right w:w="105" w:type="dxa"/>
            </w:tcMar>
            <w:vAlign w:val="center"/>
          </w:tcPr>
          <w:p>
            <w:pPr>
              <w:pStyle w:val="12"/>
              <w:keepNext w:val="0"/>
              <w:keepLines w:val="0"/>
              <w:widowControl/>
              <w:suppressLineNumbers w:val="0"/>
              <w:jc w:val="center"/>
            </w:pPr>
            <w:r>
              <w:rPr>
                <w:rFonts w:hint="eastAsia" w:ascii="宋体" w:hAnsi="宋体" w:eastAsia="宋体" w:cs="宋体"/>
                <w:sz w:val="21"/>
                <w:szCs w:val="21"/>
              </w:rPr>
              <w:t>直径</w:t>
            </w:r>
            <w:r>
              <w:rPr>
                <w:rFonts w:hint="default" w:ascii="Calibri" w:hAnsi="Calibri" w:eastAsia="宋体" w:cs="Calibri"/>
                <w:sz w:val="21"/>
                <w:szCs w:val="21"/>
              </w:rPr>
              <w:t>800</w:t>
            </w:r>
          </w:p>
        </w:tc>
        <w:tc>
          <w:tcPr>
            <w:tcW w:w="450" w:type="dxa"/>
            <w:tcBorders>
              <w:top w:val="nil"/>
              <w:left w:val="nil"/>
              <w:bottom w:val="nil"/>
              <w:right w:val="nil"/>
            </w:tcBorders>
            <w:noWrap w:val="0"/>
            <w:tcMar>
              <w:top w:w="0" w:type="dxa"/>
              <w:left w:w="105" w:type="dxa"/>
              <w:bottom w:w="0" w:type="dxa"/>
              <w:right w:w="105" w:type="dxa"/>
            </w:tcMar>
            <w:vAlign w:val="center"/>
          </w:tcPr>
          <w:p>
            <w:pPr>
              <w:pStyle w:val="12"/>
              <w:keepNext w:val="0"/>
              <w:keepLines w:val="0"/>
              <w:widowControl/>
              <w:suppressLineNumbers w:val="0"/>
              <w:jc w:val="center"/>
              <w:textAlignment w:val="center"/>
            </w:pPr>
            <w:r>
              <w:rPr>
                <w:rFonts w:hint="eastAsia" w:ascii="宋体" w:hAnsi="宋体" w:eastAsia="宋体" w:cs="宋体"/>
                <w:sz w:val="24"/>
                <w:szCs w:val="24"/>
              </w:rPr>
              <w:t>张</w:t>
            </w:r>
          </w:p>
        </w:tc>
        <w:tc>
          <w:tcPr>
            <w:tcW w:w="359" w:type="dxa"/>
            <w:tcBorders>
              <w:top w:val="nil"/>
              <w:left w:val="nil"/>
              <w:bottom w:val="nil"/>
              <w:right w:val="nil"/>
            </w:tcBorders>
            <w:noWrap w:val="0"/>
            <w:tcMar>
              <w:top w:w="0" w:type="dxa"/>
              <w:left w:w="105" w:type="dxa"/>
              <w:bottom w:w="0" w:type="dxa"/>
              <w:right w:w="105" w:type="dxa"/>
            </w:tcMar>
            <w:vAlign w:val="center"/>
          </w:tcPr>
          <w:p>
            <w:pPr>
              <w:pStyle w:val="12"/>
              <w:keepNext w:val="0"/>
              <w:keepLines w:val="0"/>
              <w:widowControl/>
              <w:suppressLineNumbers w:val="0"/>
              <w:jc w:val="center"/>
              <w:textAlignment w:val="center"/>
            </w:pPr>
            <w:r>
              <w:rPr>
                <w:rFonts w:hint="eastAsia" w:ascii="宋体" w:hAnsi="宋体" w:eastAsia="宋体" w:cs="宋体"/>
                <w:sz w:val="24"/>
                <w:szCs w:val="24"/>
              </w:rPr>
              <w:t>1</w:t>
            </w:r>
          </w:p>
        </w:tc>
        <w:tc>
          <w:tcPr>
            <w:tcW w:w="4006" w:type="dxa"/>
            <w:tcBorders>
              <w:top w:val="nil"/>
              <w:left w:val="nil"/>
              <w:bottom w:val="nil"/>
              <w:right w:val="nil"/>
            </w:tcBorders>
            <w:noWrap w:val="0"/>
            <w:tcMar>
              <w:top w:w="0" w:type="dxa"/>
              <w:left w:w="105" w:type="dxa"/>
              <w:bottom w:w="0" w:type="dxa"/>
              <w:right w:w="105" w:type="dxa"/>
            </w:tcMar>
            <w:vAlign w:val="center"/>
          </w:tcPr>
          <w:p>
            <w:pPr>
              <w:pStyle w:val="12"/>
              <w:keepNext w:val="0"/>
              <w:keepLines w:val="0"/>
              <w:widowControl/>
              <w:suppressLineNumbers w:val="0"/>
              <w:jc w:val="center"/>
            </w:pPr>
            <w:r>
              <w:rPr>
                <w:rFonts w:hint="eastAsia" w:ascii="宋体" w:hAnsi="宋体" w:eastAsia="宋体" w:cs="宋体"/>
                <w:sz w:val="21"/>
                <w:szCs w:val="21"/>
              </w:rPr>
              <w:t>铁艺、</w:t>
            </w:r>
            <w:r>
              <w:rPr>
                <w:rFonts w:hint="default" w:ascii="Calibri" w:hAnsi="Calibri" w:eastAsia="宋体" w:cs="Calibri"/>
                <w:sz w:val="21"/>
                <w:szCs w:val="21"/>
              </w:rPr>
              <w:t>PU</w:t>
            </w:r>
            <w:r>
              <w:rPr>
                <w:rFonts w:hint="eastAsia" w:ascii="宋体" w:hAnsi="宋体" w:eastAsia="宋体" w:cs="宋体"/>
                <w:sz w:val="21"/>
                <w:szCs w:val="21"/>
              </w:rPr>
              <w:t>藤配</w:t>
            </w:r>
            <w:r>
              <w:rPr>
                <w:rFonts w:hint="default" w:ascii="Calibri" w:hAnsi="Calibri" w:eastAsia="宋体" w:cs="Calibri"/>
                <w:sz w:val="21"/>
                <w:szCs w:val="21"/>
              </w:rPr>
              <w:t>9mm</w:t>
            </w:r>
            <w:r>
              <w:rPr>
                <w:rFonts w:hint="eastAsia" w:ascii="宋体" w:hAnsi="宋体" w:eastAsia="宋体" w:cs="宋体"/>
                <w:sz w:val="21"/>
                <w:szCs w:val="21"/>
              </w:rPr>
              <w:t>钢化玻璃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2098" w:hRule="atLeast"/>
          <w:tblCellSpacing w:w="15" w:type="dxa"/>
        </w:trPr>
        <w:tc>
          <w:tcPr>
            <w:tcW w:w="420" w:type="dxa"/>
            <w:tcBorders>
              <w:top w:val="nil"/>
              <w:left w:val="nil"/>
              <w:bottom w:val="nil"/>
              <w:right w:val="nil"/>
            </w:tcBorders>
            <w:noWrap w:val="0"/>
            <w:tcMar>
              <w:top w:w="0" w:type="dxa"/>
              <w:left w:w="105" w:type="dxa"/>
              <w:bottom w:w="0" w:type="dxa"/>
              <w:right w:w="105" w:type="dxa"/>
            </w:tcMar>
            <w:vAlign w:val="center"/>
          </w:tcPr>
          <w:p>
            <w:pPr>
              <w:pStyle w:val="12"/>
              <w:keepNext w:val="0"/>
              <w:keepLines w:val="0"/>
              <w:widowControl/>
              <w:suppressLineNumbers w:val="0"/>
              <w:jc w:val="center"/>
            </w:pPr>
            <w:r>
              <w:rPr>
                <w:rFonts w:hint="eastAsia" w:ascii="宋体" w:hAnsi="宋体" w:eastAsia="宋体" w:cs="宋体"/>
                <w:sz w:val="21"/>
                <w:szCs w:val="21"/>
              </w:rPr>
              <w:t>24</w:t>
            </w:r>
          </w:p>
        </w:tc>
        <w:tc>
          <w:tcPr>
            <w:tcW w:w="420" w:type="dxa"/>
            <w:tcBorders>
              <w:top w:val="nil"/>
              <w:left w:val="nil"/>
              <w:bottom w:val="nil"/>
              <w:right w:val="nil"/>
            </w:tcBorders>
            <w:noWrap w:val="0"/>
            <w:tcMar>
              <w:top w:w="0" w:type="dxa"/>
              <w:left w:w="105" w:type="dxa"/>
              <w:bottom w:w="0" w:type="dxa"/>
              <w:right w:w="105" w:type="dxa"/>
            </w:tcMar>
            <w:vAlign w:val="center"/>
          </w:tcPr>
          <w:p>
            <w:pPr>
              <w:pStyle w:val="12"/>
              <w:keepNext w:val="0"/>
              <w:keepLines w:val="0"/>
              <w:widowControl/>
              <w:suppressLineNumbers w:val="0"/>
              <w:jc w:val="center"/>
            </w:pPr>
            <w:r>
              <w:rPr>
                <w:rFonts w:hint="eastAsia" w:ascii="宋体" w:hAnsi="宋体" w:eastAsia="宋体" w:cs="宋体"/>
                <w:sz w:val="21"/>
                <w:szCs w:val="21"/>
              </w:rPr>
              <w:t>椅子可叠放</w:t>
            </w:r>
          </w:p>
        </w:tc>
        <w:tc>
          <w:tcPr>
            <w:tcW w:w="3348" w:type="dxa"/>
            <w:tcBorders>
              <w:top w:val="nil"/>
              <w:left w:val="nil"/>
              <w:bottom w:val="nil"/>
              <w:right w:val="nil"/>
            </w:tcBorders>
            <w:noWrap w:val="0"/>
            <w:tcMar>
              <w:top w:w="0" w:type="dxa"/>
              <w:left w:w="105" w:type="dxa"/>
              <w:bottom w:w="0" w:type="dxa"/>
              <w:right w:w="105" w:type="dxa"/>
            </w:tcMar>
            <w:vAlign w:val="top"/>
          </w:tcPr>
          <w:p>
            <w:pPr>
              <w:pStyle w:val="12"/>
              <w:keepNext w:val="0"/>
              <w:keepLines w:val="0"/>
              <w:widowControl/>
              <w:suppressLineNumbers w:val="0"/>
            </w:pPr>
            <w:r>
              <w:rPr>
                <w:rFonts w:hint="default" w:ascii="Calibri" w:hAnsi="Calibri" w:cs="Calibri"/>
                <w:sz w:val="21"/>
                <w:szCs w:val="21"/>
              </w:rPr>
              <w:drawing>
                <wp:inline distT="0" distB="0" distL="114300" distR="114300">
                  <wp:extent cx="1733550" cy="1162050"/>
                  <wp:effectExtent l="0" t="0" r="0" b="0"/>
                  <wp:docPr id="15" name="图片 15" descr="15855378143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585537814353.png"/>
                          <pic:cNvPicPr>
                            <a:picLocks noChangeAspect="1"/>
                          </pic:cNvPicPr>
                        </pic:nvPicPr>
                        <pic:blipFill>
                          <a:blip r:embed="rId18"/>
                          <a:stretch>
                            <a:fillRect/>
                          </a:stretch>
                        </pic:blipFill>
                        <pic:spPr>
                          <a:xfrm>
                            <a:off x="0" y="0"/>
                            <a:ext cx="1733550" cy="1162050"/>
                          </a:xfrm>
                          <a:prstGeom prst="rect">
                            <a:avLst/>
                          </a:prstGeom>
                          <a:noFill/>
                          <a:ln>
                            <a:noFill/>
                          </a:ln>
                        </pic:spPr>
                      </pic:pic>
                    </a:graphicData>
                  </a:graphic>
                </wp:inline>
              </w:drawing>
            </w:r>
            <w:r>
              <w:rPr>
                <w:rFonts w:hint="default" w:ascii="Calibri" w:hAnsi="Calibri" w:cs="Calibri"/>
                <w:sz w:val="21"/>
                <w:szCs w:val="21"/>
              </w:rPr>
              <w:t> </w:t>
            </w:r>
          </w:p>
        </w:tc>
        <w:tc>
          <w:tcPr>
            <w:tcW w:w="1159" w:type="dxa"/>
            <w:tcBorders>
              <w:top w:val="nil"/>
              <w:left w:val="nil"/>
              <w:bottom w:val="nil"/>
              <w:right w:val="nil"/>
            </w:tcBorders>
            <w:noWrap w:val="0"/>
            <w:tcMar>
              <w:top w:w="0" w:type="dxa"/>
              <w:left w:w="105" w:type="dxa"/>
              <w:bottom w:w="0" w:type="dxa"/>
              <w:right w:w="105" w:type="dxa"/>
            </w:tcMar>
            <w:vAlign w:val="center"/>
          </w:tcPr>
          <w:p>
            <w:pPr>
              <w:pStyle w:val="12"/>
              <w:keepNext w:val="0"/>
              <w:keepLines w:val="0"/>
              <w:widowControl/>
              <w:suppressLineNumbers w:val="0"/>
              <w:jc w:val="center"/>
            </w:pPr>
            <w:r>
              <w:rPr>
                <w:rFonts w:hint="eastAsia" w:ascii="宋体" w:hAnsi="宋体" w:eastAsia="宋体" w:cs="宋体"/>
                <w:sz w:val="21"/>
                <w:szCs w:val="21"/>
              </w:rPr>
              <w:t>长</w:t>
            </w:r>
            <w:r>
              <w:rPr>
                <w:rFonts w:hint="default" w:ascii="Calibri" w:hAnsi="Calibri" w:eastAsia="宋体" w:cs="Calibri"/>
                <w:sz w:val="21"/>
                <w:szCs w:val="21"/>
              </w:rPr>
              <w:t>550*</w:t>
            </w:r>
            <w:r>
              <w:rPr>
                <w:rFonts w:hint="eastAsia" w:ascii="宋体" w:hAnsi="宋体" w:eastAsia="宋体" w:cs="宋体"/>
                <w:sz w:val="21"/>
                <w:szCs w:val="21"/>
              </w:rPr>
              <w:t>宽</w:t>
            </w:r>
            <w:r>
              <w:rPr>
                <w:rFonts w:hint="default" w:ascii="Calibri" w:hAnsi="Calibri" w:eastAsia="宋体" w:cs="Calibri"/>
                <w:sz w:val="21"/>
                <w:szCs w:val="21"/>
              </w:rPr>
              <w:t>420*</w:t>
            </w:r>
            <w:r>
              <w:rPr>
                <w:rFonts w:hint="eastAsia" w:ascii="宋体" w:hAnsi="宋体" w:eastAsia="宋体" w:cs="宋体"/>
                <w:sz w:val="21"/>
                <w:szCs w:val="21"/>
              </w:rPr>
              <w:t>高</w:t>
            </w:r>
            <w:r>
              <w:rPr>
                <w:rFonts w:hint="default" w:ascii="Calibri" w:hAnsi="Calibri" w:eastAsia="宋体" w:cs="Calibri"/>
                <w:sz w:val="21"/>
                <w:szCs w:val="21"/>
              </w:rPr>
              <w:t>700</w:t>
            </w:r>
          </w:p>
        </w:tc>
        <w:tc>
          <w:tcPr>
            <w:tcW w:w="450" w:type="dxa"/>
            <w:tcBorders>
              <w:top w:val="nil"/>
              <w:left w:val="nil"/>
              <w:bottom w:val="nil"/>
              <w:right w:val="nil"/>
            </w:tcBorders>
            <w:noWrap w:val="0"/>
            <w:tcMar>
              <w:top w:w="0" w:type="dxa"/>
              <w:left w:w="105" w:type="dxa"/>
              <w:bottom w:w="0" w:type="dxa"/>
              <w:right w:w="105" w:type="dxa"/>
            </w:tcMar>
            <w:vAlign w:val="center"/>
          </w:tcPr>
          <w:p>
            <w:pPr>
              <w:pStyle w:val="12"/>
              <w:keepNext w:val="0"/>
              <w:keepLines w:val="0"/>
              <w:widowControl/>
              <w:suppressLineNumbers w:val="0"/>
              <w:jc w:val="center"/>
              <w:textAlignment w:val="center"/>
            </w:pPr>
            <w:r>
              <w:rPr>
                <w:rFonts w:hint="eastAsia" w:ascii="宋体" w:hAnsi="宋体" w:eastAsia="宋体" w:cs="宋体"/>
                <w:sz w:val="24"/>
                <w:szCs w:val="24"/>
              </w:rPr>
              <w:t>张</w:t>
            </w:r>
          </w:p>
        </w:tc>
        <w:tc>
          <w:tcPr>
            <w:tcW w:w="359" w:type="dxa"/>
            <w:tcBorders>
              <w:top w:val="nil"/>
              <w:left w:val="nil"/>
              <w:bottom w:val="nil"/>
              <w:right w:val="nil"/>
            </w:tcBorders>
            <w:noWrap w:val="0"/>
            <w:tcMar>
              <w:top w:w="0" w:type="dxa"/>
              <w:left w:w="105" w:type="dxa"/>
              <w:bottom w:w="0" w:type="dxa"/>
              <w:right w:w="105" w:type="dxa"/>
            </w:tcMar>
            <w:vAlign w:val="center"/>
          </w:tcPr>
          <w:p>
            <w:pPr>
              <w:pStyle w:val="12"/>
              <w:keepNext w:val="0"/>
              <w:keepLines w:val="0"/>
              <w:widowControl/>
              <w:suppressLineNumbers w:val="0"/>
              <w:jc w:val="center"/>
              <w:textAlignment w:val="center"/>
            </w:pPr>
            <w:r>
              <w:rPr>
                <w:rFonts w:hint="eastAsia" w:ascii="宋体" w:hAnsi="宋体" w:eastAsia="宋体" w:cs="宋体"/>
                <w:sz w:val="24"/>
                <w:szCs w:val="24"/>
              </w:rPr>
              <w:t>6</w:t>
            </w:r>
          </w:p>
        </w:tc>
        <w:tc>
          <w:tcPr>
            <w:tcW w:w="4006" w:type="dxa"/>
            <w:tcBorders>
              <w:top w:val="nil"/>
              <w:left w:val="nil"/>
              <w:bottom w:val="nil"/>
              <w:right w:val="nil"/>
            </w:tcBorders>
            <w:noWrap w:val="0"/>
            <w:tcMar>
              <w:top w:w="0" w:type="dxa"/>
              <w:left w:w="105" w:type="dxa"/>
              <w:bottom w:w="0" w:type="dxa"/>
              <w:right w:w="105" w:type="dxa"/>
            </w:tcMar>
            <w:vAlign w:val="center"/>
          </w:tcPr>
          <w:p>
            <w:pPr>
              <w:pStyle w:val="12"/>
              <w:keepNext w:val="0"/>
              <w:keepLines w:val="0"/>
              <w:widowControl/>
              <w:suppressLineNumbers w:val="0"/>
              <w:jc w:val="center"/>
            </w:pPr>
            <w:r>
              <w:rPr>
                <w:rFonts w:hint="eastAsia" w:ascii="宋体" w:hAnsi="宋体" w:eastAsia="宋体" w:cs="宋体"/>
                <w:sz w:val="21"/>
                <w:szCs w:val="21"/>
              </w:rPr>
              <w:t>铁艺、</w:t>
            </w:r>
            <w:r>
              <w:rPr>
                <w:rFonts w:hint="default" w:ascii="Calibri" w:hAnsi="Calibri" w:eastAsia="宋体" w:cs="Calibri"/>
                <w:sz w:val="21"/>
                <w:szCs w:val="21"/>
              </w:rPr>
              <w:t>PU</w:t>
            </w:r>
            <w:r>
              <w:rPr>
                <w:rFonts w:hint="eastAsia" w:ascii="宋体" w:hAnsi="宋体" w:eastAsia="宋体" w:cs="宋体"/>
                <w:sz w:val="21"/>
                <w:szCs w:val="21"/>
              </w:rPr>
              <w:t>藤组合</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557" w:hRule="atLeast"/>
          <w:tblCellSpacing w:w="15" w:type="dxa"/>
        </w:trPr>
        <w:tc>
          <w:tcPr>
            <w:tcW w:w="420" w:type="dxa"/>
            <w:tcBorders>
              <w:top w:val="nil"/>
              <w:left w:val="nil"/>
              <w:bottom w:val="nil"/>
              <w:right w:val="nil"/>
            </w:tcBorders>
            <w:noWrap w:val="0"/>
            <w:tcMar>
              <w:top w:w="0" w:type="dxa"/>
              <w:left w:w="105" w:type="dxa"/>
              <w:bottom w:w="0" w:type="dxa"/>
              <w:right w:w="105" w:type="dxa"/>
            </w:tcMar>
            <w:vAlign w:val="center"/>
          </w:tcPr>
          <w:p>
            <w:pPr>
              <w:pStyle w:val="12"/>
              <w:keepNext w:val="0"/>
              <w:keepLines w:val="0"/>
              <w:widowControl/>
              <w:suppressLineNumbers w:val="0"/>
              <w:jc w:val="center"/>
            </w:pPr>
            <w:r>
              <w:rPr>
                <w:rFonts w:hint="eastAsia" w:ascii="宋体" w:hAnsi="宋体" w:eastAsia="宋体" w:cs="宋体"/>
                <w:sz w:val="21"/>
                <w:szCs w:val="21"/>
              </w:rPr>
              <w:t>25</w:t>
            </w:r>
          </w:p>
        </w:tc>
        <w:tc>
          <w:tcPr>
            <w:tcW w:w="420" w:type="dxa"/>
            <w:tcBorders>
              <w:top w:val="nil"/>
              <w:left w:val="nil"/>
              <w:bottom w:val="nil"/>
              <w:right w:val="nil"/>
            </w:tcBorders>
            <w:noWrap w:val="0"/>
            <w:tcMar>
              <w:top w:w="0" w:type="dxa"/>
              <w:left w:w="105" w:type="dxa"/>
              <w:bottom w:w="0" w:type="dxa"/>
              <w:right w:w="105" w:type="dxa"/>
            </w:tcMar>
            <w:vAlign w:val="center"/>
          </w:tcPr>
          <w:p>
            <w:pPr>
              <w:pStyle w:val="12"/>
              <w:keepNext w:val="0"/>
              <w:keepLines w:val="0"/>
              <w:widowControl/>
              <w:suppressLineNumbers w:val="0"/>
              <w:jc w:val="center"/>
            </w:pPr>
            <w:r>
              <w:rPr>
                <w:rFonts w:hint="eastAsia" w:ascii="宋体" w:hAnsi="宋体" w:eastAsia="宋体" w:cs="宋体"/>
                <w:sz w:val="21"/>
                <w:szCs w:val="21"/>
              </w:rPr>
              <w:t>茶几带烧水功能</w:t>
            </w:r>
          </w:p>
        </w:tc>
        <w:tc>
          <w:tcPr>
            <w:tcW w:w="3348" w:type="dxa"/>
            <w:tcBorders>
              <w:top w:val="nil"/>
              <w:left w:val="nil"/>
              <w:bottom w:val="nil"/>
              <w:right w:val="nil"/>
            </w:tcBorders>
            <w:noWrap w:val="0"/>
            <w:tcMar>
              <w:top w:w="0" w:type="dxa"/>
              <w:left w:w="105" w:type="dxa"/>
              <w:bottom w:w="0" w:type="dxa"/>
              <w:right w:w="105" w:type="dxa"/>
            </w:tcMar>
            <w:vAlign w:val="top"/>
          </w:tcPr>
          <w:p>
            <w:pPr>
              <w:pStyle w:val="12"/>
              <w:keepNext w:val="0"/>
              <w:keepLines w:val="0"/>
              <w:widowControl/>
              <w:suppressLineNumbers w:val="0"/>
            </w:pPr>
            <w:r>
              <w:rPr>
                <w:rFonts w:hint="default" w:ascii="Calibri" w:hAnsi="Calibri" w:cs="Calibri"/>
                <w:sz w:val="21"/>
                <w:szCs w:val="21"/>
              </w:rPr>
              <mc:AlternateContent>
                <mc:Choice Requires="wps">
                  <w:drawing>
                    <wp:inline distT="0" distB="0" distL="114300" distR="114300">
                      <wp:extent cx="1609725" cy="2162175"/>
                      <wp:effectExtent l="0" t="0" r="0" b="0"/>
                      <wp:docPr id="14" name="矩形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609725" cy="2162175"/>
                              </a:xfrm>
                              <a:prstGeom prst="rect">
                                <a:avLst/>
                              </a:prstGeom>
                              <a:noFill/>
                              <a:ln>
                                <a:noFill/>
                              </a:ln>
                            </wps:spPr>
                            <wps:bodyPr upright="1"/>
                          </wps:wsp>
                        </a:graphicData>
                      </a:graphic>
                    </wp:inline>
                  </w:drawing>
                </mc:Choice>
                <mc:Fallback>
                  <w:pict>
                    <v:rect id="_x0000_s1026" o:spt="1" style="height:170.25pt;width:126.75pt;" filled="f" stroked="f" coordsize="21600,21600" o:gfxdata="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N+ISt9UAAAAFAQAADwAAAAAAAAABACAAAAAiAAAA&#10;ZHJzL2Rvd25yZXYueG1sUEsBAhQAFAAAAAgAh07iQMlj6O2YAQAAFwMAAA4AAAAAAAAAAQAgAAAA&#10;JAEAAGRycy9lMm9Eb2MueG1sUEsFBgAAAAAGAAYAWQEAAC4FAAAAAA==&#10;">
                      <v:fill on="f" focussize="0,0"/>
                      <v:stroke on="f"/>
                      <v:imagedata o:title=""/>
                      <o:lock v:ext="edit" aspectratio="t"/>
                      <w10:wrap type="none"/>
                      <w10:anchorlock/>
                    </v:rect>
                  </w:pict>
                </mc:Fallback>
              </mc:AlternateContent>
            </w:r>
            <w:r>
              <w:rPr>
                <w:rFonts w:hint="default" w:ascii="Calibri" w:hAnsi="Calibri" w:cs="Calibri"/>
                <w:sz w:val="21"/>
                <w:szCs w:val="21"/>
              </w:rPr>
              <w:t> </w:t>
            </w:r>
          </w:p>
        </w:tc>
        <w:tc>
          <w:tcPr>
            <w:tcW w:w="1159" w:type="dxa"/>
            <w:tcBorders>
              <w:top w:val="nil"/>
              <w:left w:val="nil"/>
              <w:bottom w:val="nil"/>
              <w:right w:val="nil"/>
            </w:tcBorders>
            <w:noWrap w:val="0"/>
            <w:tcMar>
              <w:top w:w="0" w:type="dxa"/>
              <w:left w:w="105" w:type="dxa"/>
              <w:bottom w:w="0" w:type="dxa"/>
              <w:right w:w="105" w:type="dxa"/>
            </w:tcMar>
            <w:vAlign w:val="center"/>
          </w:tcPr>
          <w:p>
            <w:pPr>
              <w:pStyle w:val="12"/>
              <w:keepNext w:val="0"/>
              <w:keepLines w:val="0"/>
              <w:widowControl/>
              <w:suppressLineNumbers w:val="0"/>
              <w:jc w:val="center"/>
            </w:pPr>
            <w:r>
              <w:rPr>
                <w:rFonts w:hint="eastAsia" w:ascii="宋体" w:hAnsi="宋体" w:eastAsia="宋体" w:cs="宋体"/>
                <w:sz w:val="21"/>
                <w:szCs w:val="21"/>
              </w:rPr>
              <w:t>长</w:t>
            </w:r>
            <w:r>
              <w:rPr>
                <w:rFonts w:hint="default" w:ascii="Calibri" w:hAnsi="Calibri" w:eastAsia="宋体" w:cs="Calibri"/>
                <w:sz w:val="21"/>
                <w:szCs w:val="21"/>
              </w:rPr>
              <w:t>1400*</w:t>
            </w:r>
            <w:r>
              <w:rPr>
                <w:rFonts w:hint="eastAsia" w:ascii="宋体" w:hAnsi="宋体" w:eastAsia="宋体" w:cs="宋体"/>
                <w:sz w:val="21"/>
                <w:szCs w:val="21"/>
              </w:rPr>
              <w:t>宽</w:t>
            </w:r>
            <w:r>
              <w:rPr>
                <w:rFonts w:hint="default" w:ascii="Calibri" w:hAnsi="Calibri" w:eastAsia="宋体" w:cs="Calibri"/>
                <w:sz w:val="21"/>
                <w:szCs w:val="21"/>
              </w:rPr>
              <w:t>800*</w:t>
            </w:r>
            <w:r>
              <w:rPr>
                <w:rFonts w:hint="eastAsia" w:ascii="宋体" w:hAnsi="宋体" w:eastAsia="宋体" w:cs="宋体"/>
                <w:sz w:val="21"/>
                <w:szCs w:val="21"/>
              </w:rPr>
              <w:t>高</w:t>
            </w:r>
            <w:r>
              <w:rPr>
                <w:rFonts w:hint="default" w:ascii="Calibri" w:hAnsi="Calibri" w:eastAsia="宋体" w:cs="Calibri"/>
                <w:sz w:val="21"/>
                <w:szCs w:val="21"/>
              </w:rPr>
              <w:t>500</w:t>
            </w:r>
          </w:p>
        </w:tc>
        <w:tc>
          <w:tcPr>
            <w:tcW w:w="450" w:type="dxa"/>
            <w:tcBorders>
              <w:top w:val="nil"/>
              <w:left w:val="nil"/>
              <w:bottom w:val="nil"/>
              <w:right w:val="nil"/>
            </w:tcBorders>
            <w:noWrap w:val="0"/>
            <w:tcMar>
              <w:top w:w="0" w:type="dxa"/>
              <w:left w:w="105" w:type="dxa"/>
              <w:bottom w:w="0" w:type="dxa"/>
              <w:right w:w="105" w:type="dxa"/>
            </w:tcMar>
            <w:vAlign w:val="center"/>
          </w:tcPr>
          <w:p>
            <w:pPr>
              <w:pStyle w:val="12"/>
              <w:keepNext w:val="0"/>
              <w:keepLines w:val="0"/>
              <w:widowControl/>
              <w:suppressLineNumbers w:val="0"/>
              <w:jc w:val="center"/>
              <w:textAlignment w:val="center"/>
            </w:pPr>
            <w:r>
              <w:rPr>
                <w:rFonts w:hint="eastAsia" w:ascii="宋体" w:hAnsi="宋体" w:eastAsia="宋体" w:cs="宋体"/>
                <w:sz w:val="24"/>
                <w:szCs w:val="24"/>
              </w:rPr>
              <w:t>个</w:t>
            </w:r>
          </w:p>
        </w:tc>
        <w:tc>
          <w:tcPr>
            <w:tcW w:w="359" w:type="dxa"/>
            <w:tcBorders>
              <w:top w:val="nil"/>
              <w:left w:val="nil"/>
              <w:bottom w:val="nil"/>
              <w:right w:val="nil"/>
            </w:tcBorders>
            <w:noWrap w:val="0"/>
            <w:tcMar>
              <w:top w:w="0" w:type="dxa"/>
              <w:left w:w="105" w:type="dxa"/>
              <w:bottom w:w="0" w:type="dxa"/>
              <w:right w:w="105" w:type="dxa"/>
            </w:tcMar>
            <w:vAlign w:val="center"/>
          </w:tcPr>
          <w:p>
            <w:pPr>
              <w:pStyle w:val="12"/>
              <w:keepNext w:val="0"/>
              <w:keepLines w:val="0"/>
              <w:widowControl/>
              <w:suppressLineNumbers w:val="0"/>
              <w:jc w:val="center"/>
              <w:textAlignment w:val="center"/>
            </w:pPr>
            <w:r>
              <w:rPr>
                <w:rFonts w:hint="eastAsia" w:ascii="宋体" w:hAnsi="宋体" w:eastAsia="宋体" w:cs="宋体"/>
                <w:sz w:val="24"/>
                <w:szCs w:val="24"/>
              </w:rPr>
              <w:t>1</w:t>
            </w:r>
          </w:p>
        </w:tc>
        <w:tc>
          <w:tcPr>
            <w:tcW w:w="4006" w:type="dxa"/>
            <w:tcBorders>
              <w:top w:val="nil"/>
              <w:left w:val="nil"/>
              <w:bottom w:val="nil"/>
              <w:right w:val="nil"/>
            </w:tcBorders>
            <w:noWrap w:val="0"/>
            <w:tcMar>
              <w:top w:w="0" w:type="dxa"/>
              <w:left w:w="105" w:type="dxa"/>
              <w:bottom w:w="0" w:type="dxa"/>
              <w:right w:w="105" w:type="dxa"/>
            </w:tcMar>
            <w:vAlign w:val="center"/>
          </w:tcPr>
          <w:p>
            <w:pPr>
              <w:pStyle w:val="12"/>
              <w:keepNext w:val="0"/>
              <w:keepLines w:val="0"/>
              <w:widowControl/>
              <w:suppressLineNumbers w:val="0"/>
              <w:jc w:val="center"/>
            </w:pPr>
            <w:r>
              <w:rPr>
                <w:rFonts w:hint="eastAsia" w:ascii="宋体" w:hAnsi="宋体" w:eastAsia="宋体" w:cs="宋体"/>
                <w:sz w:val="21"/>
                <w:szCs w:val="21"/>
              </w:rPr>
              <w:t>采用太空铝材质，具有抗变形，防霉变，防腐蚀，防虫蛀，绿色环保，零甲醇，采用优质的伍金配件缓冲三节轨道，缓冲铰链缓冲铰链，及其他配件等。</w:t>
            </w:r>
          </w:p>
          <w:p>
            <w:pPr>
              <w:pStyle w:val="12"/>
              <w:keepNext w:val="0"/>
              <w:keepLines w:val="0"/>
              <w:widowControl/>
              <w:suppressLineNumbers w:val="0"/>
              <w:jc w:val="center"/>
            </w:pPr>
            <w:r>
              <w:rPr>
                <w:rFonts w:hint="eastAsia" w:ascii="宋体" w:hAnsi="宋体" w:eastAsia="宋体" w:cs="宋体"/>
                <w:sz w:val="21"/>
                <w:szCs w:val="21"/>
              </w:rPr>
              <w:t>(详见附图）</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860" w:hRule="atLeast"/>
          <w:tblCellSpacing w:w="15" w:type="dxa"/>
        </w:trPr>
        <w:tc>
          <w:tcPr>
            <w:tcW w:w="420" w:type="dxa"/>
            <w:tcBorders>
              <w:top w:val="nil"/>
              <w:left w:val="nil"/>
              <w:bottom w:val="nil"/>
              <w:right w:val="nil"/>
            </w:tcBorders>
            <w:noWrap w:val="0"/>
            <w:tcMar>
              <w:top w:w="0" w:type="dxa"/>
              <w:left w:w="105" w:type="dxa"/>
              <w:bottom w:w="0" w:type="dxa"/>
              <w:right w:w="105" w:type="dxa"/>
            </w:tcMar>
            <w:vAlign w:val="center"/>
          </w:tcPr>
          <w:p>
            <w:pPr>
              <w:pStyle w:val="12"/>
              <w:keepNext w:val="0"/>
              <w:keepLines w:val="0"/>
              <w:widowControl/>
              <w:suppressLineNumbers w:val="0"/>
              <w:jc w:val="center"/>
            </w:pPr>
            <w:r>
              <w:rPr>
                <w:rFonts w:hint="eastAsia" w:ascii="宋体" w:hAnsi="宋体" w:eastAsia="宋体" w:cs="宋体"/>
                <w:sz w:val="21"/>
                <w:szCs w:val="21"/>
              </w:rPr>
              <w:t>26</w:t>
            </w:r>
          </w:p>
        </w:tc>
        <w:tc>
          <w:tcPr>
            <w:tcW w:w="420" w:type="dxa"/>
            <w:tcBorders>
              <w:top w:val="nil"/>
              <w:left w:val="nil"/>
              <w:bottom w:val="nil"/>
              <w:right w:val="nil"/>
            </w:tcBorders>
            <w:noWrap w:val="0"/>
            <w:tcMar>
              <w:top w:w="0" w:type="dxa"/>
              <w:left w:w="105" w:type="dxa"/>
              <w:bottom w:w="0" w:type="dxa"/>
              <w:right w:w="105" w:type="dxa"/>
            </w:tcMar>
            <w:vAlign w:val="center"/>
          </w:tcPr>
          <w:p>
            <w:pPr>
              <w:pStyle w:val="12"/>
              <w:keepNext w:val="0"/>
              <w:keepLines w:val="0"/>
              <w:widowControl/>
              <w:suppressLineNumbers w:val="0"/>
              <w:jc w:val="center"/>
            </w:pPr>
            <w:r>
              <w:rPr>
                <w:rFonts w:hint="eastAsia" w:ascii="宋体" w:hAnsi="宋体" w:eastAsia="宋体" w:cs="宋体"/>
                <w:sz w:val="21"/>
                <w:szCs w:val="21"/>
              </w:rPr>
              <w:t>沙发</w:t>
            </w:r>
          </w:p>
        </w:tc>
        <w:tc>
          <w:tcPr>
            <w:tcW w:w="3348" w:type="dxa"/>
            <w:tcBorders>
              <w:top w:val="nil"/>
              <w:left w:val="nil"/>
              <w:bottom w:val="nil"/>
              <w:right w:val="nil"/>
            </w:tcBorders>
            <w:noWrap w:val="0"/>
            <w:tcMar>
              <w:top w:w="0" w:type="dxa"/>
              <w:left w:w="105" w:type="dxa"/>
              <w:bottom w:w="0" w:type="dxa"/>
              <w:right w:w="105" w:type="dxa"/>
            </w:tcMar>
            <w:vAlign w:val="top"/>
          </w:tcPr>
          <w:p>
            <w:pPr>
              <w:pStyle w:val="12"/>
              <w:keepNext w:val="0"/>
              <w:keepLines w:val="0"/>
              <w:widowControl/>
              <w:suppressLineNumbers w:val="0"/>
            </w:pPr>
            <w:r>
              <w:rPr>
                <w:rFonts w:hint="default" w:ascii="Calibri" w:hAnsi="Calibri" w:cs="Calibri"/>
                <w:sz w:val="21"/>
                <w:szCs w:val="21"/>
              </w:rPr>
              <w:drawing>
                <wp:inline distT="0" distB="0" distL="114300" distR="114300">
                  <wp:extent cx="1905000" cy="2381250"/>
                  <wp:effectExtent l="0" t="0" r="0" b="0"/>
                  <wp:docPr id="12" name="图片 17" descr="1586229314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7" descr="1586229314361.png"/>
                          <pic:cNvPicPr>
                            <a:picLocks noChangeAspect="1"/>
                          </pic:cNvPicPr>
                        </pic:nvPicPr>
                        <pic:blipFill>
                          <a:blip r:embed="rId19"/>
                          <a:stretch>
                            <a:fillRect/>
                          </a:stretch>
                        </pic:blipFill>
                        <pic:spPr>
                          <a:xfrm>
                            <a:off x="0" y="0"/>
                            <a:ext cx="1905000" cy="2381250"/>
                          </a:xfrm>
                          <a:prstGeom prst="rect">
                            <a:avLst/>
                          </a:prstGeom>
                          <a:noFill/>
                          <a:ln>
                            <a:noFill/>
                          </a:ln>
                        </pic:spPr>
                      </pic:pic>
                    </a:graphicData>
                  </a:graphic>
                </wp:inline>
              </w:drawing>
            </w:r>
            <w:r>
              <w:rPr>
                <w:rFonts w:hint="default" w:ascii="Calibri" w:hAnsi="Calibri" w:cs="Calibri"/>
                <w:sz w:val="21"/>
                <w:szCs w:val="21"/>
              </w:rPr>
              <w:t> </w:t>
            </w:r>
          </w:p>
        </w:tc>
        <w:tc>
          <w:tcPr>
            <w:tcW w:w="1159" w:type="dxa"/>
            <w:tcBorders>
              <w:top w:val="nil"/>
              <w:left w:val="nil"/>
              <w:bottom w:val="nil"/>
              <w:right w:val="nil"/>
            </w:tcBorders>
            <w:noWrap w:val="0"/>
            <w:tcMar>
              <w:top w:w="0" w:type="dxa"/>
              <w:left w:w="105" w:type="dxa"/>
              <w:bottom w:w="0" w:type="dxa"/>
              <w:right w:w="105" w:type="dxa"/>
            </w:tcMar>
            <w:vAlign w:val="center"/>
          </w:tcPr>
          <w:p>
            <w:pPr>
              <w:pStyle w:val="12"/>
              <w:keepNext w:val="0"/>
              <w:keepLines w:val="0"/>
              <w:widowControl/>
              <w:suppressLineNumbers w:val="0"/>
              <w:jc w:val="center"/>
            </w:pPr>
            <w:r>
              <w:rPr>
                <w:rFonts w:hint="eastAsia" w:ascii="宋体" w:hAnsi="宋体" w:eastAsia="宋体" w:cs="宋体"/>
                <w:sz w:val="21"/>
                <w:szCs w:val="21"/>
              </w:rPr>
              <w:t>1+1+3</w:t>
            </w:r>
          </w:p>
        </w:tc>
        <w:tc>
          <w:tcPr>
            <w:tcW w:w="450" w:type="dxa"/>
            <w:tcBorders>
              <w:top w:val="nil"/>
              <w:left w:val="nil"/>
              <w:bottom w:val="nil"/>
              <w:right w:val="nil"/>
            </w:tcBorders>
            <w:noWrap w:val="0"/>
            <w:tcMar>
              <w:top w:w="0" w:type="dxa"/>
              <w:left w:w="105" w:type="dxa"/>
              <w:bottom w:w="0" w:type="dxa"/>
              <w:right w:w="105" w:type="dxa"/>
            </w:tcMar>
            <w:vAlign w:val="center"/>
          </w:tcPr>
          <w:p>
            <w:pPr>
              <w:pStyle w:val="12"/>
              <w:keepNext w:val="0"/>
              <w:keepLines w:val="0"/>
              <w:widowControl/>
              <w:suppressLineNumbers w:val="0"/>
              <w:jc w:val="center"/>
              <w:textAlignment w:val="center"/>
            </w:pPr>
            <w:r>
              <w:rPr>
                <w:rFonts w:hint="eastAsia" w:ascii="宋体" w:hAnsi="宋体" w:eastAsia="宋体" w:cs="宋体"/>
                <w:sz w:val="24"/>
                <w:szCs w:val="24"/>
              </w:rPr>
              <w:t>套</w:t>
            </w:r>
          </w:p>
        </w:tc>
        <w:tc>
          <w:tcPr>
            <w:tcW w:w="359" w:type="dxa"/>
            <w:tcBorders>
              <w:top w:val="nil"/>
              <w:left w:val="nil"/>
              <w:bottom w:val="nil"/>
              <w:right w:val="nil"/>
            </w:tcBorders>
            <w:noWrap w:val="0"/>
            <w:tcMar>
              <w:top w:w="0" w:type="dxa"/>
              <w:left w:w="105" w:type="dxa"/>
              <w:bottom w:w="0" w:type="dxa"/>
              <w:right w:w="105" w:type="dxa"/>
            </w:tcMar>
            <w:vAlign w:val="center"/>
          </w:tcPr>
          <w:p>
            <w:pPr>
              <w:pStyle w:val="12"/>
              <w:keepNext w:val="0"/>
              <w:keepLines w:val="0"/>
              <w:widowControl/>
              <w:suppressLineNumbers w:val="0"/>
              <w:jc w:val="center"/>
              <w:textAlignment w:val="center"/>
            </w:pPr>
            <w:r>
              <w:rPr>
                <w:rFonts w:hint="eastAsia" w:ascii="宋体" w:hAnsi="宋体" w:eastAsia="宋体" w:cs="宋体"/>
                <w:sz w:val="24"/>
                <w:szCs w:val="24"/>
              </w:rPr>
              <w:t>4</w:t>
            </w:r>
          </w:p>
        </w:tc>
        <w:tc>
          <w:tcPr>
            <w:tcW w:w="4006" w:type="dxa"/>
            <w:tcBorders>
              <w:top w:val="nil"/>
              <w:left w:val="nil"/>
              <w:bottom w:val="nil"/>
              <w:right w:val="nil"/>
            </w:tcBorders>
            <w:noWrap w:val="0"/>
            <w:tcMar>
              <w:top w:w="0" w:type="dxa"/>
              <w:left w:w="105" w:type="dxa"/>
              <w:bottom w:w="0" w:type="dxa"/>
              <w:right w:w="105" w:type="dxa"/>
            </w:tcMar>
            <w:vAlign w:val="center"/>
          </w:tcPr>
          <w:p>
            <w:pPr>
              <w:pStyle w:val="12"/>
              <w:keepNext w:val="0"/>
              <w:keepLines w:val="0"/>
              <w:widowControl/>
              <w:suppressLineNumbers w:val="0"/>
              <w:jc w:val="center"/>
            </w:pPr>
            <w:r>
              <w:rPr>
                <w:rFonts w:hint="eastAsia" w:ascii="宋体" w:hAnsi="宋体" w:eastAsia="宋体" w:cs="宋体"/>
                <w:sz w:val="21"/>
                <w:szCs w:val="21"/>
              </w:rPr>
              <w:t>采用烤漆铁艺，定型海绵，</w:t>
            </w:r>
            <w:r>
              <w:rPr>
                <w:rFonts w:hint="default" w:ascii="Calibri" w:hAnsi="Calibri" w:eastAsia="宋体" w:cs="Calibri"/>
                <w:sz w:val="21"/>
                <w:szCs w:val="21"/>
              </w:rPr>
              <w:t>PU</w:t>
            </w:r>
            <w:r>
              <w:rPr>
                <w:rFonts w:hint="eastAsia" w:ascii="宋体" w:hAnsi="宋体" w:eastAsia="宋体" w:cs="宋体"/>
                <w:sz w:val="21"/>
                <w:szCs w:val="21"/>
              </w:rPr>
              <w:t>皮革         （详见附图）</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2458" w:hRule="atLeast"/>
          <w:tblCellSpacing w:w="15" w:type="dxa"/>
        </w:trPr>
        <w:tc>
          <w:tcPr>
            <w:tcW w:w="420" w:type="dxa"/>
            <w:tcBorders>
              <w:top w:val="nil"/>
              <w:left w:val="nil"/>
              <w:bottom w:val="nil"/>
              <w:right w:val="nil"/>
            </w:tcBorders>
            <w:noWrap w:val="0"/>
            <w:tcMar>
              <w:top w:w="0" w:type="dxa"/>
              <w:left w:w="105" w:type="dxa"/>
              <w:bottom w:w="0" w:type="dxa"/>
              <w:right w:w="105" w:type="dxa"/>
            </w:tcMar>
            <w:vAlign w:val="center"/>
          </w:tcPr>
          <w:p>
            <w:pPr>
              <w:pStyle w:val="12"/>
              <w:keepNext w:val="0"/>
              <w:keepLines w:val="0"/>
              <w:widowControl/>
              <w:suppressLineNumbers w:val="0"/>
              <w:jc w:val="center"/>
            </w:pPr>
            <w:r>
              <w:rPr>
                <w:rFonts w:hint="eastAsia" w:ascii="宋体" w:hAnsi="宋体" w:eastAsia="宋体" w:cs="宋体"/>
                <w:sz w:val="21"/>
                <w:szCs w:val="21"/>
              </w:rPr>
              <w:t>27</w:t>
            </w:r>
          </w:p>
        </w:tc>
        <w:tc>
          <w:tcPr>
            <w:tcW w:w="420" w:type="dxa"/>
            <w:tcBorders>
              <w:top w:val="nil"/>
              <w:left w:val="nil"/>
              <w:bottom w:val="nil"/>
              <w:right w:val="nil"/>
            </w:tcBorders>
            <w:noWrap w:val="0"/>
            <w:tcMar>
              <w:top w:w="0" w:type="dxa"/>
              <w:left w:w="105" w:type="dxa"/>
              <w:bottom w:w="0" w:type="dxa"/>
              <w:right w:w="105" w:type="dxa"/>
            </w:tcMar>
            <w:vAlign w:val="center"/>
          </w:tcPr>
          <w:p>
            <w:pPr>
              <w:pStyle w:val="12"/>
              <w:keepNext w:val="0"/>
              <w:keepLines w:val="0"/>
              <w:widowControl/>
              <w:suppressLineNumbers w:val="0"/>
              <w:jc w:val="center"/>
            </w:pPr>
            <w:r>
              <w:rPr>
                <w:rFonts w:hint="eastAsia" w:ascii="宋体" w:hAnsi="宋体" w:eastAsia="宋体" w:cs="宋体"/>
                <w:sz w:val="21"/>
                <w:szCs w:val="21"/>
              </w:rPr>
              <w:t>沙发</w:t>
            </w:r>
          </w:p>
        </w:tc>
        <w:tc>
          <w:tcPr>
            <w:tcW w:w="3348" w:type="dxa"/>
            <w:tcBorders>
              <w:top w:val="nil"/>
              <w:left w:val="nil"/>
              <w:bottom w:val="nil"/>
              <w:right w:val="nil"/>
            </w:tcBorders>
            <w:noWrap w:val="0"/>
            <w:tcMar>
              <w:top w:w="0" w:type="dxa"/>
              <w:left w:w="105" w:type="dxa"/>
              <w:bottom w:w="0" w:type="dxa"/>
              <w:right w:w="105" w:type="dxa"/>
            </w:tcMar>
            <w:vAlign w:val="top"/>
          </w:tcPr>
          <w:p>
            <w:pPr>
              <w:pStyle w:val="12"/>
              <w:keepNext w:val="0"/>
              <w:keepLines w:val="0"/>
              <w:widowControl/>
              <w:suppressLineNumbers w:val="0"/>
            </w:pPr>
            <w:r>
              <w:rPr>
                <w:rFonts w:hint="default" w:ascii="Calibri" w:hAnsi="Calibri" w:cs="Calibri"/>
                <w:sz w:val="21"/>
                <w:szCs w:val="21"/>
              </w:rPr>
              <w:drawing>
                <wp:inline distT="0" distB="0" distL="114300" distR="114300">
                  <wp:extent cx="1838325" cy="1447800"/>
                  <wp:effectExtent l="0" t="0" r="9525" b="0"/>
                  <wp:docPr id="11" name="图片 18" descr="15855378995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8" descr="1585537899526.png"/>
                          <pic:cNvPicPr>
                            <a:picLocks noChangeAspect="1"/>
                          </pic:cNvPicPr>
                        </pic:nvPicPr>
                        <pic:blipFill>
                          <a:blip r:embed="rId20"/>
                          <a:stretch>
                            <a:fillRect/>
                          </a:stretch>
                        </pic:blipFill>
                        <pic:spPr>
                          <a:xfrm>
                            <a:off x="0" y="0"/>
                            <a:ext cx="1838325" cy="1447800"/>
                          </a:xfrm>
                          <a:prstGeom prst="rect">
                            <a:avLst/>
                          </a:prstGeom>
                          <a:noFill/>
                          <a:ln>
                            <a:noFill/>
                          </a:ln>
                        </pic:spPr>
                      </pic:pic>
                    </a:graphicData>
                  </a:graphic>
                </wp:inline>
              </w:drawing>
            </w:r>
            <w:r>
              <w:rPr>
                <w:rFonts w:hint="default" w:ascii="Calibri" w:hAnsi="Calibri" w:cs="Calibri"/>
                <w:sz w:val="21"/>
                <w:szCs w:val="21"/>
              </w:rPr>
              <w:t> </w:t>
            </w:r>
          </w:p>
        </w:tc>
        <w:tc>
          <w:tcPr>
            <w:tcW w:w="1159" w:type="dxa"/>
            <w:tcBorders>
              <w:top w:val="nil"/>
              <w:left w:val="nil"/>
              <w:bottom w:val="nil"/>
              <w:right w:val="nil"/>
            </w:tcBorders>
            <w:noWrap w:val="0"/>
            <w:tcMar>
              <w:top w:w="0" w:type="dxa"/>
              <w:left w:w="105" w:type="dxa"/>
              <w:bottom w:w="0" w:type="dxa"/>
              <w:right w:w="105" w:type="dxa"/>
            </w:tcMar>
            <w:vAlign w:val="center"/>
          </w:tcPr>
          <w:p>
            <w:pPr>
              <w:pStyle w:val="12"/>
              <w:keepNext w:val="0"/>
              <w:keepLines w:val="0"/>
              <w:widowControl/>
              <w:suppressLineNumbers w:val="0"/>
              <w:jc w:val="center"/>
            </w:pPr>
            <w:r>
              <w:rPr>
                <w:rFonts w:hint="eastAsia" w:ascii="宋体" w:hAnsi="宋体" w:eastAsia="宋体" w:cs="宋体"/>
                <w:sz w:val="21"/>
                <w:szCs w:val="21"/>
              </w:rPr>
              <w:t>七座（</w:t>
            </w:r>
            <w:r>
              <w:rPr>
                <w:rFonts w:hint="default" w:ascii="Calibri" w:hAnsi="Calibri" w:eastAsia="宋体" w:cs="Calibri"/>
                <w:sz w:val="21"/>
                <w:szCs w:val="21"/>
              </w:rPr>
              <w:t>2+2+3</w:t>
            </w:r>
            <w:r>
              <w:rPr>
                <w:rFonts w:hint="eastAsia" w:ascii="宋体" w:hAnsi="宋体" w:eastAsia="宋体" w:cs="宋体"/>
                <w:sz w:val="21"/>
                <w:szCs w:val="21"/>
              </w:rPr>
              <w:t>）</w:t>
            </w:r>
          </w:p>
        </w:tc>
        <w:tc>
          <w:tcPr>
            <w:tcW w:w="450" w:type="dxa"/>
            <w:tcBorders>
              <w:top w:val="nil"/>
              <w:left w:val="nil"/>
              <w:bottom w:val="nil"/>
              <w:right w:val="nil"/>
            </w:tcBorders>
            <w:noWrap w:val="0"/>
            <w:tcMar>
              <w:top w:w="0" w:type="dxa"/>
              <w:left w:w="105" w:type="dxa"/>
              <w:bottom w:w="0" w:type="dxa"/>
              <w:right w:w="105" w:type="dxa"/>
            </w:tcMar>
            <w:vAlign w:val="center"/>
          </w:tcPr>
          <w:p>
            <w:pPr>
              <w:pStyle w:val="12"/>
              <w:keepNext w:val="0"/>
              <w:keepLines w:val="0"/>
              <w:widowControl/>
              <w:suppressLineNumbers w:val="0"/>
              <w:jc w:val="center"/>
              <w:textAlignment w:val="center"/>
            </w:pPr>
            <w:r>
              <w:rPr>
                <w:rFonts w:hint="eastAsia" w:ascii="宋体" w:hAnsi="宋体" w:eastAsia="宋体" w:cs="宋体"/>
                <w:sz w:val="24"/>
                <w:szCs w:val="24"/>
              </w:rPr>
              <w:t>套</w:t>
            </w:r>
          </w:p>
        </w:tc>
        <w:tc>
          <w:tcPr>
            <w:tcW w:w="359" w:type="dxa"/>
            <w:tcBorders>
              <w:top w:val="nil"/>
              <w:left w:val="nil"/>
              <w:bottom w:val="nil"/>
              <w:right w:val="nil"/>
            </w:tcBorders>
            <w:noWrap w:val="0"/>
            <w:tcMar>
              <w:top w:w="0" w:type="dxa"/>
              <w:left w:w="105" w:type="dxa"/>
              <w:bottom w:w="0" w:type="dxa"/>
              <w:right w:w="105" w:type="dxa"/>
            </w:tcMar>
            <w:vAlign w:val="center"/>
          </w:tcPr>
          <w:p>
            <w:pPr>
              <w:pStyle w:val="12"/>
              <w:keepNext w:val="0"/>
              <w:keepLines w:val="0"/>
              <w:widowControl/>
              <w:suppressLineNumbers w:val="0"/>
              <w:jc w:val="center"/>
              <w:textAlignment w:val="center"/>
            </w:pPr>
            <w:r>
              <w:rPr>
                <w:rFonts w:hint="eastAsia" w:ascii="宋体" w:hAnsi="宋体" w:eastAsia="宋体" w:cs="宋体"/>
                <w:sz w:val="24"/>
                <w:szCs w:val="24"/>
              </w:rPr>
              <w:t>1</w:t>
            </w:r>
          </w:p>
        </w:tc>
        <w:tc>
          <w:tcPr>
            <w:tcW w:w="4006" w:type="dxa"/>
            <w:tcBorders>
              <w:top w:val="nil"/>
              <w:left w:val="nil"/>
              <w:bottom w:val="nil"/>
              <w:right w:val="nil"/>
            </w:tcBorders>
            <w:noWrap w:val="0"/>
            <w:tcMar>
              <w:top w:w="0" w:type="dxa"/>
              <w:left w:w="105" w:type="dxa"/>
              <w:bottom w:w="0" w:type="dxa"/>
              <w:right w:w="105" w:type="dxa"/>
            </w:tcMar>
            <w:vAlign w:val="center"/>
          </w:tcPr>
          <w:p>
            <w:pPr>
              <w:pStyle w:val="12"/>
              <w:keepNext w:val="0"/>
              <w:keepLines w:val="0"/>
              <w:widowControl/>
              <w:suppressLineNumbers w:val="0"/>
              <w:jc w:val="center"/>
            </w:pPr>
            <w:r>
              <w:rPr>
                <w:rFonts w:hint="eastAsia" w:ascii="宋体" w:hAnsi="宋体" w:eastAsia="宋体" w:cs="宋体"/>
                <w:sz w:val="21"/>
                <w:szCs w:val="21"/>
              </w:rPr>
              <w:t>采用实木框架，</w:t>
            </w:r>
            <w:r>
              <w:rPr>
                <w:rFonts w:hint="default" w:ascii="Calibri" w:hAnsi="Calibri" w:eastAsia="宋体" w:cs="Calibri"/>
                <w:sz w:val="21"/>
                <w:szCs w:val="21"/>
              </w:rPr>
              <w:t>45</w:t>
            </w:r>
            <w:r>
              <w:rPr>
                <w:rFonts w:hint="eastAsia" w:ascii="宋体" w:hAnsi="宋体" w:eastAsia="宋体" w:cs="宋体"/>
                <w:sz w:val="21"/>
                <w:szCs w:val="21"/>
              </w:rPr>
              <w:t>密度高弹定型海绵，仿真皮超纤</w:t>
            </w:r>
            <w:r>
              <w:rPr>
                <w:rFonts w:hint="default" w:ascii="Calibri" w:hAnsi="Calibri" w:eastAsia="宋体" w:cs="Calibri"/>
                <w:sz w:val="21"/>
                <w:szCs w:val="21"/>
              </w:rPr>
              <w:t>PU</w:t>
            </w:r>
            <w:r>
              <w:rPr>
                <w:rFonts w:hint="eastAsia" w:ascii="宋体" w:hAnsi="宋体" w:eastAsia="宋体" w:cs="宋体"/>
                <w:sz w:val="21"/>
                <w:szCs w:val="21"/>
              </w:rPr>
              <w:t>皮革。           （详见附图）</w:t>
            </w:r>
          </w:p>
        </w:tc>
      </w:tr>
    </w:tbl>
    <w:p>
      <w:pPr>
        <w:rPr>
          <w:rFonts w:ascii="宋体" w:hAnsi="宋体" w:eastAsia="宋体" w:cs="宋体"/>
          <w:kern w:val="0"/>
          <w:sz w:val="24"/>
          <w:szCs w:val="24"/>
        </w:rPr>
      </w:pPr>
      <w:r>
        <w:rPr>
          <w:rFonts w:ascii="宋体" w:hAnsi="宋体" w:eastAsia="宋体" w:cs="宋体"/>
          <w:kern w:val="0"/>
          <w:sz w:val="24"/>
          <w:szCs w:val="24"/>
        </w:rPr>
        <w:br w:type="page"/>
      </w:r>
    </w:p>
    <w:p>
      <w:pPr>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rPr>
        <w:t>其他要求：</w:t>
      </w:r>
    </w:p>
    <w:p>
      <w:pPr>
        <w:pStyle w:val="12"/>
        <w:keepNext w:val="0"/>
        <w:keepLines w:val="0"/>
        <w:widowControl/>
        <w:suppressLineNumbers w:val="0"/>
      </w:pPr>
      <w:r>
        <w:rPr>
          <w:rFonts w:hint="eastAsia" w:ascii="宋体" w:hAnsi="宋体" w:eastAsia="宋体" w:cs="宋体"/>
          <w:color w:val="000000"/>
          <w:sz w:val="24"/>
          <w:szCs w:val="24"/>
        </w:rPr>
        <w:t>1、</w:t>
      </w:r>
      <w:r>
        <w:rPr>
          <w:rFonts w:hint="eastAsia" w:ascii="宋体" w:hAnsi="宋体" w:eastAsia="宋体" w:cs="宋体"/>
          <w:b w:val="0"/>
          <w:i w:val="0"/>
          <w:caps w:val="0"/>
          <w:color w:val="000000"/>
          <w:spacing w:val="0"/>
          <w:sz w:val="21"/>
          <w:szCs w:val="21"/>
        </w:rPr>
        <w:t>本次采购的所有产品尺寸规格均允许偏差±</w:t>
      </w:r>
      <w:r>
        <w:rPr>
          <w:rFonts w:hint="default" w:ascii="Calibri" w:hAnsi="Calibri" w:eastAsia="宋体" w:cs="Calibri"/>
          <w:b w:val="0"/>
          <w:i w:val="0"/>
          <w:caps w:val="0"/>
          <w:color w:val="000000"/>
          <w:spacing w:val="0"/>
          <w:sz w:val="21"/>
          <w:szCs w:val="21"/>
        </w:rPr>
        <w:t>3%</w:t>
      </w:r>
      <w:r>
        <w:rPr>
          <w:rFonts w:hint="eastAsia" w:ascii="宋体" w:hAnsi="宋体" w:eastAsia="宋体" w:cs="宋体"/>
          <w:b w:val="0"/>
          <w:i w:val="0"/>
          <w:caps w:val="0"/>
          <w:color w:val="000000"/>
          <w:spacing w:val="0"/>
          <w:sz w:val="21"/>
          <w:szCs w:val="21"/>
        </w:rPr>
        <w:t>。</w:t>
      </w:r>
      <w:r>
        <w:rPr>
          <w:rFonts w:hint="eastAsia" w:ascii="宋体" w:hAnsi="宋体" w:eastAsia="宋体" w:cs="宋体"/>
          <w:b w:val="0"/>
          <w:i w:val="0"/>
          <w:caps w:val="0"/>
          <w:color w:val="000000"/>
          <w:spacing w:val="0"/>
          <w:sz w:val="21"/>
          <w:szCs w:val="21"/>
        </w:rPr>
        <w:br w:type="textWrapping"/>
      </w:r>
      <w:r>
        <w:rPr>
          <w:rFonts w:hint="eastAsia" w:ascii="宋体" w:hAnsi="宋体" w:eastAsia="宋体" w:cs="宋体"/>
          <w:b w:val="0"/>
          <w:i w:val="0"/>
          <w:caps w:val="0"/>
          <w:color w:val="000000"/>
          <w:spacing w:val="0"/>
          <w:sz w:val="21"/>
          <w:szCs w:val="21"/>
        </w:rPr>
        <w:br w:type="textWrapping"/>
      </w:r>
      <w:r>
        <w:rPr>
          <w:rFonts w:hint="eastAsia" w:ascii="宋体" w:hAnsi="宋体" w:eastAsia="宋体" w:cs="宋体"/>
          <w:color w:val="000000"/>
          <w:sz w:val="24"/>
          <w:szCs w:val="24"/>
        </w:rPr>
        <w:t>2、本项目所有家具都需要符合国家的环保要求、国家的质量规范要求。</w:t>
      </w:r>
    </w:p>
    <w:p>
      <w:pPr>
        <w:pStyle w:val="12"/>
        <w:keepNext w:val="0"/>
        <w:keepLines w:val="0"/>
        <w:widowControl/>
        <w:suppressLineNumbers w:val="0"/>
        <w:shd w:val="clear" w:color="auto" w:fill="FFFFFF"/>
        <w:spacing w:before="75" w:beforeAutospacing="0" w:after="75" w:afterAutospacing="0" w:line="345" w:lineRule="atLeast"/>
        <w:ind w:left="0" w:right="0" w:firstLine="0"/>
        <w:jc w:val="left"/>
        <w:rPr>
          <w:rFonts w:ascii="微软雅黑" w:hAnsi="微软雅黑" w:eastAsia="微软雅黑" w:cs="微软雅黑"/>
          <w:i w:val="0"/>
          <w:caps w:val="0"/>
          <w:color w:val="000000"/>
          <w:spacing w:val="0"/>
          <w:sz w:val="27"/>
          <w:szCs w:val="27"/>
        </w:rPr>
      </w:pPr>
      <w:r>
        <w:rPr>
          <w:rFonts w:hint="eastAsia" w:ascii="宋体" w:hAnsi="宋体" w:eastAsia="宋体" w:cs="宋体"/>
          <w:i w:val="0"/>
          <w:caps w:val="0"/>
          <w:color w:val="000000"/>
          <w:spacing w:val="0"/>
          <w:sz w:val="24"/>
          <w:szCs w:val="24"/>
          <w:shd w:val="clear" w:color="auto" w:fill="FFFFFF"/>
        </w:rPr>
        <w:t> 3、所有的家具都应进行防火、防腐、防锈、防虫蚁等处理。</w:t>
      </w:r>
    </w:p>
    <w:p>
      <w:pPr>
        <w:pStyle w:val="12"/>
        <w:keepNext w:val="0"/>
        <w:keepLines w:val="0"/>
        <w:widowControl/>
        <w:suppressLineNumbers w:val="0"/>
        <w:spacing w:before="105" w:beforeAutospacing="0" w:after="105" w:afterAutospacing="0" w:line="360" w:lineRule="auto"/>
        <w:ind w:left="0" w:right="0"/>
        <w:jc w:val="left"/>
      </w:pPr>
      <w:r>
        <w:rPr>
          <w:rStyle w:val="16"/>
          <w:rFonts w:hint="eastAsia" w:ascii="宋体" w:hAnsi="宋体" w:eastAsia="宋体" w:cs="宋体"/>
          <w:b/>
          <w:sz w:val="24"/>
          <w:szCs w:val="24"/>
        </w:rPr>
        <w:t>（一）要求提供的样品：</w:t>
      </w:r>
    </w:p>
    <w:p>
      <w:pPr>
        <w:pStyle w:val="12"/>
        <w:keepNext w:val="0"/>
        <w:keepLines w:val="0"/>
        <w:widowControl/>
        <w:suppressLineNumbers w:val="0"/>
      </w:pPr>
      <w:r>
        <w:rPr>
          <w:rFonts w:hint="eastAsia" w:ascii="宋体" w:hAnsi="宋体" w:eastAsia="宋体" w:cs="宋体"/>
          <w:sz w:val="21"/>
          <w:szCs w:val="21"/>
        </w:rPr>
        <w:t>    1、办公桌1张，规格要求：长</w:t>
      </w:r>
      <w:r>
        <w:rPr>
          <w:rFonts w:hint="default" w:ascii="Calibri" w:hAnsi="Calibri" w:cs="Calibri"/>
          <w:sz w:val="21"/>
          <w:szCs w:val="21"/>
        </w:rPr>
        <w:t>1200*</w:t>
      </w:r>
      <w:r>
        <w:rPr>
          <w:rFonts w:hint="eastAsia" w:ascii="宋体" w:hAnsi="宋体" w:eastAsia="宋体" w:cs="宋体"/>
          <w:sz w:val="21"/>
          <w:szCs w:val="21"/>
        </w:rPr>
        <w:t>宽</w:t>
      </w:r>
      <w:r>
        <w:rPr>
          <w:rFonts w:hint="default" w:ascii="Calibri" w:hAnsi="Calibri" w:cs="Calibri"/>
          <w:sz w:val="21"/>
          <w:szCs w:val="21"/>
        </w:rPr>
        <w:t>700*</w:t>
      </w:r>
      <w:r>
        <w:rPr>
          <w:rFonts w:hint="eastAsia" w:ascii="宋体" w:hAnsi="宋体" w:eastAsia="宋体" w:cs="宋体"/>
          <w:sz w:val="21"/>
          <w:szCs w:val="21"/>
        </w:rPr>
        <w:t>高</w:t>
      </w:r>
      <w:r>
        <w:rPr>
          <w:rFonts w:hint="default" w:ascii="Calibri" w:hAnsi="Calibri" w:cs="Calibri"/>
          <w:sz w:val="21"/>
          <w:szCs w:val="21"/>
        </w:rPr>
        <w:t>750</w:t>
      </w:r>
      <w:r>
        <w:rPr>
          <w:rFonts w:hint="eastAsia" w:ascii="宋体" w:hAnsi="宋体" w:eastAsia="宋体" w:cs="宋体"/>
          <w:sz w:val="21"/>
          <w:szCs w:val="21"/>
        </w:rPr>
        <w:t>。</w:t>
      </w:r>
      <w:r>
        <w:rPr>
          <w:rFonts w:hint="eastAsia" w:ascii="宋体" w:hAnsi="宋体" w:eastAsia="宋体" w:cs="宋体"/>
          <w:sz w:val="21"/>
          <w:szCs w:val="21"/>
        </w:rPr>
        <w:br w:type="textWrapping"/>
      </w:r>
      <w:r>
        <w:rPr>
          <w:rFonts w:hint="eastAsia" w:ascii="宋体" w:hAnsi="宋体" w:eastAsia="宋体" w:cs="宋体"/>
          <w:sz w:val="21"/>
          <w:szCs w:val="21"/>
        </w:rPr>
        <w:t>    2、办公椅1张，规格要求：坐内宽505*坐深</w:t>
      </w:r>
      <w:r>
        <w:rPr>
          <w:rFonts w:hint="default" w:ascii="Calibri" w:hAnsi="Calibri" w:eastAsia="宋体" w:cs="Calibri"/>
          <w:sz w:val="21"/>
          <w:szCs w:val="21"/>
        </w:rPr>
        <w:t>5</w:t>
      </w:r>
      <w:r>
        <w:rPr>
          <w:rFonts w:hint="eastAsia" w:ascii="宋体" w:hAnsi="宋体" w:eastAsia="宋体" w:cs="宋体"/>
          <w:sz w:val="21"/>
          <w:szCs w:val="21"/>
        </w:rPr>
        <w:t>40*高</w:t>
      </w:r>
      <w:r>
        <w:rPr>
          <w:rFonts w:hint="default" w:ascii="Calibri" w:hAnsi="Calibri" w:eastAsia="宋体" w:cs="Calibri"/>
          <w:sz w:val="21"/>
          <w:szCs w:val="21"/>
        </w:rPr>
        <w:t>10</w:t>
      </w:r>
      <w:r>
        <w:rPr>
          <w:rFonts w:hint="eastAsia" w:ascii="宋体" w:hAnsi="宋体" w:eastAsia="宋体" w:cs="宋体"/>
          <w:sz w:val="21"/>
          <w:szCs w:val="21"/>
        </w:rPr>
        <w:t>80（带扶手）。</w:t>
      </w:r>
      <w:r>
        <w:rPr>
          <w:rFonts w:hint="eastAsia" w:ascii="宋体" w:hAnsi="宋体" w:eastAsia="宋体" w:cs="宋体"/>
          <w:sz w:val="21"/>
          <w:szCs w:val="21"/>
        </w:rPr>
        <w:br w:type="textWrapping"/>
      </w:r>
      <w:r>
        <w:rPr>
          <w:rFonts w:hint="eastAsia" w:ascii="宋体" w:hAnsi="宋体" w:eastAsia="宋体" w:cs="宋体"/>
          <w:sz w:val="21"/>
          <w:szCs w:val="21"/>
        </w:rPr>
        <w:t>    3、文件柜1个，规格要求：长</w:t>
      </w:r>
      <w:r>
        <w:rPr>
          <w:rFonts w:hint="default" w:ascii="Calibri" w:hAnsi="Calibri" w:cs="Calibri"/>
          <w:sz w:val="21"/>
          <w:szCs w:val="21"/>
        </w:rPr>
        <w:t>1760*</w:t>
      </w:r>
      <w:r>
        <w:rPr>
          <w:rFonts w:hint="eastAsia" w:ascii="宋体" w:hAnsi="宋体" w:eastAsia="宋体" w:cs="宋体"/>
          <w:sz w:val="21"/>
          <w:szCs w:val="21"/>
        </w:rPr>
        <w:t>宽</w:t>
      </w:r>
      <w:r>
        <w:rPr>
          <w:rFonts w:hint="default" w:ascii="Calibri" w:hAnsi="Calibri" w:cs="Calibri"/>
          <w:sz w:val="21"/>
          <w:szCs w:val="21"/>
        </w:rPr>
        <w:t>450*</w:t>
      </w:r>
      <w:r>
        <w:rPr>
          <w:rFonts w:hint="eastAsia" w:ascii="宋体" w:hAnsi="宋体" w:eastAsia="宋体" w:cs="宋体"/>
          <w:sz w:val="21"/>
          <w:szCs w:val="21"/>
        </w:rPr>
        <w:t>高</w:t>
      </w:r>
      <w:r>
        <w:rPr>
          <w:rFonts w:hint="default" w:ascii="Calibri" w:hAnsi="Calibri" w:cs="Calibri"/>
          <w:sz w:val="21"/>
          <w:szCs w:val="21"/>
        </w:rPr>
        <w:t>2000</w:t>
      </w:r>
      <w:r>
        <w:rPr>
          <w:rFonts w:hint="eastAsia" w:ascii="宋体" w:hAnsi="宋体" w:eastAsia="宋体" w:cs="宋体"/>
          <w:sz w:val="21"/>
          <w:szCs w:val="21"/>
        </w:rPr>
        <w:t>。</w:t>
      </w:r>
    </w:p>
    <w:p>
      <w:pPr>
        <w:pStyle w:val="12"/>
        <w:keepNext w:val="0"/>
        <w:keepLines w:val="0"/>
        <w:widowControl/>
        <w:suppressLineNumbers w:val="0"/>
        <w:spacing w:before="105" w:beforeAutospacing="0" w:after="105" w:afterAutospacing="0" w:line="360" w:lineRule="auto"/>
        <w:ind w:left="0" w:right="0"/>
        <w:jc w:val="left"/>
      </w:pPr>
      <w:r>
        <w:rPr>
          <w:rStyle w:val="16"/>
          <w:rFonts w:hint="eastAsia" w:ascii="宋体" w:hAnsi="宋体" w:eastAsia="宋体" w:cs="宋体"/>
          <w:kern w:val="2"/>
          <w:sz w:val="24"/>
          <w:szCs w:val="24"/>
        </w:rPr>
        <w:t>（二）样品要求：</w:t>
      </w:r>
    </w:p>
    <w:p>
      <w:pPr>
        <w:pStyle w:val="12"/>
        <w:keepNext w:val="0"/>
        <w:keepLines w:val="0"/>
        <w:widowControl/>
        <w:suppressLineNumbers w:val="0"/>
        <w:spacing w:before="105" w:beforeAutospacing="0" w:after="105" w:afterAutospacing="0" w:line="360" w:lineRule="auto"/>
        <w:ind w:left="0" w:right="0"/>
        <w:jc w:val="left"/>
      </w:pPr>
      <w:r>
        <w:rPr>
          <w:rFonts w:hint="eastAsia" w:ascii="宋体" w:hAnsi="宋体" w:eastAsia="宋体" w:cs="宋体"/>
          <w:sz w:val="24"/>
          <w:szCs w:val="24"/>
        </w:rPr>
        <w:t>1、</w:t>
      </w:r>
      <w:r>
        <w:rPr>
          <w:rStyle w:val="16"/>
          <w:rFonts w:hint="eastAsia" w:ascii="宋体" w:hAnsi="宋体" w:eastAsia="宋体" w:cs="宋体"/>
          <w:sz w:val="24"/>
          <w:szCs w:val="24"/>
        </w:rPr>
        <w:t>样品递交时间</w:t>
      </w:r>
      <w:r>
        <w:rPr>
          <w:rFonts w:hint="eastAsia" w:ascii="宋体" w:hAnsi="宋体" w:eastAsia="宋体" w:cs="宋体"/>
          <w:sz w:val="24"/>
          <w:szCs w:val="24"/>
        </w:rPr>
        <w:t>：</w:t>
      </w:r>
      <w:r>
        <w:rPr>
          <w:rStyle w:val="16"/>
          <w:rFonts w:hint="eastAsia" w:ascii="宋体" w:hAnsi="宋体" w:eastAsia="宋体" w:cs="宋体"/>
          <w:sz w:val="24"/>
          <w:szCs w:val="24"/>
        </w:rPr>
        <w:t>投标人</w:t>
      </w:r>
      <w:r>
        <w:rPr>
          <w:rStyle w:val="16"/>
          <w:rFonts w:hint="eastAsia" w:ascii="宋体" w:hAnsi="宋体" w:eastAsia="宋体" w:cs="宋体"/>
          <w:b/>
          <w:sz w:val="24"/>
          <w:szCs w:val="24"/>
          <w:shd w:val="clear" w:color="auto" w:fill="FFFFFF"/>
        </w:rPr>
        <w:t>的样品</w:t>
      </w:r>
      <w:r>
        <w:rPr>
          <w:rStyle w:val="16"/>
          <w:rFonts w:hint="eastAsia" w:ascii="宋体" w:hAnsi="宋体" w:eastAsia="宋体" w:cs="宋体"/>
          <w:b/>
          <w:color w:val="000000"/>
          <w:sz w:val="24"/>
          <w:szCs w:val="24"/>
          <w:shd w:val="clear" w:color="auto" w:fill="FFFFFF"/>
        </w:rPr>
        <w:t>须在2020年4月</w:t>
      </w:r>
      <w:r>
        <w:rPr>
          <w:rStyle w:val="16"/>
          <w:rFonts w:hint="eastAsia" w:ascii="宋体" w:hAnsi="宋体" w:cs="宋体"/>
          <w:b/>
          <w:color w:val="000000"/>
          <w:sz w:val="24"/>
          <w:szCs w:val="24"/>
          <w:shd w:val="clear" w:color="auto" w:fill="FFFFFF"/>
          <w:lang w:val="en-US" w:eastAsia="zh-CN"/>
        </w:rPr>
        <w:t>17</w:t>
      </w:r>
      <w:r>
        <w:rPr>
          <w:rStyle w:val="16"/>
          <w:rFonts w:hint="eastAsia" w:ascii="宋体" w:hAnsi="宋体" w:eastAsia="宋体" w:cs="宋体"/>
          <w:b/>
          <w:color w:val="000000"/>
          <w:sz w:val="24"/>
          <w:szCs w:val="24"/>
          <w:shd w:val="clear" w:color="auto" w:fill="FFFFFF"/>
        </w:rPr>
        <w:t>日</w:t>
      </w:r>
      <w:r>
        <w:rPr>
          <w:rStyle w:val="16"/>
          <w:rFonts w:hint="eastAsia" w:ascii="宋体" w:hAnsi="宋体" w:cs="宋体"/>
          <w:b/>
          <w:color w:val="000000"/>
          <w:sz w:val="24"/>
          <w:szCs w:val="24"/>
          <w:shd w:val="clear" w:color="auto" w:fill="FFFFFF"/>
          <w:lang w:val="en-US" w:eastAsia="zh-CN"/>
        </w:rPr>
        <w:t>上午9</w:t>
      </w:r>
      <w:r>
        <w:rPr>
          <w:rStyle w:val="16"/>
          <w:rFonts w:hint="eastAsia" w:ascii="宋体" w:hAnsi="宋体" w:eastAsia="宋体" w:cs="宋体"/>
          <w:b/>
          <w:color w:val="000000"/>
          <w:sz w:val="24"/>
          <w:szCs w:val="24"/>
          <w:shd w:val="clear" w:color="auto" w:fill="FFFFFF"/>
        </w:rPr>
        <w:t>:00前送</w:t>
      </w:r>
      <w:r>
        <w:rPr>
          <w:rStyle w:val="16"/>
          <w:rFonts w:hint="eastAsia" w:ascii="宋体" w:hAnsi="宋体" w:eastAsia="宋体" w:cs="宋体"/>
          <w:b/>
          <w:sz w:val="24"/>
          <w:szCs w:val="24"/>
          <w:shd w:val="clear" w:color="auto" w:fill="FFFFFF"/>
        </w:rPr>
        <w:t>到指定地点</w:t>
      </w:r>
      <w:r>
        <w:rPr>
          <w:rFonts w:hint="eastAsia" w:ascii="宋体" w:hAnsi="宋体" w:eastAsia="宋体" w:cs="宋体"/>
          <w:sz w:val="24"/>
          <w:szCs w:val="24"/>
        </w:rPr>
        <w:t>。</w:t>
      </w:r>
      <w:r>
        <w:rPr>
          <w:rFonts w:hint="eastAsia" w:ascii="宋体" w:hAnsi="宋体" w:eastAsia="宋体" w:cs="宋体"/>
          <w:sz w:val="24"/>
          <w:szCs w:val="24"/>
        </w:rPr>
        <w:br w:type="textWrapping"/>
      </w:r>
      <w:r>
        <w:rPr>
          <w:rFonts w:hint="eastAsia" w:ascii="宋体" w:hAnsi="宋体" w:eastAsia="宋体" w:cs="宋体"/>
          <w:sz w:val="24"/>
          <w:szCs w:val="24"/>
        </w:rPr>
        <w:t>2、</w:t>
      </w:r>
      <w:r>
        <w:rPr>
          <w:rStyle w:val="16"/>
          <w:rFonts w:hint="eastAsia" w:ascii="宋体" w:hAnsi="宋体" w:eastAsia="宋体" w:cs="宋体"/>
          <w:b/>
          <w:sz w:val="24"/>
          <w:szCs w:val="24"/>
          <w:shd w:val="clear" w:color="auto" w:fill="FFFFFF"/>
        </w:rPr>
        <w:t>样品签收工作：采购机构将根据投标人提供的样品办理样品签收手续。</w:t>
      </w:r>
    </w:p>
    <w:p>
      <w:pPr>
        <w:pStyle w:val="12"/>
        <w:keepNext w:val="0"/>
        <w:keepLines w:val="0"/>
        <w:widowControl/>
        <w:suppressLineNumbers w:val="0"/>
        <w:spacing w:before="105" w:beforeAutospacing="0" w:after="105" w:afterAutospacing="0" w:line="360" w:lineRule="auto"/>
        <w:ind w:left="0" w:right="0"/>
        <w:jc w:val="left"/>
      </w:pPr>
      <w:r>
        <w:rPr>
          <w:rFonts w:hint="eastAsia" w:ascii="宋体" w:hAnsi="宋体" w:eastAsia="宋体" w:cs="宋体"/>
          <w:sz w:val="24"/>
          <w:szCs w:val="24"/>
        </w:rPr>
        <w:t>3、投标人须独立提供样品，不得与其他投标人共用。样品上不得出现投标人的公司名 称和生产企业的任何标记，逾期送达的样品不予接收。</w:t>
      </w:r>
    </w:p>
    <w:p>
      <w:pPr>
        <w:pStyle w:val="12"/>
        <w:keepNext w:val="0"/>
        <w:keepLines w:val="0"/>
        <w:widowControl/>
        <w:suppressLineNumbers w:val="0"/>
        <w:spacing w:before="105" w:beforeAutospacing="0" w:after="105" w:afterAutospacing="0" w:line="360" w:lineRule="auto"/>
        <w:ind w:left="0" w:right="0"/>
        <w:jc w:val="left"/>
      </w:pPr>
      <w:r>
        <w:rPr>
          <w:rFonts w:hint="eastAsia" w:ascii="宋体" w:hAnsi="宋体" w:eastAsia="宋体" w:cs="宋体"/>
          <w:sz w:val="24"/>
          <w:szCs w:val="24"/>
        </w:rPr>
        <w:t>4、评标专家将根据投标人提供的样品进行横向评议并打分。如样品与投标文件的响应情况有异，则以样品的实测参数为准进行评分；专家评审过程中如需对样品进行检验测试或破坏性测试，由此可能造成的损坏由投标人自行承担。</w:t>
      </w:r>
      <w:r>
        <w:rPr>
          <w:rFonts w:hint="eastAsia" w:ascii="宋体" w:hAnsi="宋体" w:eastAsia="宋体" w:cs="宋体"/>
          <w:sz w:val="24"/>
          <w:szCs w:val="24"/>
        </w:rPr>
        <w:br w:type="textWrapping"/>
      </w:r>
      <w:r>
        <w:rPr>
          <w:rFonts w:hint="eastAsia" w:ascii="宋体" w:hAnsi="宋体" w:eastAsia="宋体" w:cs="宋体"/>
          <w:sz w:val="24"/>
          <w:szCs w:val="24"/>
        </w:rPr>
        <w:t>5、样品退还安排：成交供应 商样品须交由采购人封存保留作为验收样本。未成交供应 商提供的样品须于评标结束公告结束后当天自行处理，采购代 理机构不安排对样品退还手续的签收工作。当日未自行处理所造成的损失由供应 商自行负责</w:t>
      </w:r>
      <w:r>
        <w:rPr>
          <w:rFonts w:hint="eastAsia" w:ascii="宋体" w:hAnsi="宋体" w:eastAsia="宋体" w:cs="宋体"/>
          <w:sz w:val="24"/>
          <w:szCs w:val="24"/>
        </w:rPr>
        <w:br w:type="textWrapping"/>
      </w:r>
      <w:r>
        <w:rPr>
          <w:rFonts w:hint="eastAsia" w:ascii="宋体" w:hAnsi="宋体" w:eastAsia="宋体" w:cs="宋体"/>
          <w:sz w:val="24"/>
          <w:szCs w:val="24"/>
        </w:rPr>
        <w:t>6、标样品将作为合同执行和验收的标准。</w:t>
      </w:r>
    </w:p>
    <w:p>
      <w:pPr>
        <w:rPr>
          <w:rFonts w:ascii="宋体" w:hAnsi="宋体" w:eastAsia="宋体" w:cs="宋体"/>
          <w:kern w:val="0"/>
          <w:sz w:val="24"/>
          <w:szCs w:val="24"/>
        </w:rPr>
      </w:pPr>
      <w:r>
        <w:rPr>
          <w:rFonts w:ascii="宋体" w:hAnsi="宋体" w:eastAsia="宋体" w:cs="宋体"/>
          <w:kern w:val="0"/>
          <w:sz w:val="24"/>
          <w:szCs w:val="24"/>
        </w:rPr>
        <w:br w:type="page"/>
      </w:r>
    </w:p>
    <w:p>
      <w:pPr>
        <w:widowControl/>
        <w:shd w:val="clear" w:color="auto" w:fill="FFFFFF"/>
        <w:spacing w:line="360" w:lineRule="auto"/>
        <w:jc w:val="left"/>
        <w:rPr>
          <w:rFonts w:ascii="宋体" w:hAnsi="宋体" w:eastAsia="宋体" w:cs="宋体"/>
          <w:kern w:val="0"/>
          <w:sz w:val="24"/>
          <w:szCs w:val="24"/>
        </w:rPr>
      </w:pPr>
    </w:p>
    <w:p>
      <w:pPr>
        <w:pStyle w:val="3"/>
      </w:pPr>
      <w:bookmarkStart w:id="5" w:name="_Toc18906"/>
      <w:r>
        <w:t>三、商务条件</w:t>
      </w:r>
      <w:bookmarkEnd w:id="5"/>
    </w:p>
    <w:tbl>
      <w:tblPr>
        <w:tblStyle w:val="13"/>
        <w:tblpPr w:leftFromText="180" w:rightFromText="180" w:vertAnchor="text" w:horzAnchor="page" w:tblpX="1724" w:tblpY="2235"/>
        <w:tblOverlap w:val="never"/>
        <w:tblW w:w="5000" w:type="pct"/>
        <w:tblCellSpacing w:w="0"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1666"/>
        <w:gridCol w:w="667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blHeader/>
          <w:tblCellSpacing w:w="0" w:type="dxa"/>
        </w:trPr>
        <w:tc>
          <w:tcPr>
            <w:tcW w:w="999" w:type="pct"/>
            <w:tcBorders>
              <w:top w:val="outset" w:color="auto" w:sz="6" w:space="0"/>
              <w:left w:val="outset" w:color="auto" w:sz="6" w:space="0"/>
              <w:bottom w:val="outset" w:color="auto" w:sz="6" w:space="0"/>
              <w:right w:val="outset" w:color="auto" w:sz="6" w:space="0"/>
            </w:tcBorders>
            <w:noWrap w:val="0"/>
            <w:vAlign w:val="center"/>
          </w:tcPr>
          <w:p>
            <w:pPr>
              <w:keepNext w:val="0"/>
              <w:keepLines w:val="0"/>
              <w:widowControl/>
              <w:suppressLineNumbers w:val="0"/>
              <w:jc w:val="left"/>
            </w:pPr>
            <w:r>
              <w:rPr>
                <w:rFonts w:ascii="宋体" w:hAnsi="宋体" w:eastAsia="宋体" w:cs="宋体"/>
                <w:kern w:val="0"/>
                <w:sz w:val="24"/>
                <w:szCs w:val="24"/>
                <w:lang w:val="en-US" w:eastAsia="zh-CN" w:bidi="ar"/>
              </w:rPr>
              <w:t>验收期次</w:t>
            </w:r>
          </w:p>
        </w:tc>
        <w:tc>
          <w:tcPr>
            <w:tcW w:w="4000" w:type="pct"/>
            <w:tcBorders>
              <w:top w:val="outset" w:color="auto" w:sz="6" w:space="0"/>
              <w:left w:val="outset" w:color="auto" w:sz="6" w:space="0"/>
              <w:bottom w:val="outset" w:color="auto" w:sz="6" w:space="0"/>
              <w:right w:val="outset" w:color="auto" w:sz="6" w:space="0"/>
            </w:tcBorders>
            <w:noWrap w:val="0"/>
            <w:vAlign w:val="center"/>
          </w:tcPr>
          <w:p>
            <w:pPr>
              <w:keepNext w:val="0"/>
              <w:keepLines w:val="0"/>
              <w:widowControl/>
              <w:suppressLineNumbers w:val="0"/>
              <w:jc w:val="left"/>
            </w:pPr>
            <w:r>
              <w:rPr>
                <w:rFonts w:ascii="宋体" w:hAnsi="宋体" w:eastAsia="宋体" w:cs="宋体"/>
                <w:kern w:val="0"/>
                <w:sz w:val="24"/>
                <w:szCs w:val="24"/>
                <w:lang w:val="en-US" w:eastAsia="zh-CN" w:bidi="ar"/>
              </w:rPr>
              <w:t>验收期次说明</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blCellSpacing w:w="0" w:type="dxa"/>
        </w:trPr>
        <w:tc>
          <w:tcPr>
            <w:tcW w:w="999" w:type="pct"/>
            <w:tcBorders>
              <w:top w:val="outset" w:color="auto" w:sz="6" w:space="0"/>
              <w:left w:val="outset" w:color="auto" w:sz="6" w:space="0"/>
              <w:bottom w:val="outset" w:color="auto" w:sz="6" w:space="0"/>
              <w:right w:val="outset" w:color="auto" w:sz="6" w:space="0"/>
            </w:tcBorders>
            <w:noWrap w:val="0"/>
            <w:vAlign w:val="center"/>
          </w:tcPr>
          <w:p>
            <w:pPr>
              <w:keepNext w:val="0"/>
              <w:keepLines w:val="0"/>
              <w:widowControl/>
              <w:suppressLineNumbers w:val="0"/>
              <w:jc w:val="left"/>
            </w:pPr>
            <w:r>
              <w:rPr>
                <w:rFonts w:ascii="宋体" w:hAnsi="宋体" w:eastAsia="宋体" w:cs="宋体"/>
                <w:kern w:val="0"/>
                <w:sz w:val="24"/>
                <w:szCs w:val="24"/>
                <w:lang w:val="en-US" w:eastAsia="zh-CN" w:bidi="ar"/>
              </w:rPr>
              <w:t>1</w:t>
            </w:r>
          </w:p>
        </w:tc>
        <w:tc>
          <w:tcPr>
            <w:tcW w:w="4000" w:type="pct"/>
            <w:tcBorders>
              <w:top w:val="outset" w:color="auto" w:sz="6" w:space="0"/>
              <w:left w:val="outset" w:color="auto" w:sz="6" w:space="0"/>
              <w:bottom w:val="outset" w:color="auto" w:sz="6" w:space="0"/>
              <w:right w:val="outset" w:color="auto" w:sz="6" w:space="0"/>
            </w:tcBorders>
            <w:noWrap w:val="0"/>
            <w:vAlign w:val="center"/>
          </w:tcPr>
          <w:p>
            <w:pPr>
              <w:keepNext w:val="0"/>
              <w:keepLines w:val="0"/>
              <w:widowControl/>
              <w:suppressLineNumbers w:val="0"/>
              <w:jc w:val="left"/>
            </w:pPr>
            <w:r>
              <w:rPr>
                <w:rFonts w:ascii="宋体" w:hAnsi="宋体" w:eastAsia="宋体" w:cs="宋体"/>
                <w:kern w:val="0"/>
                <w:sz w:val="24"/>
                <w:szCs w:val="24"/>
                <w:lang w:val="en-US" w:eastAsia="zh-CN" w:bidi="ar"/>
              </w:rPr>
              <w:t>按招标文件要求</w:t>
            </w:r>
          </w:p>
        </w:tc>
      </w:tr>
    </w:tbl>
    <w:p>
      <w:pPr>
        <w:pStyle w:val="12"/>
        <w:keepNext w:val="0"/>
        <w:keepLines w:val="0"/>
        <w:widowControl/>
        <w:suppressLineNumbers w:val="0"/>
        <w:spacing w:before="75" w:beforeAutospacing="0" w:after="75" w:afterAutospacing="0"/>
        <w:ind w:left="0" w:right="0" w:firstLine="0"/>
      </w:pPr>
      <w:r>
        <w:rPr>
          <w:spacing w:val="0"/>
          <w:sz w:val="24"/>
          <w:szCs w:val="24"/>
        </w:rPr>
        <w:br w:type="textWrapping"/>
      </w:r>
      <w:r>
        <w:rPr>
          <w:spacing w:val="0"/>
          <w:sz w:val="24"/>
          <w:szCs w:val="24"/>
        </w:rPr>
        <w:t>1、交付地点：</w:t>
      </w:r>
      <w:r>
        <w:rPr>
          <w:rFonts w:hint="eastAsia"/>
          <w:spacing w:val="0"/>
          <w:sz w:val="24"/>
          <w:szCs w:val="24"/>
          <w:lang w:val="en-US" w:eastAsia="zh-CN"/>
        </w:rPr>
        <w:t>福建广电网络集团股份有限公司泰宁分公司</w:t>
      </w:r>
      <w:r>
        <w:rPr>
          <w:spacing w:val="0"/>
          <w:sz w:val="24"/>
          <w:szCs w:val="24"/>
        </w:rPr>
        <w:t xml:space="preserve"> </w:t>
      </w:r>
      <w:r>
        <w:rPr>
          <w:spacing w:val="0"/>
          <w:sz w:val="24"/>
          <w:szCs w:val="24"/>
        </w:rPr>
        <w:br w:type="textWrapping"/>
      </w:r>
      <w:r>
        <w:rPr>
          <w:spacing w:val="0"/>
          <w:sz w:val="24"/>
          <w:szCs w:val="24"/>
        </w:rPr>
        <w:t>2、交付时间：合同签订后 (</w:t>
      </w:r>
      <w:r>
        <w:rPr>
          <w:rFonts w:hint="eastAsia"/>
          <w:spacing w:val="0"/>
          <w:sz w:val="24"/>
          <w:szCs w:val="24"/>
          <w:lang w:val="en-US" w:eastAsia="zh-CN"/>
        </w:rPr>
        <w:t>60</w:t>
      </w:r>
      <w:r>
        <w:rPr>
          <w:spacing w:val="0"/>
          <w:sz w:val="24"/>
          <w:szCs w:val="24"/>
        </w:rPr>
        <w:t xml:space="preserve"> ) 天内交货</w:t>
      </w:r>
      <w:r>
        <w:rPr>
          <w:spacing w:val="0"/>
          <w:sz w:val="24"/>
          <w:szCs w:val="24"/>
        </w:rPr>
        <w:br w:type="textWrapping"/>
      </w:r>
      <w:r>
        <w:rPr>
          <w:spacing w:val="0"/>
          <w:sz w:val="24"/>
          <w:szCs w:val="24"/>
        </w:rPr>
        <w:t>3、交付条件：按招标文件要求</w:t>
      </w:r>
      <w:r>
        <w:rPr>
          <w:spacing w:val="0"/>
          <w:sz w:val="24"/>
          <w:szCs w:val="24"/>
        </w:rPr>
        <w:br w:type="textWrapping"/>
      </w:r>
      <w:r>
        <w:rPr>
          <w:spacing w:val="0"/>
          <w:sz w:val="24"/>
          <w:szCs w:val="24"/>
        </w:rPr>
        <w:t>4、是否收取履约保证金：否</w:t>
      </w:r>
      <w:r>
        <w:rPr>
          <w:spacing w:val="0"/>
          <w:sz w:val="24"/>
          <w:szCs w:val="24"/>
        </w:rPr>
        <w:br w:type="textWrapping"/>
      </w:r>
      <w:r>
        <w:rPr>
          <w:spacing w:val="0"/>
          <w:sz w:val="24"/>
          <w:szCs w:val="24"/>
        </w:rPr>
        <w:t>5、是否邀请投标人参与验收：否</w:t>
      </w:r>
      <w:r>
        <w:rPr>
          <w:spacing w:val="0"/>
          <w:sz w:val="24"/>
          <w:szCs w:val="24"/>
        </w:rPr>
        <w:br w:type="textWrapping"/>
      </w:r>
      <w:r>
        <w:rPr>
          <w:spacing w:val="0"/>
          <w:sz w:val="24"/>
          <w:szCs w:val="24"/>
        </w:rPr>
        <w:t xml:space="preserve">6、验收方式数据表格 </w:t>
      </w:r>
    </w:p>
    <w:p>
      <w:pPr>
        <w:pStyle w:val="12"/>
        <w:keepNext w:val="0"/>
        <w:keepLines w:val="0"/>
        <w:widowControl/>
        <w:suppressLineNumbers w:val="0"/>
        <w:spacing w:before="75" w:beforeAutospacing="0" w:after="75" w:afterAutospacing="0"/>
        <w:ind w:left="0" w:right="0" w:firstLine="0"/>
      </w:pPr>
      <w:r>
        <w:t xml:space="preserve">7、支付方式数据表格 </w:t>
      </w:r>
    </w:p>
    <w:tbl>
      <w:tblPr>
        <w:tblStyle w:val="13"/>
        <w:tblW w:w="5000" w:type="pct"/>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1667"/>
        <w:gridCol w:w="1667"/>
        <w:gridCol w:w="500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blHeader/>
          <w:tblCellSpacing w:w="0" w:type="dxa"/>
        </w:trPr>
        <w:tc>
          <w:tcPr>
            <w:tcW w:w="1000" w:type="pct"/>
            <w:tcBorders>
              <w:top w:val="outset" w:color="auto" w:sz="6" w:space="0"/>
              <w:left w:val="outset" w:color="auto" w:sz="6" w:space="0"/>
              <w:bottom w:val="outset" w:color="auto" w:sz="6" w:space="0"/>
              <w:right w:val="outset" w:color="auto" w:sz="6" w:space="0"/>
            </w:tcBorders>
            <w:noWrap w:val="0"/>
            <w:vAlign w:val="center"/>
          </w:tcPr>
          <w:p>
            <w:pPr>
              <w:keepNext w:val="0"/>
              <w:keepLines w:val="0"/>
              <w:widowControl/>
              <w:suppressLineNumbers w:val="0"/>
              <w:jc w:val="left"/>
            </w:pPr>
            <w:r>
              <w:rPr>
                <w:rFonts w:ascii="宋体" w:hAnsi="宋体" w:eastAsia="宋体" w:cs="宋体"/>
                <w:kern w:val="0"/>
                <w:sz w:val="24"/>
                <w:szCs w:val="24"/>
                <w:lang w:val="en-US" w:eastAsia="zh-CN" w:bidi="ar"/>
              </w:rPr>
              <w:t>支付期次</w:t>
            </w:r>
          </w:p>
        </w:tc>
        <w:tc>
          <w:tcPr>
            <w:tcW w:w="1000" w:type="pct"/>
            <w:tcBorders>
              <w:top w:val="outset" w:color="auto" w:sz="6" w:space="0"/>
              <w:left w:val="outset" w:color="auto" w:sz="6" w:space="0"/>
              <w:bottom w:val="outset" w:color="auto" w:sz="6" w:space="0"/>
              <w:right w:val="outset" w:color="auto" w:sz="6" w:space="0"/>
            </w:tcBorders>
            <w:noWrap w:val="0"/>
            <w:vAlign w:val="center"/>
          </w:tcPr>
          <w:p>
            <w:pPr>
              <w:keepNext w:val="0"/>
              <w:keepLines w:val="0"/>
              <w:widowControl/>
              <w:suppressLineNumbers w:val="0"/>
              <w:jc w:val="left"/>
            </w:pPr>
            <w:r>
              <w:rPr>
                <w:rFonts w:ascii="宋体" w:hAnsi="宋体" w:eastAsia="宋体" w:cs="宋体"/>
                <w:kern w:val="0"/>
                <w:sz w:val="24"/>
                <w:szCs w:val="24"/>
                <w:lang w:val="en-US" w:eastAsia="zh-CN" w:bidi="ar"/>
              </w:rPr>
              <w:t>支付比例(%)</w:t>
            </w:r>
          </w:p>
        </w:tc>
        <w:tc>
          <w:tcPr>
            <w:tcW w:w="3000" w:type="pct"/>
            <w:tcBorders>
              <w:top w:val="outset" w:color="auto" w:sz="6" w:space="0"/>
              <w:left w:val="outset" w:color="auto" w:sz="6" w:space="0"/>
              <w:bottom w:val="outset" w:color="auto" w:sz="6" w:space="0"/>
              <w:right w:val="outset" w:color="auto" w:sz="6" w:space="0"/>
            </w:tcBorders>
            <w:noWrap w:val="0"/>
            <w:vAlign w:val="center"/>
          </w:tcPr>
          <w:p>
            <w:pPr>
              <w:keepNext w:val="0"/>
              <w:keepLines w:val="0"/>
              <w:widowControl/>
              <w:suppressLineNumbers w:val="0"/>
              <w:jc w:val="left"/>
            </w:pPr>
            <w:r>
              <w:rPr>
                <w:rFonts w:ascii="宋体" w:hAnsi="宋体" w:eastAsia="宋体" w:cs="宋体"/>
                <w:kern w:val="0"/>
                <w:sz w:val="24"/>
                <w:szCs w:val="24"/>
                <w:lang w:val="en-US" w:eastAsia="zh-CN" w:bidi="ar"/>
              </w:rPr>
              <w:t>支付期次说明</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pPr>
              <w:keepNext w:val="0"/>
              <w:keepLines w:val="0"/>
              <w:widowControl/>
              <w:suppressLineNumbers w:val="0"/>
              <w:jc w:val="left"/>
            </w:pPr>
            <w:r>
              <w:rPr>
                <w:rFonts w:ascii="宋体" w:hAnsi="宋体" w:eastAsia="宋体" w:cs="宋体"/>
                <w:kern w:val="0"/>
                <w:sz w:val="24"/>
                <w:szCs w:val="24"/>
                <w:lang w:val="en-US" w:eastAsia="zh-CN" w:bidi="ar"/>
              </w:rPr>
              <w:t>1</w:t>
            </w:r>
          </w:p>
        </w:tc>
        <w:tc>
          <w:tcPr>
            <w:tcW w:w="0" w:type="auto"/>
            <w:tcBorders>
              <w:top w:val="outset" w:color="auto" w:sz="6" w:space="0"/>
              <w:left w:val="outset" w:color="auto" w:sz="6" w:space="0"/>
              <w:bottom w:val="outset" w:color="auto" w:sz="6" w:space="0"/>
              <w:right w:val="outset" w:color="auto" w:sz="6" w:space="0"/>
            </w:tcBorders>
            <w:noWrap w:val="0"/>
            <w:vAlign w:val="center"/>
          </w:tcPr>
          <w:p>
            <w:pPr>
              <w:keepNext w:val="0"/>
              <w:keepLines w:val="0"/>
              <w:widowControl/>
              <w:suppressLineNumbers w:val="0"/>
              <w:jc w:val="left"/>
            </w:pPr>
            <w:r>
              <w:rPr>
                <w:rFonts w:ascii="宋体" w:hAnsi="宋体" w:eastAsia="宋体" w:cs="宋体"/>
                <w:kern w:val="0"/>
                <w:sz w:val="24"/>
                <w:szCs w:val="24"/>
                <w:lang w:val="en-US" w:eastAsia="zh-CN" w:bidi="ar"/>
              </w:rPr>
              <w:t>30</w:t>
            </w:r>
          </w:p>
        </w:tc>
        <w:tc>
          <w:tcPr>
            <w:tcW w:w="0" w:type="auto"/>
            <w:tcBorders>
              <w:top w:val="outset" w:color="auto" w:sz="6" w:space="0"/>
              <w:left w:val="outset" w:color="auto" w:sz="6" w:space="0"/>
              <w:bottom w:val="outset" w:color="auto" w:sz="6" w:space="0"/>
              <w:right w:val="outset" w:color="auto" w:sz="6" w:space="0"/>
            </w:tcBorders>
            <w:noWrap w:val="0"/>
            <w:vAlign w:val="center"/>
          </w:tcPr>
          <w:p>
            <w:pPr>
              <w:keepNext w:val="0"/>
              <w:keepLines w:val="0"/>
              <w:widowControl/>
              <w:suppressLineNumbers w:val="0"/>
              <w:jc w:val="left"/>
            </w:pPr>
            <w:r>
              <w:rPr>
                <w:rFonts w:ascii="宋体" w:hAnsi="宋体" w:eastAsia="宋体" w:cs="宋体"/>
                <w:kern w:val="0"/>
                <w:sz w:val="24"/>
                <w:szCs w:val="24"/>
                <w:lang w:val="en-US" w:eastAsia="zh-CN" w:bidi="ar"/>
              </w:rPr>
              <w:t>合同签订后支付30%备料款</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pPr>
              <w:keepNext w:val="0"/>
              <w:keepLines w:val="0"/>
              <w:widowControl/>
              <w:suppressLineNumbers w:val="0"/>
              <w:jc w:val="left"/>
            </w:pPr>
            <w:r>
              <w:rPr>
                <w:rFonts w:ascii="宋体" w:hAnsi="宋体" w:eastAsia="宋体" w:cs="宋体"/>
                <w:kern w:val="0"/>
                <w:sz w:val="24"/>
                <w:szCs w:val="24"/>
                <w:lang w:val="en-US" w:eastAsia="zh-CN" w:bidi="ar"/>
              </w:rPr>
              <w:t>2</w:t>
            </w:r>
          </w:p>
        </w:tc>
        <w:tc>
          <w:tcPr>
            <w:tcW w:w="0" w:type="auto"/>
            <w:tcBorders>
              <w:top w:val="outset" w:color="auto" w:sz="6" w:space="0"/>
              <w:left w:val="outset" w:color="auto" w:sz="6" w:space="0"/>
              <w:bottom w:val="outset" w:color="auto" w:sz="6" w:space="0"/>
              <w:right w:val="outset" w:color="auto" w:sz="6" w:space="0"/>
            </w:tcBorders>
            <w:noWrap w:val="0"/>
            <w:vAlign w:val="center"/>
          </w:tcPr>
          <w:p>
            <w:pPr>
              <w:keepNext w:val="0"/>
              <w:keepLines w:val="0"/>
              <w:widowControl/>
              <w:suppressLineNumbers w:val="0"/>
              <w:jc w:val="left"/>
            </w:pPr>
            <w:r>
              <w:rPr>
                <w:rFonts w:ascii="宋体" w:hAnsi="宋体" w:eastAsia="宋体" w:cs="宋体"/>
                <w:kern w:val="0"/>
                <w:sz w:val="24"/>
                <w:szCs w:val="24"/>
                <w:lang w:val="en-US" w:eastAsia="zh-CN" w:bidi="ar"/>
              </w:rPr>
              <w:t>65</w:t>
            </w:r>
          </w:p>
        </w:tc>
        <w:tc>
          <w:tcPr>
            <w:tcW w:w="0" w:type="auto"/>
            <w:tcBorders>
              <w:top w:val="outset" w:color="auto" w:sz="6" w:space="0"/>
              <w:left w:val="outset" w:color="auto" w:sz="6" w:space="0"/>
              <w:bottom w:val="outset" w:color="auto" w:sz="6" w:space="0"/>
              <w:right w:val="outset" w:color="auto" w:sz="6" w:space="0"/>
            </w:tcBorders>
            <w:noWrap w:val="0"/>
            <w:vAlign w:val="center"/>
          </w:tcPr>
          <w:p>
            <w:pPr>
              <w:keepNext w:val="0"/>
              <w:keepLines w:val="0"/>
              <w:widowControl/>
              <w:suppressLineNumbers w:val="0"/>
              <w:jc w:val="left"/>
            </w:pPr>
            <w:r>
              <w:rPr>
                <w:rFonts w:ascii="宋体" w:hAnsi="宋体" w:eastAsia="宋体" w:cs="宋体"/>
                <w:kern w:val="0"/>
                <w:sz w:val="24"/>
                <w:szCs w:val="24"/>
                <w:lang w:val="en-US" w:eastAsia="zh-CN" w:bidi="ar"/>
              </w:rPr>
              <w:t>安装调试验收合格后付65%</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pPr>
              <w:keepNext w:val="0"/>
              <w:keepLines w:val="0"/>
              <w:widowControl/>
              <w:suppressLineNumbers w:val="0"/>
              <w:jc w:val="left"/>
            </w:pPr>
            <w:r>
              <w:rPr>
                <w:rFonts w:ascii="宋体" w:hAnsi="宋体" w:eastAsia="宋体" w:cs="宋体"/>
                <w:kern w:val="0"/>
                <w:sz w:val="24"/>
                <w:szCs w:val="24"/>
                <w:lang w:val="en-US" w:eastAsia="zh-CN" w:bidi="ar"/>
              </w:rPr>
              <w:t>3</w:t>
            </w:r>
          </w:p>
        </w:tc>
        <w:tc>
          <w:tcPr>
            <w:tcW w:w="0" w:type="auto"/>
            <w:tcBorders>
              <w:top w:val="outset" w:color="auto" w:sz="6" w:space="0"/>
              <w:left w:val="outset" w:color="auto" w:sz="6" w:space="0"/>
              <w:bottom w:val="outset" w:color="auto" w:sz="6" w:space="0"/>
              <w:right w:val="outset" w:color="auto" w:sz="6" w:space="0"/>
            </w:tcBorders>
            <w:noWrap w:val="0"/>
            <w:vAlign w:val="center"/>
          </w:tcPr>
          <w:p>
            <w:pPr>
              <w:keepNext w:val="0"/>
              <w:keepLines w:val="0"/>
              <w:widowControl/>
              <w:suppressLineNumbers w:val="0"/>
              <w:jc w:val="left"/>
            </w:pPr>
            <w:r>
              <w:rPr>
                <w:rFonts w:ascii="宋体" w:hAnsi="宋体" w:eastAsia="宋体" w:cs="宋体"/>
                <w:kern w:val="0"/>
                <w:sz w:val="24"/>
                <w:szCs w:val="24"/>
                <w:lang w:val="en-US" w:eastAsia="zh-CN" w:bidi="ar"/>
              </w:rPr>
              <w:t>5</w:t>
            </w:r>
          </w:p>
        </w:tc>
        <w:tc>
          <w:tcPr>
            <w:tcW w:w="0" w:type="auto"/>
            <w:tcBorders>
              <w:top w:val="outset" w:color="auto" w:sz="6" w:space="0"/>
              <w:left w:val="outset" w:color="auto" w:sz="6" w:space="0"/>
              <w:bottom w:val="outset" w:color="auto" w:sz="6" w:space="0"/>
              <w:right w:val="outset" w:color="auto" w:sz="6" w:space="0"/>
            </w:tcBorders>
            <w:noWrap w:val="0"/>
            <w:vAlign w:val="center"/>
          </w:tcPr>
          <w:p>
            <w:pPr>
              <w:keepNext w:val="0"/>
              <w:keepLines w:val="0"/>
              <w:widowControl/>
              <w:suppressLineNumbers w:val="0"/>
              <w:jc w:val="left"/>
            </w:pPr>
            <w:r>
              <w:rPr>
                <w:rFonts w:ascii="宋体" w:hAnsi="宋体" w:eastAsia="宋体" w:cs="宋体"/>
                <w:kern w:val="0"/>
                <w:sz w:val="24"/>
                <w:szCs w:val="24"/>
                <w:lang w:val="en-US" w:eastAsia="zh-CN" w:bidi="ar"/>
              </w:rPr>
              <w:t>5%质保金，一年后返还</w:t>
            </w:r>
          </w:p>
        </w:tc>
      </w:tr>
    </w:tbl>
    <w:p>
      <w:pPr>
        <w:pStyle w:val="12"/>
        <w:keepNext w:val="0"/>
        <w:keepLines w:val="0"/>
        <w:widowControl/>
        <w:suppressLineNumbers w:val="0"/>
        <w:spacing w:before="105" w:beforeAutospacing="0" w:after="105" w:afterAutospacing="0" w:line="360" w:lineRule="auto"/>
        <w:ind w:left="0" w:right="0"/>
        <w:jc w:val="left"/>
      </w:pPr>
      <w:r>
        <w:rPr>
          <w:rStyle w:val="16"/>
          <w:rFonts w:hint="eastAsia" w:ascii="宋体" w:hAnsi="宋体" w:eastAsia="宋体" w:cs="宋体"/>
          <w:b/>
          <w:sz w:val="24"/>
          <w:szCs w:val="24"/>
        </w:rPr>
        <w:t>四、安装、调试</w:t>
      </w:r>
      <w:r>
        <w:rPr>
          <w:rFonts w:hint="eastAsia" w:ascii="宋体" w:hAnsi="宋体" w:eastAsia="宋体" w:cs="宋体"/>
          <w:sz w:val="24"/>
          <w:szCs w:val="24"/>
        </w:rPr>
        <w:br w:type="textWrapping"/>
      </w:r>
      <w:r>
        <w:rPr>
          <w:rFonts w:hint="eastAsia" w:ascii="宋体" w:hAnsi="宋体" w:eastAsia="宋体" w:cs="宋体"/>
          <w:sz w:val="24"/>
          <w:szCs w:val="24"/>
        </w:rPr>
        <w:t>1、 中标人按有关规范进行安装调试，并对安全生产负全部责任。由中标人负责将货物运送到规定地点。所有货物必须是完好无损。若发现货物破损，采购人有权不予接收，并要求中标人无条件免费重新更换。</w:t>
      </w:r>
      <w:r>
        <w:rPr>
          <w:rFonts w:hint="eastAsia" w:ascii="宋体" w:hAnsi="宋体" w:eastAsia="宋体" w:cs="宋体"/>
          <w:sz w:val="24"/>
          <w:szCs w:val="24"/>
        </w:rPr>
        <w:br w:type="textWrapping"/>
      </w:r>
      <w:r>
        <w:rPr>
          <w:rFonts w:hint="eastAsia" w:ascii="宋体" w:hAnsi="宋体" w:eastAsia="宋体" w:cs="宋体"/>
          <w:sz w:val="24"/>
          <w:szCs w:val="24"/>
        </w:rPr>
        <w:t>2、运输和安装施工全过程的安全事宜由中标人自行负责。在采购单位场地装卸、施工时，中标人有责任保证他方人员不因中标人的运输、装卸、施工而遭受任何损伤，保证采购单位任何设施不受损害和污染，保证采购单位的财产不受任何损失。中标人工作人员造成采购单位财产损失的要按价赔偿。</w:t>
      </w:r>
      <w:r>
        <w:rPr>
          <w:rFonts w:hint="eastAsia" w:ascii="宋体" w:hAnsi="宋体" w:eastAsia="宋体" w:cs="宋体"/>
          <w:sz w:val="24"/>
          <w:szCs w:val="24"/>
        </w:rPr>
        <w:br w:type="textWrapping"/>
      </w:r>
      <w:r>
        <w:rPr>
          <w:rFonts w:hint="eastAsia" w:ascii="宋体" w:hAnsi="宋体" w:eastAsia="宋体" w:cs="宋体"/>
          <w:sz w:val="24"/>
          <w:szCs w:val="24"/>
        </w:rPr>
        <w:t>3、中标人在签订合同时，向采购人提供安装、调试的进度计划表。</w:t>
      </w:r>
      <w:r>
        <w:rPr>
          <w:rFonts w:hint="eastAsia" w:ascii="宋体" w:hAnsi="宋体" w:eastAsia="宋体" w:cs="宋体"/>
          <w:sz w:val="24"/>
          <w:szCs w:val="24"/>
        </w:rPr>
        <w:br w:type="textWrapping"/>
      </w:r>
      <w:r>
        <w:rPr>
          <w:rFonts w:hint="eastAsia" w:ascii="宋体" w:hAnsi="宋体" w:eastAsia="宋体" w:cs="宋体"/>
          <w:sz w:val="24"/>
          <w:szCs w:val="24"/>
        </w:rPr>
        <w:t>4、供货人需派代表到现场进行技术服务，按照本技术规格进行安装、调试至验收合格交付采购人使用，并负责解决合同设备在安装调试、试运行中发现的制造质量及性能等有关问题。</w:t>
      </w:r>
      <w:r>
        <w:rPr>
          <w:rFonts w:hint="eastAsia" w:ascii="宋体" w:hAnsi="宋体" w:eastAsia="宋体" w:cs="宋体"/>
          <w:sz w:val="24"/>
          <w:szCs w:val="24"/>
        </w:rPr>
        <w:br w:type="textWrapping"/>
      </w:r>
      <w:r>
        <w:rPr>
          <w:rFonts w:hint="eastAsia" w:ascii="宋体" w:hAnsi="宋体" w:eastAsia="宋体" w:cs="宋体"/>
          <w:sz w:val="24"/>
          <w:szCs w:val="24"/>
        </w:rPr>
        <w:t>5、供货人提出并经双方确定的安装、调试和运行技术服务方案，供货人如有修改，须以书面形式通知采购人，经采购人确认后方可进行。为适应现场条件的要求，采购人有权提出变更或修改意见，并书面通知供货人，供货人应给予充分考虑，应尽量满足采购人要求</w:t>
      </w:r>
      <w:r>
        <w:rPr>
          <w:rFonts w:hint="eastAsia" w:ascii="宋体" w:hAnsi="宋体" w:eastAsia="宋体" w:cs="宋体"/>
          <w:sz w:val="24"/>
          <w:szCs w:val="24"/>
        </w:rPr>
        <w:br w:type="textWrapping"/>
      </w:r>
      <w:r>
        <w:rPr>
          <w:rFonts w:hint="eastAsia" w:ascii="宋体" w:hAnsi="宋体" w:eastAsia="宋体" w:cs="宋体"/>
          <w:sz w:val="24"/>
          <w:szCs w:val="24"/>
        </w:rPr>
        <w:t>6、中标人在采购人安装现场进行最终验收所发生的一切费用由中标人承担。</w:t>
      </w:r>
      <w:r>
        <w:rPr>
          <w:rFonts w:hint="eastAsia" w:ascii="宋体" w:hAnsi="宋体" w:eastAsia="宋体" w:cs="宋体"/>
          <w:sz w:val="24"/>
          <w:szCs w:val="24"/>
        </w:rPr>
        <w:br w:type="textWrapping"/>
      </w:r>
      <w:r>
        <w:rPr>
          <w:rStyle w:val="16"/>
          <w:rFonts w:hint="eastAsia" w:ascii="宋体" w:hAnsi="宋体" w:eastAsia="宋体" w:cs="宋体"/>
          <w:b/>
          <w:sz w:val="24"/>
          <w:szCs w:val="24"/>
        </w:rPr>
        <w:t>五、验收标准及要求</w:t>
      </w:r>
    </w:p>
    <w:p>
      <w:pPr>
        <w:pStyle w:val="12"/>
        <w:keepNext w:val="0"/>
        <w:keepLines w:val="0"/>
        <w:widowControl/>
        <w:suppressLineNumbers w:val="0"/>
        <w:spacing w:before="105" w:beforeAutospacing="0" w:after="105" w:afterAutospacing="0" w:line="360" w:lineRule="auto"/>
        <w:ind w:left="0" w:right="0"/>
        <w:jc w:val="left"/>
      </w:pPr>
      <w:r>
        <w:rPr>
          <w:rFonts w:hint="eastAsia" w:ascii="宋体" w:hAnsi="宋体" w:eastAsia="宋体" w:cs="宋体"/>
          <w:sz w:val="24"/>
          <w:szCs w:val="24"/>
        </w:rPr>
        <w:t>1、投标人所提供产品的设 计制造和试验、验收均应遵照有关标准和规范，并满足本技术规格及要求，投标人按照招标文件或合同规定的项目功能性能编写项目验收大纲，经采购方认可后对项目进行复检与性能功能测试，应全部符合要求。</w:t>
      </w:r>
    </w:p>
    <w:p>
      <w:pPr>
        <w:pStyle w:val="12"/>
        <w:keepNext w:val="0"/>
        <w:keepLines w:val="0"/>
        <w:widowControl/>
        <w:suppressLineNumbers w:val="0"/>
        <w:spacing w:before="105" w:beforeAutospacing="0" w:after="105" w:afterAutospacing="0" w:line="360" w:lineRule="auto"/>
        <w:ind w:left="0" w:right="0"/>
        <w:jc w:val="left"/>
      </w:pPr>
      <w:r>
        <w:rPr>
          <w:rFonts w:hint="eastAsia" w:ascii="宋体" w:hAnsi="宋体" w:eastAsia="宋体" w:cs="宋体"/>
          <w:sz w:val="24"/>
          <w:szCs w:val="24"/>
        </w:rPr>
        <w:t>2、采购人对货物验收合格后，双方共同签署验收合格证书，验收标准应符合中国 有关的国家、地方、行业标准。</w:t>
      </w:r>
      <w:r>
        <w:rPr>
          <w:rFonts w:hint="eastAsia" w:ascii="宋体" w:hAnsi="宋体" w:eastAsia="宋体" w:cs="宋体"/>
          <w:sz w:val="24"/>
          <w:szCs w:val="24"/>
        </w:rPr>
        <w:br w:type="textWrapping"/>
      </w:r>
      <w:r>
        <w:rPr>
          <w:rStyle w:val="16"/>
          <w:rFonts w:hint="eastAsia" w:ascii="宋体" w:hAnsi="宋体" w:eastAsia="宋体" w:cs="宋体"/>
          <w:b/>
          <w:sz w:val="24"/>
          <w:szCs w:val="24"/>
        </w:rPr>
        <w:t>六、技术服务及培训</w:t>
      </w:r>
    </w:p>
    <w:p>
      <w:pPr>
        <w:pStyle w:val="12"/>
        <w:keepNext w:val="0"/>
        <w:keepLines w:val="0"/>
        <w:widowControl/>
        <w:suppressLineNumbers w:val="0"/>
        <w:spacing w:before="105" w:beforeAutospacing="0" w:after="105" w:afterAutospacing="0" w:line="360" w:lineRule="auto"/>
        <w:ind w:left="0" w:right="0"/>
        <w:jc w:val="left"/>
      </w:pPr>
      <w:r>
        <w:rPr>
          <w:rFonts w:hint="eastAsia" w:ascii="宋体" w:hAnsi="宋体" w:eastAsia="宋体" w:cs="宋体"/>
          <w:sz w:val="24"/>
          <w:szCs w:val="24"/>
        </w:rPr>
        <w:t>1、中标人应向采购人提供货物安装和维修所需的一套维修专用工具清单。</w:t>
      </w:r>
      <w:r>
        <w:rPr>
          <w:rFonts w:hint="eastAsia" w:ascii="宋体" w:hAnsi="宋体" w:eastAsia="宋体" w:cs="宋体"/>
          <w:sz w:val="24"/>
          <w:szCs w:val="24"/>
        </w:rPr>
        <w:br w:type="textWrapping"/>
      </w:r>
      <w:r>
        <w:rPr>
          <w:rFonts w:hint="eastAsia" w:ascii="宋体" w:hAnsi="宋体" w:eastAsia="宋体" w:cs="宋体"/>
          <w:sz w:val="24"/>
          <w:szCs w:val="24"/>
        </w:rPr>
        <w:t>2、设备全部采用中文标识、配备中文使用说明书，中标人应向采购人提供一套维修所需的专用工具及清单，</w:t>
      </w:r>
    </w:p>
    <w:p>
      <w:pPr>
        <w:pStyle w:val="12"/>
        <w:keepNext w:val="0"/>
        <w:keepLines w:val="0"/>
        <w:widowControl/>
        <w:suppressLineNumbers w:val="0"/>
        <w:spacing w:before="105" w:beforeAutospacing="0" w:after="105" w:afterAutospacing="0" w:line="360" w:lineRule="auto"/>
        <w:ind w:left="0" w:right="0"/>
        <w:jc w:val="left"/>
      </w:pPr>
      <w:r>
        <w:rPr>
          <w:rFonts w:hint="eastAsia" w:ascii="宋体" w:hAnsi="宋体" w:eastAsia="宋体" w:cs="宋体"/>
          <w:sz w:val="24"/>
          <w:szCs w:val="24"/>
        </w:rPr>
        <w:t>3、免费对使用方操作人员进行现场操作培训，提供培训教材，指导用户正确使用设备，以减少故障发生，确保文物安全。</w:t>
      </w:r>
    </w:p>
    <w:p>
      <w:pPr>
        <w:pStyle w:val="12"/>
        <w:keepNext w:val="0"/>
        <w:keepLines w:val="0"/>
        <w:widowControl/>
        <w:suppressLineNumbers w:val="0"/>
        <w:spacing w:before="105" w:beforeAutospacing="0" w:after="105" w:afterAutospacing="0" w:line="360" w:lineRule="auto"/>
        <w:ind w:left="0" w:right="0"/>
        <w:jc w:val="left"/>
      </w:pPr>
      <w:r>
        <w:rPr>
          <w:rStyle w:val="16"/>
          <w:rFonts w:hint="eastAsia" w:ascii="宋体" w:hAnsi="宋体" w:eastAsia="宋体" w:cs="宋体"/>
          <w:b/>
          <w:sz w:val="24"/>
          <w:szCs w:val="24"/>
        </w:rPr>
        <w:t>七、质量保证期及售后的服务</w:t>
      </w:r>
      <w:r>
        <w:rPr>
          <w:rFonts w:hint="eastAsia" w:ascii="宋体" w:hAnsi="宋体" w:eastAsia="宋体" w:cs="宋体"/>
          <w:sz w:val="24"/>
          <w:szCs w:val="24"/>
        </w:rPr>
        <w:br w:type="textWrapping"/>
      </w:r>
      <w:r>
        <w:rPr>
          <w:rFonts w:hint="eastAsia" w:ascii="宋体" w:hAnsi="宋体" w:eastAsia="宋体" w:cs="宋体"/>
          <w:sz w:val="24"/>
          <w:szCs w:val="24"/>
        </w:rPr>
        <w:t>1、质量保证期：一年，验收合格之日起计算。在质保期内，如果某样品种或多样品种同时出现大面积因为产品质量问题需维修情况，中标人应无条件对此进行更换，所产生的一切费用由中标人承担，否则采购人有权从质保金扣除相应的费用，投标人在投标时需对此做成承诺。</w:t>
      </w:r>
      <w:r>
        <w:rPr>
          <w:rFonts w:hint="eastAsia" w:ascii="宋体" w:hAnsi="宋体" w:eastAsia="宋体" w:cs="宋体"/>
          <w:sz w:val="24"/>
          <w:szCs w:val="24"/>
        </w:rPr>
        <w:br w:type="textWrapping"/>
      </w:r>
      <w:r>
        <w:rPr>
          <w:rFonts w:hint="eastAsia" w:ascii="宋体" w:hAnsi="宋体" w:eastAsia="宋体" w:cs="宋体"/>
          <w:sz w:val="24"/>
          <w:szCs w:val="24"/>
        </w:rPr>
        <w:t>2、保修期内：免费进行货物安全调试，免费上门维修保养及更换配件；在质量保证期内货物运行发生故障时，供货方在接到采购人故障通知后1小时内响应要求，24小时内维修完毕，特别情况下48小时内解决问题，否则中标人应先提供同等配置产品供采购人使用。其中发生一切费用由中标人承担。质量保证期内供货方有责任对货物进行不定期的巡查检修。</w:t>
      </w:r>
      <w:r>
        <w:rPr>
          <w:rFonts w:hint="eastAsia" w:ascii="宋体" w:hAnsi="宋体" w:eastAsia="宋体" w:cs="宋体"/>
          <w:sz w:val="24"/>
          <w:szCs w:val="24"/>
        </w:rPr>
        <w:br w:type="textWrapping"/>
      </w:r>
      <w:r>
        <w:rPr>
          <w:rFonts w:hint="eastAsia" w:ascii="宋体" w:hAnsi="宋体" w:eastAsia="宋体" w:cs="宋体"/>
          <w:sz w:val="24"/>
          <w:szCs w:val="24"/>
        </w:rPr>
        <w:t>3、保修期外：货物保修期过后，收到采购人通知后2小时内响应，24小时内派人到达现场解决，维修过程只收取配件费。</w:t>
      </w:r>
      <w:r>
        <w:rPr>
          <w:rFonts w:hint="eastAsia" w:ascii="宋体" w:hAnsi="宋体" w:eastAsia="宋体" w:cs="宋体"/>
          <w:sz w:val="24"/>
          <w:szCs w:val="24"/>
        </w:rPr>
        <w:br w:type="textWrapping"/>
      </w:r>
      <w:r>
        <w:rPr>
          <w:rStyle w:val="16"/>
          <w:rFonts w:hint="eastAsia" w:ascii="宋体" w:hAnsi="宋体" w:eastAsia="宋体" w:cs="宋体"/>
          <w:b/>
          <w:sz w:val="24"/>
          <w:szCs w:val="24"/>
        </w:rPr>
        <w:t>八、报价要求</w:t>
      </w:r>
    </w:p>
    <w:p>
      <w:pPr>
        <w:pStyle w:val="12"/>
        <w:keepNext w:val="0"/>
        <w:keepLines w:val="0"/>
        <w:widowControl/>
        <w:suppressLineNumbers w:val="0"/>
        <w:spacing w:before="105" w:beforeAutospacing="0" w:after="105" w:afterAutospacing="0" w:line="360" w:lineRule="auto"/>
        <w:ind w:left="0" w:right="0"/>
        <w:jc w:val="left"/>
      </w:pPr>
      <w:r>
        <w:rPr>
          <w:rFonts w:hint="eastAsia" w:ascii="宋体" w:hAnsi="宋体" w:eastAsia="宋体" w:cs="宋体"/>
          <w:sz w:val="24"/>
          <w:szCs w:val="24"/>
        </w:rPr>
        <w:t>1、投标人提供的货物投标价格单位为人民币元。</w:t>
      </w:r>
    </w:p>
    <w:p>
      <w:pPr>
        <w:pStyle w:val="12"/>
        <w:keepNext w:val="0"/>
        <w:keepLines w:val="0"/>
        <w:widowControl/>
        <w:suppressLineNumbers w:val="0"/>
        <w:spacing w:before="105" w:beforeAutospacing="0" w:after="105" w:afterAutospacing="0" w:line="360" w:lineRule="auto"/>
        <w:ind w:left="0" w:right="0"/>
        <w:jc w:val="left"/>
      </w:pPr>
      <w:r>
        <w:rPr>
          <w:rFonts w:hint="eastAsia" w:ascii="宋体" w:hAnsi="宋体" w:eastAsia="宋体" w:cs="宋体"/>
          <w:sz w:val="24"/>
          <w:szCs w:val="24"/>
        </w:rPr>
        <w:t>2、投标报价是指投标人根据本项目要求需要提供的货物和服务总价格，包括设备及材料的价格、运输费、搬运费、安装费、保管费、质量保修期内的维护费用、安全文明施工费、临时设施费、调试费、验收费、技术服务费、培训费、保险费、检验（包括海关、商检等）、税费、服务费、政策性文件规定的各项应有费用及可合理推断的责任和义务以及本招标文件中约定的所有费用。</w:t>
      </w:r>
    </w:p>
    <w:p>
      <w:pPr>
        <w:pStyle w:val="12"/>
        <w:keepNext w:val="0"/>
        <w:keepLines w:val="0"/>
        <w:widowControl/>
        <w:suppressLineNumbers w:val="0"/>
        <w:spacing w:before="105" w:beforeAutospacing="0" w:after="105" w:afterAutospacing="0" w:line="360" w:lineRule="auto"/>
        <w:ind w:left="0" w:right="0"/>
        <w:jc w:val="left"/>
      </w:pPr>
      <w:r>
        <w:rPr>
          <w:rFonts w:hint="eastAsia" w:ascii="宋体" w:hAnsi="宋体" w:eastAsia="宋体" w:cs="宋体"/>
          <w:sz w:val="24"/>
          <w:szCs w:val="24"/>
        </w:rPr>
        <w:t>3、货物总价和安装、调试、培训、备品配件、专用工具及其它附带伴随服务的费用需在报价明细表中详细标明。</w:t>
      </w:r>
    </w:p>
    <w:p>
      <w:pPr>
        <w:pStyle w:val="12"/>
        <w:keepNext w:val="0"/>
        <w:keepLines w:val="0"/>
        <w:widowControl/>
        <w:suppressLineNumbers w:val="0"/>
        <w:spacing w:before="105" w:beforeAutospacing="0" w:after="105" w:afterAutospacing="0" w:line="360" w:lineRule="auto"/>
        <w:ind w:left="0" w:right="0"/>
        <w:jc w:val="left"/>
      </w:pPr>
      <w:r>
        <w:rPr>
          <w:rFonts w:hint="eastAsia" w:ascii="宋体" w:hAnsi="宋体" w:eastAsia="宋体" w:cs="宋体"/>
          <w:sz w:val="24"/>
          <w:szCs w:val="24"/>
        </w:rPr>
        <w:t>4、投标人可在分项报价表中详细列出各项明细报价，如果所列分项报价不含以上内容，则视为已含在投标总价中。</w:t>
      </w:r>
    </w:p>
    <w:p>
      <w:pPr>
        <w:pStyle w:val="12"/>
        <w:keepNext w:val="0"/>
        <w:keepLines w:val="0"/>
        <w:widowControl/>
        <w:suppressLineNumbers w:val="0"/>
        <w:spacing w:before="105" w:beforeAutospacing="0" w:after="105" w:afterAutospacing="0"/>
        <w:ind w:left="0" w:right="0"/>
      </w:pPr>
      <w:r>
        <w:rPr>
          <w:rFonts w:hint="default" w:ascii="Calibri" w:hAnsi="Calibri" w:cs="Calibri"/>
          <w:sz w:val="24"/>
          <w:szCs w:val="24"/>
        </w:rPr>
        <w:t> </w:t>
      </w:r>
    </w:p>
    <w:p>
      <w:pPr>
        <w:widowControl/>
        <w:jc w:val="left"/>
        <w:rPr>
          <w:rFonts w:ascii="宋体" w:hAnsi="宋体" w:eastAsia="宋体" w:cs="宋体"/>
          <w:b/>
          <w:bCs/>
          <w:kern w:val="36"/>
          <w:sz w:val="48"/>
          <w:szCs w:val="48"/>
        </w:rPr>
      </w:pPr>
      <w:r>
        <w:br w:type="page"/>
      </w:r>
    </w:p>
    <w:p>
      <w:pPr>
        <w:pStyle w:val="2"/>
      </w:pPr>
      <w:bookmarkStart w:id="6" w:name="_Toc6415"/>
      <w:r>
        <w:t>第</w:t>
      </w:r>
      <w:r>
        <w:rPr>
          <w:rFonts w:hint="eastAsia"/>
        </w:rPr>
        <w:t>四</w:t>
      </w:r>
      <w:r>
        <w:t>章</w:t>
      </w:r>
      <w:r>
        <w:rPr>
          <w:rFonts w:hint="eastAsia"/>
        </w:rPr>
        <w:t xml:space="preserve"> </w:t>
      </w:r>
      <w:r>
        <w:t>响应文件格式</w:t>
      </w:r>
      <w:bookmarkEnd w:id="6"/>
    </w:p>
    <w:p>
      <w:pPr>
        <w:widowControl/>
        <w:shd w:val="clear" w:color="auto" w:fill="FFFFFF"/>
        <w:spacing w:line="360" w:lineRule="auto"/>
        <w:jc w:val="left"/>
        <w:rPr>
          <w:rFonts w:ascii="宋体" w:hAnsi="宋体" w:eastAsia="宋体" w:cs="宋体"/>
          <w:kern w:val="0"/>
          <w:sz w:val="24"/>
          <w:szCs w:val="24"/>
        </w:rPr>
      </w:pPr>
    </w:p>
    <w:p>
      <w:pPr>
        <w:widowControl/>
        <w:shd w:val="clear" w:color="auto" w:fill="FFFFFF"/>
        <w:spacing w:line="360" w:lineRule="auto"/>
        <w:jc w:val="left"/>
        <w:rPr>
          <w:rFonts w:ascii="宋体" w:hAnsi="宋体" w:eastAsia="宋体" w:cs="宋体"/>
          <w:kern w:val="0"/>
          <w:sz w:val="24"/>
          <w:szCs w:val="24"/>
        </w:rPr>
      </w:pPr>
    </w:p>
    <w:p>
      <w:pPr>
        <w:widowControl/>
        <w:shd w:val="clear" w:color="auto" w:fill="FFFFFF"/>
        <w:spacing w:line="360" w:lineRule="auto"/>
        <w:jc w:val="left"/>
        <w:rPr>
          <w:rFonts w:ascii="宋体" w:hAnsi="宋体" w:eastAsia="宋体" w:cs="宋体"/>
          <w:kern w:val="0"/>
          <w:sz w:val="24"/>
          <w:szCs w:val="24"/>
        </w:rPr>
      </w:pPr>
    </w:p>
    <w:p>
      <w:pPr>
        <w:widowControl/>
        <w:shd w:val="clear" w:color="auto" w:fill="FFFFFF"/>
        <w:spacing w:line="360" w:lineRule="auto"/>
        <w:jc w:val="left"/>
        <w:rPr>
          <w:rFonts w:ascii="宋体" w:hAnsi="宋体" w:eastAsia="宋体" w:cs="宋体"/>
          <w:kern w:val="0"/>
          <w:sz w:val="24"/>
          <w:szCs w:val="24"/>
        </w:rPr>
      </w:pPr>
      <w:r>
        <w:rPr>
          <w:rFonts w:ascii="宋体" w:hAnsi="宋体" w:eastAsia="宋体" w:cs="宋体"/>
          <w:kern w:val="0"/>
          <w:sz w:val="24"/>
          <w:szCs w:val="24"/>
        </w:rPr>
        <w:t>封面：</w:t>
      </w:r>
    </w:p>
    <w:p>
      <w:pPr>
        <w:widowControl/>
        <w:shd w:val="clear" w:color="auto" w:fill="FFFFFF"/>
        <w:spacing w:line="360" w:lineRule="auto"/>
        <w:jc w:val="left"/>
        <w:rPr>
          <w:rFonts w:ascii="宋体" w:hAnsi="宋体" w:eastAsia="宋体" w:cs="宋体"/>
          <w:kern w:val="0"/>
          <w:sz w:val="24"/>
          <w:szCs w:val="24"/>
        </w:rPr>
      </w:pPr>
    </w:p>
    <w:p>
      <w:pPr>
        <w:widowControl/>
        <w:shd w:val="clear" w:color="auto" w:fill="FFFFFF"/>
        <w:spacing w:line="360" w:lineRule="auto"/>
        <w:jc w:val="center"/>
        <w:rPr>
          <w:rFonts w:ascii="宋体" w:hAnsi="宋体" w:eastAsia="宋体" w:cs="宋体"/>
          <w:kern w:val="0"/>
          <w:sz w:val="24"/>
          <w:szCs w:val="24"/>
        </w:rPr>
      </w:pPr>
      <w:r>
        <w:rPr>
          <w:rFonts w:hint="eastAsia" w:ascii="宋体" w:hAnsi="宋体" w:eastAsia="宋体" w:cs="宋体"/>
          <w:bCs/>
          <w:kern w:val="0"/>
          <w:sz w:val="24"/>
          <w:szCs w:val="24"/>
        </w:rPr>
        <w:t>采购货物项目</w:t>
      </w:r>
    </w:p>
    <w:p>
      <w:pPr>
        <w:widowControl/>
        <w:shd w:val="clear" w:color="auto" w:fill="FFFFFF"/>
        <w:spacing w:line="360" w:lineRule="auto"/>
        <w:jc w:val="center"/>
        <w:rPr>
          <w:rFonts w:ascii="宋体" w:hAnsi="宋体" w:eastAsia="宋体" w:cs="宋体"/>
          <w:kern w:val="0"/>
          <w:sz w:val="24"/>
          <w:szCs w:val="24"/>
        </w:rPr>
      </w:pPr>
      <w:r>
        <w:rPr>
          <w:rFonts w:hint="eastAsia" w:ascii="宋体" w:hAnsi="宋体" w:eastAsia="宋体" w:cs="宋体"/>
          <w:bCs/>
          <w:kern w:val="0"/>
          <w:sz w:val="24"/>
          <w:szCs w:val="24"/>
        </w:rPr>
        <w:t>响应文件</w:t>
      </w:r>
    </w:p>
    <w:p>
      <w:pPr>
        <w:widowControl/>
        <w:shd w:val="clear" w:color="auto" w:fill="FFFFFF"/>
        <w:spacing w:line="360" w:lineRule="auto"/>
        <w:jc w:val="left"/>
        <w:rPr>
          <w:rFonts w:ascii="宋体" w:hAnsi="宋体" w:eastAsia="宋体" w:cs="宋体"/>
          <w:kern w:val="0"/>
          <w:sz w:val="24"/>
          <w:szCs w:val="24"/>
        </w:rPr>
      </w:pPr>
    </w:p>
    <w:p>
      <w:pPr>
        <w:widowControl/>
        <w:shd w:val="clear" w:color="auto" w:fill="FFFFFF"/>
        <w:spacing w:line="360" w:lineRule="auto"/>
        <w:jc w:val="left"/>
        <w:rPr>
          <w:rFonts w:ascii="宋体" w:hAnsi="宋体" w:eastAsia="宋体" w:cs="宋体"/>
          <w:kern w:val="0"/>
          <w:sz w:val="24"/>
          <w:szCs w:val="24"/>
        </w:rPr>
      </w:pPr>
    </w:p>
    <w:p>
      <w:pPr>
        <w:widowControl/>
        <w:shd w:val="clear" w:color="auto" w:fill="FFFFFF"/>
        <w:spacing w:line="360" w:lineRule="auto"/>
        <w:jc w:val="left"/>
        <w:rPr>
          <w:rFonts w:ascii="宋体" w:hAnsi="宋体" w:eastAsia="宋体" w:cs="宋体"/>
          <w:kern w:val="0"/>
          <w:sz w:val="24"/>
          <w:szCs w:val="24"/>
        </w:rPr>
      </w:pPr>
    </w:p>
    <w:p>
      <w:pPr>
        <w:widowControl/>
        <w:shd w:val="clear" w:color="auto" w:fill="FFFFFF"/>
        <w:spacing w:line="360" w:lineRule="auto"/>
        <w:jc w:val="left"/>
        <w:rPr>
          <w:rFonts w:ascii="宋体" w:hAnsi="宋体" w:eastAsia="宋体" w:cs="宋体"/>
          <w:kern w:val="0"/>
          <w:sz w:val="24"/>
          <w:szCs w:val="24"/>
        </w:rPr>
      </w:pPr>
    </w:p>
    <w:p>
      <w:pPr>
        <w:widowControl/>
        <w:shd w:val="clear" w:color="auto" w:fill="FFFFFF"/>
        <w:spacing w:line="360" w:lineRule="auto"/>
        <w:jc w:val="left"/>
        <w:rPr>
          <w:rFonts w:ascii="宋体" w:hAnsi="宋体" w:eastAsia="宋体" w:cs="宋体"/>
          <w:kern w:val="0"/>
          <w:sz w:val="24"/>
          <w:szCs w:val="24"/>
        </w:rPr>
      </w:pPr>
    </w:p>
    <w:p>
      <w:pPr>
        <w:widowControl/>
        <w:shd w:val="clear" w:color="auto" w:fill="FFFFFF"/>
        <w:spacing w:line="360" w:lineRule="auto"/>
        <w:ind w:firstLine="2085"/>
        <w:jc w:val="left"/>
        <w:rPr>
          <w:rFonts w:ascii="宋体" w:hAnsi="宋体" w:eastAsia="宋体" w:cs="宋体"/>
          <w:kern w:val="0"/>
          <w:sz w:val="24"/>
          <w:szCs w:val="24"/>
        </w:rPr>
      </w:pPr>
      <w:r>
        <w:rPr>
          <w:rFonts w:hint="eastAsia" w:ascii="宋体" w:hAnsi="宋体" w:eastAsia="宋体" w:cs="宋体"/>
          <w:bCs/>
          <w:kern w:val="0"/>
          <w:sz w:val="24"/>
          <w:szCs w:val="24"/>
        </w:rPr>
        <w:t>项目名称：</w:t>
      </w:r>
    </w:p>
    <w:p>
      <w:pPr>
        <w:widowControl/>
        <w:shd w:val="clear" w:color="auto" w:fill="FFFFFF"/>
        <w:spacing w:line="360" w:lineRule="auto"/>
        <w:ind w:firstLine="2085"/>
        <w:jc w:val="left"/>
        <w:rPr>
          <w:rFonts w:ascii="宋体" w:hAnsi="宋体" w:eastAsia="宋体" w:cs="宋体"/>
          <w:kern w:val="0"/>
          <w:sz w:val="24"/>
          <w:szCs w:val="24"/>
        </w:rPr>
      </w:pPr>
      <w:r>
        <w:rPr>
          <w:rFonts w:hint="eastAsia" w:ascii="宋体" w:hAnsi="宋体" w:eastAsia="宋体" w:cs="宋体"/>
          <w:bCs/>
          <w:kern w:val="0"/>
          <w:sz w:val="24"/>
          <w:szCs w:val="24"/>
        </w:rPr>
        <w:t>项目编号：</w:t>
      </w:r>
    </w:p>
    <w:p>
      <w:pPr>
        <w:widowControl/>
        <w:shd w:val="clear" w:color="auto" w:fill="FFFFFF"/>
        <w:spacing w:line="360" w:lineRule="auto"/>
        <w:ind w:firstLine="2235"/>
        <w:jc w:val="left"/>
        <w:rPr>
          <w:rFonts w:ascii="宋体" w:hAnsi="宋体" w:eastAsia="宋体" w:cs="宋体"/>
          <w:kern w:val="0"/>
          <w:sz w:val="24"/>
          <w:szCs w:val="24"/>
        </w:rPr>
      </w:pPr>
      <w:r>
        <w:rPr>
          <w:rFonts w:hint="eastAsia" w:ascii="宋体" w:hAnsi="宋体" w:eastAsia="宋体" w:cs="宋体"/>
          <w:bCs/>
          <w:kern w:val="0"/>
          <w:sz w:val="24"/>
          <w:szCs w:val="24"/>
        </w:rPr>
        <w:t>合同包：</w:t>
      </w:r>
    </w:p>
    <w:p>
      <w:pPr>
        <w:widowControl/>
        <w:shd w:val="clear" w:color="auto" w:fill="FFFFFF"/>
        <w:spacing w:line="360" w:lineRule="auto"/>
        <w:jc w:val="left"/>
        <w:rPr>
          <w:rFonts w:ascii="宋体" w:hAnsi="宋体" w:eastAsia="宋体" w:cs="宋体"/>
          <w:kern w:val="0"/>
          <w:sz w:val="24"/>
          <w:szCs w:val="24"/>
        </w:rPr>
      </w:pPr>
    </w:p>
    <w:p>
      <w:pPr>
        <w:widowControl/>
        <w:shd w:val="clear" w:color="auto" w:fill="FFFFFF"/>
        <w:spacing w:line="360" w:lineRule="auto"/>
        <w:jc w:val="left"/>
        <w:rPr>
          <w:rFonts w:ascii="宋体" w:hAnsi="宋体" w:eastAsia="宋体" w:cs="宋体"/>
          <w:kern w:val="0"/>
          <w:sz w:val="24"/>
          <w:szCs w:val="24"/>
        </w:rPr>
      </w:pPr>
    </w:p>
    <w:p>
      <w:pPr>
        <w:widowControl/>
        <w:shd w:val="clear" w:color="auto" w:fill="FFFFFF"/>
        <w:spacing w:line="360" w:lineRule="auto"/>
        <w:jc w:val="left"/>
        <w:rPr>
          <w:rFonts w:ascii="宋体" w:hAnsi="宋体" w:eastAsia="宋体" w:cs="宋体"/>
          <w:kern w:val="0"/>
          <w:sz w:val="24"/>
          <w:szCs w:val="24"/>
        </w:rPr>
      </w:pPr>
    </w:p>
    <w:p>
      <w:pPr>
        <w:widowControl/>
        <w:shd w:val="clear" w:color="auto" w:fill="FFFFFF"/>
        <w:spacing w:line="360" w:lineRule="auto"/>
        <w:jc w:val="left"/>
        <w:rPr>
          <w:rFonts w:ascii="宋体" w:hAnsi="宋体" w:eastAsia="宋体" w:cs="宋体"/>
          <w:kern w:val="0"/>
          <w:sz w:val="24"/>
          <w:szCs w:val="24"/>
        </w:rPr>
      </w:pPr>
    </w:p>
    <w:p>
      <w:pPr>
        <w:widowControl/>
        <w:shd w:val="clear" w:color="auto" w:fill="FFFFFF"/>
        <w:spacing w:line="360" w:lineRule="auto"/>
        <w:jc w:val="left"/>
        <w:rPr>
          <w:rFonts w:ascii="宋体" w:hAnsi="宋体" w:eastAsia="宋体" w:cs="宋体"/>
          <w:kern w:val="0"/>
          <w:sz w:val="24"/>
          <w:szCs w:val="24"/>
        </w:rPr>
      </w:pPr>
    </w:p>
    <w:p>
      <w:pPr>
        <w:widowControl/>
        <w:shd w:val="clear" w:color="auto" w:fill="FFFFFF"/>
        <w:spacing w:line="360" w:lineRule="auto"/>
        <w:ind w:firstLine="2235"/>
        <w:jc w:val="left"/>
        <w:rPr>
          <w:rFonts w:ascii="宋体" w:hAnsi="宋体" w:eastAsia="宋体" w:cs="宋体"/>
          <w:kern w:val="0"/>
          <w:sz w:val="24"/>
          <w:szCs w:val="24"/>
        </w:rPr>
      </w:pPr>
      <w:r>
        <w:rPr>
          <w:rFonts w:hint="eastAsia" w:ascii="宋体" w:hAnsi="宋体" w:eastAsia="宋体" w:cs="宋体"/>
          <w:bCs/>
          <w:kern w:val="0"/>
          <w:sz w:val="24"/>
          <w:szCs w:val="24"/>
        </w:rPr>
        <w:t>供应商名称：</w:t>
      </w:r>
    </w:p>
    <w:p>
      <w:pPr>
        <w:widowControl/>
        <w:shd w:val="clear" w:color="auto" w:fill="FFFFFF"/>
        <w:spacing w:line="360" w:lineRule="auto"/>
        <w:ind w:firstLine="2235"/>
        <w:jc w:val="left"/>
        <w:rPr>
          <w:rFonts w:ascii="宋体" w:hAnsi="宋体" w:eastAsia="宋体" w:cs="宋体"/>
          <w:bCs/>
          <w:kern w:val="0"/>
          <w:sz w:val="24"/>
          <w:szCs w:val="24"/>
        </w:rPr>
      </w:pPr>
      <w:r>
        <w:rPr>
          <w:rFonts w:hint="eastAsia" w:ascii="宋体" w:hAnsi="宋体" w:eastAsia="宋体" w:cs="宋体"/>
          <w:bCs/>
          <w:kern w:val="0"/>
          <w:sz w:val="24"/>
          <w:szCs w:val="24"/>
        </w:rPr>
        <w:t>日期</w:t>
      </w:r>
    </w:p>
    <w:p>
      <w:pPr>
        <w:widowControl/>
        <w:jc w:val="left"/>
        <w:rPr>
          <w:rFonts w:ascii="宋体" w:hAnsi="宋体" w:eastAsia="宋体" w:cs="宋体"/>
          <w:kern w:val="0"/>
          <w:sz w:val="24"/>
          <w:szCs w:val="24"/>
        </w:rPr>
      </w:pPr>
      <w:r>
        <w:rPr>
          <w:rFonts w:ascii="宋体" w:hAnsi="宋体" w:eastAsia="宋体" w:cs="宋体"/>
          <w:kern w:val="0"/>
          <w:sz w:val="24"/>
          <w:szCs w:val="24"/>
        </w:rPr>
        <w:br w:type="page"/>
      </w:r>
    </w:p>
    <w:p>
      <w:pPr>
        <w:widowControl/>
        <w:shd w:val="clear" w:color="auto" w:fill="FFFFFF"/>
        <w:spacing w:line="360" w:lineRule="auto"/>
        <w:ind w:firstLine="2235"/>
        <w:jc w:val="left"/>
        <w:rPr>
          <w:rFonts w:ascii="宋体" w:hAnsi="宋体" w:eastAsia="宋体" w:cs="宋体"/>
          <w:kern w:val="0"/>
          <w:sz w:val="24"/>
          <w:szCs w:val="24"/>
        </w:rPr>
      </w:pPr>
    </w:p>
    <w:p>
      <w:pPr>
        <w:widowControl/>
        <w:shd w:val="clear" w:color="auto" w:fill="FFFFFF"/>
        <w:spacing w:line="360" w:lineRule="auto"/>
        <w:jc w:val="center"/>
        <w:rPr>
          <w:rFonts w:ascii="宋体" w:hAnsi="宋体" w:eastAsia="宋体" w:cs="宋体"/>
          <w:kern w:val="0"/>
          <w:sz w:val="24"/>
          <w:szCs w:val="24"/>
        </w:rPr>
      </w:pPr>
      <w:r>
        <w:rPr>
          <w:rFonts w:ascii="宋体" w:hAnsi="宋体" w:eastAsia="宋体" w:cs="宋体"/>
          <w:kern w:val="0"/>
          <w:sz w:val="24"/>
          <w:szCs w:val="24"/>
        </w:rPr>
        <w:t>目录</w:t>
      </w:r>
    </w:p>
    <w:p>
      <w:pPr>
        <w:widowControl/>
        <w:shd w:val="clear" w:color="auto" w:fill="FFFFFF"/>
        <w:spacing w:line="360" w:lineRule="auto"/>
        <w:jc w:val="left"/>
        <w:rPr>
          <w:rFonts w:ascii="宋体" w:hAnsi="宋体" w:eastAsia="宋体" w:cs="宋体"/>
          <w:kern w:val="0"/>
          <w:sz w:val="24"/>
          <w:szCs w:val="24"/>
        </w:rPr>
      </w:pPr>
      <w:r>
        <w:rPr>
          <w:rFonts w:ascii="宋体" w:hAnsi="宋体" w:eastAsia="宋体" w:cs="宋体"/>
          <w:bCs/>
          <w:kern w:val="0"/>
          <w:sz w:val="24"/>
          <w:szCs w:val="24"/>
        </w:rPr>
        <w:t>1、报价一览表</w:t>
      </w:r>
    </w:p>
    <w:p>
      <w:pPr>
        <w:widowControl/>
        <w:shd w:val="clear" w:color="auto" w:fill="FFFFFF"/>
        <w:spacing w:line="360" w:lineRule="auto"/>
        <w:jc w:val="left"/>
        <w:rPr>
          <w:rFonts w:ascii="宋体" w:hAnsi="宋体" w:eastAsia="宋体" w:cs="宋体"/>
          <w:kern w:val="0"/>
          <w:sz w:val="24"/>
          <w:szCs w:val="24"/>
        </w:rPr>
      </w:pPr>
      <w:r>
        <w:rPr>
          <w:rFonts w:hint="eastAsia" w:ascii="宋体" w:hAnsi="宋体" w:eastAsia="宋体" w:cs="宋体"/>
          <w:bCs/>
          <w:kern w:val="0"/>
          <w:sz w:val="24"/>
          <w:szCs w:val="24"/>
        </w:rPr>
        <w:t>2</w:t>
      </w:r>
      <w:r>
        <w:rPr>
          <w:rFonts w:ascii="宋体" w:hAnsi="宋体" w:eastAsia="宋体" w:cs="宋体"/>
          <w:bCs/>
          <w:kern w:val="0"/>
          <w:sz w:val="24"/>
          <w:szCs w:val="24"/>
        </w:rPr>
        <w:t>、分项报价表</w:t>
      </w:r>
    </w:p>
    <w:p>
      <w:pPr>
        <w:widowControl/>
        <w:shd w:val="clear" w:color="auto" w:fill="FFFFFF"/>
        <w:spacing w:line="360" w:lineRule="auto"/>
        <w:jc w:val="left"/>
        <w:rPr>
          <w:rFonts w:ascii="宋体" w:hAnsi="宋体" w:eastAsia="宋体" w:cs="宋体"/>
          <w:kern w:val="0"/>
          <w:sz w:val="24"/>
          <w:szCs w:val="24"/>
        </w:rPr>
      </w:pPr>
      <w:r>
        <w:rPr>
          <w:rFonts w:hint="eastAsia" w:ascii="宋体" w:hAnsi="宋体" w:eastAsia="宋体" w:cs="宋体"/>
          <w:bCs/>
          <w:kern w:val="0"/>
          <w:sz w:val="24"/>
          <w:szCs w:val="24"/>
        </w:rPr>
        <w:t>3</w:t>
      </w:r>
      <w:r>
        <w:rPr>
          <w:rFonts w:ascii="宋体" w:hAnsi="宋体" w:eastAsia="宋体" w:cs="宋体"/>
          <w:bCs/>
          <w:kern w:val="0"/>
          <w:sz w:val="24"/>
          <w:szCs w:val="24"/>
        </w:rPr>
        <w:t>、资格证明文件</w:t>
      </w:r>
    </w:p>
    <w:p>
      <w:pPr>
        <w:widowControl/>
        <w:shd w:val="clear" w:color="auto" w:fill="FFFFFF"/>
        <w:spacing w:line="360" w:lineRule="auto"/>
        <w:jc w:val="left"/>
        <w:rPr>
          <w:rFonts w:ascii="宋体" w:hAnsi="宋体" w:eastAsia="宋体" w:cs="宋体"/>
          <w:kern w:val="0"/>
          <w:sz w:val="24"/>
          <w:szCs w:val="24"/>
        </w:rPr>
      </w:pPr>
      <w:r>
        <w:rPr>
          <w:rFonts w:hint="eastAsia" w:ascii="宋体" w:hAnsi="宋体" w:eastAsia="宋体" w:cs="宋体"/>
          <w:kern w:val="0"/>
          <w:sz w:val="24"/>
          <w:szCs w:val="24"/>
        </w:rPr>
        <w:t>3</w:t>
      </w:r>
      <w:r>
        <w:rPr>
          <w:rFonts w:ascii="宋体" w:hAnsi="宋体" w:eastAsia="宋体" w:cs="宋体"/>
          <w:kern w:val="0"/>
          <w:sz w:val="24"/>
          <w:szCs w:val="24"/>
        </w:rPr>
        <w:t>-1单位负责人授权书</w:t>
      </w:r>
    </w:p>
    <w:p>
      <w:pPr>
        <w:widowControl/>
        <w:shd w:val="clear" w:color="auto" w:fill="FFFFFF"/>
        <w:spacing w:line="360" w:lineRule="auto"/>
        <w:jc w:val="left"/>
        <w:rPr>
          <w:rFonts w:ascii="宋体" w:hAnsi="宋体" w:eastAsia="宋体" w:cs="宋体"/>
          <w:kern w:val="0"/>
          <w:sz w:val="24"/>
          <w:szCs w:val="24"/>
        </w:rPr>
      </w:pPr>
      <w:r>
        <w:rPr>
          <w:rFonts w:hint="eastAsia" w:ascii="宋体" w:hAnsi="宋体" w:eastAsia="宋体" w:cs="宋体"/>
          <w:kern w:val="0"/>
          <w:sz w:val="24"/>
          <w:szCs w:val="24"/>
        </w:rPr>
        <w:t>3</w:t>
      </w:r>
      <w:r>
        <w:rPr>
          <w:rFonts w:ascii="宋体" w:hAnsi="宋体" w:eastAsia="宋体" w:cs="宋体"/>
          <w:kern w:val="0"/>
          <w:sz w:val="24"/>
          <w:szCs w:val="24"/>
        </w:rPr>
        <w:t>-2营业执照等证明文件</w:t>
      </w:r>
    </w:p>
    <w:p>
      <w:pPr>
        <w:widowControl/>
        <w:shd w:val="clear" w:color="auto" w:fill="FFFFFF"/>
        <w:spacing w:line="360" w:lineRule="auto"/>
        <w:jc w:val="left"/>
        <w:rPr>
          <w:rFonts w:ascii="宋体" w:hAnsi="宋体" w:eastAsia="宋体" w:cs="宋体"/>
          <w:kern w:val="0"/>
          <w:sz w:val="24"/>
          <w:szCs w:val="24"/>
        </w:rPr>
      </w:pPr>
      <w:r>
        <w:rPr>
          <w:rFonts w:hint="eastAsia" w:ascii="宋体" w:hAnsi="宋体" w:eastAsia="宋体" w:cs="宋体"/>
          <w:bCs/>
          <w:kern w:val="0"/>
          <w:sz w:val="24"/>
          <w:szCs w:val="24"/>
        </w:rPr>
        <w:t>4</w:t>
      </w:r>
      <w:r>
        <w:rPr>
          <w:rFonts w:ascii="宋体" w:hAnsi="宋体" w:eastAsia="宋体" w:cs="宋体"/>
          <w:bCs/>
          <w:kern w:val="0"/>
          <w:sz w:val="24"/>
          <w:szCs w:val="24"/>
        </w:rPr>
        <w:t>、技术要求响应表</w:t>
      </w:r>
    </w:p>
    <w:p>
      <w:pPr>
        <w:widowControl/>
        <w:shd w:val="clear" w:color="auto" w:fill="FFFFFF"/>
        <w:spacing w:line="360" w:lineRule="auto"/>
        <w:jc w:val="left"/>
        <w:rPr>
          <w:rFonts w:ascii="宋体" w:hAnsi="宋体" w:eastAsia="宋体" w:cs="宋体"/>
          <w:kern w:val="0"/>
          <w:sz w:val="24"/>
          <w:szCs w:val="24"/>
        </w:rPr>
      </w:pPr>
      <w:r>
        <w:rPr>
          <w:rFonts w:hint="eastAsia" w:ascii="宋体" w:hAnsi="宋体" w:eastAsia="宋体" w:cs="宋体"/>
          <w:bCs/>
          <w:kern w:val="0"/>
          <w:sz w:val="24"/>
          <w:szCs w:val="24"/>
        </w:rPr>
        <w:t>5</w:t>
      </w:r>
      <w:r>
        <w:rPr>
          <w:rFonts w:ascii="宋体" w:hAnsi="宋体" w:eastAsia="宋体" w:cs="宋体"/>
          <w:bCs/>
          <w:kern w:val="0"/>
          <w:sz w:val="24"/>
          <w:szCs w:val="24"/>
        </w:rPr>
        <w:t>、商务条件响应表</w:t>
      </w:r>
    </w:p>
    <w:p>
      <w:pPr>
        <w:widowControl/>
        <w:shd w:val="clear" w:color="auto" w:fill="FFFFFF"/>
        <w:spacing w:line="360" w:lineRule="auto"/>
        <w:jc w:val="left"/>
        <w:rPr>
          <w:rFonts w:ascii="宋体" w:hAnsi="宋体" w:eastAsia="宋体" w:cs="宋体"/>
          <w:kern w:val="0"/>
          <w:sz w:val="24"/>
          <w:szCs w:val="24"/>
        </w:rPr>
      </w:pPr>
      <w:r>
        <w:rPr>
          <w:rFonts w:hint="eastAsia" w:ascii="宋体" w:hAnsi="宋体" w:eastAsia="宋体" w:cs="宋体"/>
          <w:bCs/>
          <w:kern w:val="0"/>
          <w:sz w:val="24"/>
          <w:szCs w:val="24"/>
        </w:rPr>
        <w:t>6</w:t>
      </w:r>
      <w:r>
        <w:rPr>
          <w:rFonts w:ascii="宋体" w:hAnsi="宋体" w:eastAsia="宋体" w:cs="宋体"/>
          <w:bCs/>
          <w:kern w:val="0"/>
          <w:sz w:val="24"/>
          <w:szCs w:val="24"/>
        </w:rPr>
        <w:t>、要求作为响应文件组成部分的其他材料（若有）</w:t>
      </w:r>
    </w:p>
    <w:p>
      <w:pPr>
        <w:widowControl/>
        <w:shd w:val="clear" w:color="auto" w:fill="FFFFFF"/>
        <w:spacing w:line="360" w:lineRule="auto"/>
        <w:jc w:val="center"/>
        <w:rPr>
          <w:rFonts w:ascii="宋体" w:hAnsi="宋体" w:eastAsia="宋体" w:cs="宋体"/>
          <w:kern w:val="0"/>
          <w:sz w:val="24"/>
          <w:szCs w:val="24"/>
        </w:rPr>
      </w:pPr>
    </w:p>
    <w:p>
      <w:pPr>
        <w:widowControl/>
        <w:jc w:val="left"/>
        <w:rPr>
          <w:rFonts w:ascii="宋体" w:hAnsi="宋体" w:eastAsia="宋体" w:cs="宋体"/>
          <w:kern w:val="0"/>
          <w:sz w:val="24"/>
          <w:szCs w:val="24"/>
        </w:rPr>
      </w:pPr>
      <w:r>
        <w:rPr>
          <w:rFonts w:ascii="宋体" w:hAnsi="宋体" w:eastAsia="宋体" w:cs="宋体"/>
          <w:kern w:val="0"/>
          <w:sz w:val="24"/>
          <w:szCs w:val="24"/>
        </w:rPr>
        <w:br w:type="page"/>
      </w:r>
    </w:p>
    <w:p>
      <w:pPr>
        <w:pStyle w:val="3"/>
      </w:pPr>
      <w:bookmarkStart w:id="7" w:name="_Toc25171"/>
      <w:r>
        <w:rPr>
          <w:rFonts w:cs="Calibri"/>
        </w:rPr>
        <w:t>一</w:t>
      </w:r>
      <w:r>
        <w:t>、投标函</w:t>
      </w:r>
      <w:bookmarkEnd w:id="7"/>
    </w:p>
    <w:p>
      <w:pPr>
        <w:widowControl/>
        <w:spacing w:line="360" w:lineRule="auto"/>
        <w:jc w:val="left"/>
        <w:rPr>
          <w:rFonts w:ascii="宋体" w:hAnsi="宋体" w:eastAsia="宋体" w:cs="宋体"/>
          <w:kern w:val="0"/>
          <w:sz w:val="24"/>
          <w:szCs w:val="24"/>
        </w:rPr>
      </w:pPr>
      <w:r>
        <w:rPr>
          <w:rFonts w:ascii="宋体" w:hAnsi="宋体" w:eastAsia="宋体" w:cs="宋体"/>
          <w:kern w:val="0"/>
          <w:sz w:val="24"/>
          <w:szCs w:val="24"/>
        </w:rPr>
        <w:t>致：</w:t>
      </w:r>
      <w:r>
        <w:rPr>
          <w:rFonts w:ascii="宋体" w:hAnsi="宋体" w:eastAsia="宋体" w:cs="宋体"/>
          <w:kern w:val="0"/>
          <w:sz w:val="24"/>
          <w:szCs w:val="24"/>
          <w:u w:val="single"/>
        </w:rPr>
        <w:t>                     </w:t>
      </w:r>
    </w:p>
    <w:p>
      <w:pPr>
        <w:widowControl/>
        <w:spacing w:line="360" w:lineRule="auto"/>
        <w:ind w:firstLine="480" w:firstLineChars="200"/>
        <w:jc w:val="left"/>
        <w:rPr>
          <w:rFonts w:ascii="宋体" w:hAnsi="宋体" w:eastAsia="宋体" w:cs="宋体"/>
          <w:kern w:val="0"/>
          <w:sz w:val="24"/>
          <w:szCs w:val="24"/>
        </w:rPr>
      </w:pPr>
      <w:r>
        <w:rPr>
          <w:rFonts w:ascii="宋体" w:hAnsi="宋体" w:eastAsia="宋体" w:cs="宋体"/>
          <w:kern w:val="0"/>
          <w:sz w:val="24"/>
          <w:szCs w:val="24"/>
        </w:rPr>
        <w:t>兹收到贵单位关于</w:t>
      </w:r>
      <w:r>
        <w:rPr>
          <w:rFonts w:ascii="宋体" w:hAnsi="宋体" w:eastAsia="宋体" w:cs="宋体"/>
          <w:kern w:val="0"/>
          <w:sz w:val="24"/>
          <w:szCs w:val="24"/>
          <w:u w:val="single"/>
        </w:rPr>
        <w:t>（填写“项目名称”）</w:t>
      </w:r>
      <w:r>
        <w:rPr>
          <w:rFonts w:ascii="宋体" w:hAnsi="宋体" w:eastAsia="宋体" w:cs="宋体"/>
          <w:kern w:val="0"/>
          <w:sz w:val="24"/>
          <w:szCs w:val="24"/>
        </w:rPr>
        <w:t>项目（招标编号：</w:t>
      </w:r>
      <w:r>
        <w:rPr>
          <w:rFonts w:ascii="宋体" w:hAnsi="宋体" w:eastAsia="宋体" w:cs="宋体"/>
          <w:kern w:val="0"/>
          <w:sz w:val="24"/>
          <w:szCs w:val="24"/>
          <w:u w:val="single"/>
        </w:rPr>
        <w:t>     </w:t>
      </w:r>
      <w:r>
        <w:rPr>
          <w:rFonts w:ascii="宋体" w:hAnsi="宋体" w:eastAsia="宋体" w:cs="宋体"/>
          <w:kern w:val="0"/>
          <w:sz w:val="24"/>
          <w:szCs w:val="24"/>
        </w:rPr>
        <w:t>）的投标邀请，本投标人代表</w:t>
      </w:r>
      <w:r>
        <w:rPr>
          <w:rFonts w:ascii="宋体" w:hAnsi="宋体" w:eastAsia="宋体" w:cs="宋体"/>
          <w:kern w:val="0"/>
          <w:sz w:val="24"/>
          <w:szCs w:val="24"/>
          <w:u w:val="single"/>
        </w:rPr>
        <w:t>（填写“全名”）</w:t>
      </w:r>
      <w:r>
        <w:rPr>
          <w:rFonts w:ascii="宋体" w:hAnsi="宋体" w:eastAsia="宋体" w:cs="宋体"/>
          <w:kern w:val="0"/>
          <w:sz w:val="24"/>
          <w:szCs w:val="24"/>
        </w:rPr>
        <w:t>已获得我方正式授权并代表投标人</w:t>
      </w:r>
      <w:r>
        <w:rPr>
          <w:rFonts w:ascii="宋体" w:hAnsi="宋体" w:eastAsia="宋体" w:cs="宋体"/>
          <w:kern w:val="0"/>
          <w:sz w:val="24"/>
          <w:szCs w:val="24"/>
          <w:u w:val="single"/>
        </w:rPr>
        <w:t>（填写“全称”）</w:t>
      </w:r>
      <w:r>
        <w:rPr>
          <w:rFonts w:ascii="宋体" w:hAnsi="宋体" w:eastAsia="宋体" w:cs="宋体"/>
          <w:kern w:val="0"/>
          <w:sz w:val="24"/>
          <w:szCs w:val="24"/>
        </w:rPr>
        <w:t>参加投标，并提交招标文件规定份数的投标文件正本和副本。我方提交的全部投标文件均由下述部分组成：</w:t>
      </w:r>
    </w:p>
    <w:p>
      <w:pPr>
        <w:widowControl/>
        <w:spacing w:line="360" w:lineRule="auto"/>
        <w:ind w:firstLine="420"/>
        <w:jc w:val="left"/>
        <w:rPr>
          <w:rFonts w:ascii="宋体" w:hAnsi="宋体" w:eastAsia="宋体" w:cs="宋体"/>
          <w:kern w:val="0"/>
          <w:sz w:val="24"/>
          <w:szCs w:val="24"/>
        </w:rPr>
      </w:pPr>
      <w:r>
        <w:rPr>
          <w:rFonts w:ascii="宋体" w:hAnsi="宋体" w:eastAsia="宋体" w:cs="宋体"/>
          <w:kern w:val="0"/>
          <w:sz w:val="24"/>
          <w:szCs w:val="24"/>
        </w:rPr>
        <w:t>（1）投标函</w:t>
      </w:r>
    </w:p>
    <w:p>
      <w:pPr>
        <w:widowControl/>
        <w:spacing w:line="360" w:lineRule="auto"/>
        <w:ind w:firstLine="420"/>
        <w:jc w:val="left"/>
        <w:rPr>
          <w:rFonts w:ascii="宋体" w:hAnsi="宋体" w:eastAsia="宋体" w:cs="宋体"/>
          <w:kern w:val="0"/>
          <w:sz w:val="24"/>
          <w:szCs w:val="24"/>
        </w:rPr>
      </w:pPr>
      <w:r>
        <w:rPr>
          <w:rFonts w:hint="eastAsia" w:ascii="宋体" w:hAnsi="宋体" w:eastAsia="宋体" w:cs="宋体"/>
          <w:kern w:val="0"/>
          <w:sz w:val="24"/>
          <w:szCs w:val="24"/>
        </w:rPr>
        <w:t>（2）报价一览表</w:t>
      </w:r>
    </w:p>
    <w:p>
      <w:pPr>
        <w:widowControl/>
        <w:spacing w:line="360" w:lineRule="auto"/>
        <w:ind w:firstLine="420"/>
        <w:jc w:val="left"/>
        <w:rPr>
          <w:rFonts w:ascii="宋体" w:hAnsi="宋体" w:eastAsia="宋体" w:cs="宋体"/>
          <w:kern w:val="0"/>
          <w:sz w:val="24"/>
          <w:szCs w:val="24"/>
        </w:rPr>
      </w:pPr>
      <w:r>
        <w:rPr>
          <w:rFonts w:hint="eastAsia" w:ascii="宋体" w:hAnsi="宋体" w:eastAsia="宋体" w:cs="宋体"/>
          <w:kern w:val="0"/>
          <w:sz w:val="24"/>
          <w:szCs w:val="24"/>
        </w:rPr>
        <w:t>（3）分项报价表</w:t>
      </w:r>
    </w:p>
    <w:p>
      <w:pPr>
        <w:widowControl/>
        <w:spacing w:line="360" w:lineRule="auto"/>
        <w:ind w:firstLine="420"/>
        <w:jc w:val="left"/>
        <w:rPr>
          <w:rFonts w:ascii="宋体" w:hAnsi="宋体" w:eastAsia="宋体" w:cs="宋体"/>
          <w:kern w:val="0"/>
          <w:sz w:val="24"/>
          <w:szCs w:val="24"/>
        </w:rPr>
      </w:pPr>
      <w:r>
        <w:rPr>
          <w:rFonts w:hint="eastAsia" w:ascii="宋体" w:hAnsi="宋体" w:eastAsia="宋体" w:cs="宋体"/>
          <w:kern w:val="0"/>
          <w:sz w:val="24"/>
          <w:szCs w:val="24"/>
        </w:rPr>
        <w:t>（4）</w:t>
      </w:r>
      <w:r>
        <w:rPr>
          <w:rFonts w:ascii="宋体" w:hAnsi="宋体" w:eastAsia="宋体" w:cs="宋体"/>
          <w:kern w:val="0"/>
          <w:sz w:val="24"/>
          <w:szCs w:val="24"/>
        </w:rPr>
        <w:t>投标人的资格及资信证明文件</w:t>
      </w:r>
    </w:p>
    <w:p>
      <w:pPr>
        <w:widowControl/>
        <w:spacing w:line="360" w:lineRule="auto"/>
        <w:ind w:firstLine="420"/>
        <w:jc w:val="left"/>
        <w:rPr>
          <w:rFonts w:ascii="宋体" w:hAnsi="宋体" w:eastAsia="宋体" w:cs="宋体"/>
          <w:kern w:val="0"/>
          <w:sz w:val="24"/>
          <w:szCs w:val="24"/>
        </w:rPr>
      </w:pPr>
      <w:r>
        <w:rPr>
          <w:rFonts w:hint="eastAsia" w:ascii="宋体" w:hAnsi="宋体" w:eastAsia="宋体" w:cs="宋体"/>
          <w:kern w:val="0"/>
          <w:sz w:val="24"/>
          <w:szCs w:val="24"/>
        </w:rPr>
        <w:t>（5）技术及商务要求响应表</w:t>
      </w:r>
    </w:p>
    <w:p>
      <w:pPr>
        <w:widowControl/>
        <w:spacing w:line="360" w:lineRule="auto"/>
        <w:ind w:firstLine="420"/>
        <w:jc w:val="left"/>
        <w:rPr>
          <w:rFonts w:ascii="宋体" w:hAnsi="宋体" w:eastAsia="宋体" w:cs="宋体"/>
          <w:kern w:val="0"/>
          <w:sz w:val="24"/>
          <w:szCs w:val="24"/>
        </w:rPr>
      </w:pPr>
      <w:r>
        <w:rPr>
          <w:rFonts w:hint="eastAsia" w:ascii="宋体" w:hAnsi="宋体" w:eastAsia="宋体" w:cs="宋体"/>
          <w:kern w:val="0"/>
          <w:sz w:val="24"/>
          <w:szCs w:val="24"/>
        </w:rPr>
        <w:t>（6）售后服务承诺函</w:t>
      </w:r>
    </w:p>
    <w:p>
      <w:pPr>
        <w:widowControl/>
        <w:spacing w:line="360" w:lineRule="auto"/>
        <w:ind w:firstLine="480" w:firstLineChars="200"/>
        <w:jc w:val="left"/>
        <w:rPr>
          <w:rFonts w:ascii="宋体" w:hAnsi="宋体" w:eastAsia="宋体" w:cs="宋体"/>
          <w:kern w:val="0"/>
          <w:sz w:val="24"/>
          <w:szCs w:val="24"/>
        </w:rPr>
      </w:pPr>
      <w:r>
        <w:rPr>
          <w:rFonts w:ascii="宋体" w:hAnsi="宋体" w:eastAsia="宋体" w:cs="宋体"/>
          <w:kern w:val="0"/>
          <w:sz w:val="24"/>
          <w:szCs w:val="24"/>
        </w:rPr>
        <w:t>根据本函，本投标人代表宣布我方保证遵守招标文件的全部规定，同时：</w:t>
      </w:r>
    </w:p>
    <w:p>
      <w:pPr>
        <w:widowControl/>
        <w:spacing w:line="360" w:lineRule="auto"/>
        <w:ind w:firstLine="480" w:firstLineChars="200"/>
        <w:jc w:val="left"/>
        <w:rPr>
          <w:rFonts w:ascii="宋体" w:hAnsi="宋体" w:eastAsia="宋体" w:cs="宋体"/>
          <w:kern w:val="0"/>
          <w:sz w:val="24"/>
          <w:szCs w:val="24"/>
        </w:rPr>
      </w:pPr>
      <w:r>
        <w:rPr>
          <w:rFonts w:ascii="宋体" w:hAnsi="宋体" w:eastAsia="宋体" w:cs="宋体"/>
          <w:kern w:val="0"/>
          <w:sz w:val="24"/>
          <w:szCs w:val="24"/>
        </w:rPr>
        <w:t>1、</w:t>
      </w:r>
      <w:r>
        <w:rPr>
          <w:rFonts w:ascii="宋体" w:hAnsi="宋体" w:eastAsia="宋体" w:cs="宋体"/>
          <w:b/>
          <w:bCs/>
          <w:kern w:val="0"/>
          <w:sz w:val="24"/>
          <w:szCs w:val="24"/>
        </w:rPr>
        <w:t>确认：</w:t>
      </w:r>
    </w:p>
    <w:p>
      <w:pPr>
        <w:widowControl/>
        <w:spacing w:line="360" w:lineRule="auto"/>
        <w:ind w:firstLine="480" w:firstLineChars="200"/>
        <w:jc w:val="left"/>
        <w:rPr>
          <w:rFonts w:ascii="宋体" w:hAnsi="宋体" w:eastAsia="宋体" w:cs="宋体"/>
          <w:kern w:val="0"/>
          <w:sz w:val="24"/>
          <w:szCs w:val="24"/>
        </w:rPr>
      </w:pPr>
      <w:r>
        <w:rPr>
          <w:rFonts w:ascii="宋体" w:hAnsi="宋体" w:eastAsia="宋体" w:cs="宋体"/>
          <w:kern w:val="0"/>
          <w:sz w:val="24"/>
          <w:szCs w:val="24"/>
        </w:rPr>
        <w:t>1.1所投合同包的投标报价详见“</w:t>
      </w:r>
      <w:r>
        <w:rPr>
          <w:rFonts w:hint="eastAsia" w:ascii="宋体" w:hAnsi="宋体" w:eastAsia="宋体" w:cs="宋体"/>
          <w:kern w:val="0"/>
          <w:sz w:val="24"/>
          <w:szCs w:val="24"/>
        </w:rPr>
        <w:t>报价</w:t>
      </w:r>
      <w:r>
        <w:rPr>
          <w:rFonts w:ascii="宋体" w:hAnsi="宋体" w:eastAsia="宋体" w:cs="宋体"/>
          <w:kern w:val="0"/>
          <w:sz w:val="24"/>
          <w:szCs w:val="24"/>
        </w:rPr>
        <w:t>一览表”及“分项报价表”。</w:t>
      </w:r>
    </w:p>
    <w:p>
      <w:pPr>
        <w:widowControl/>
        <w:spacing w:line="360" w:lineRule="auto"/>
        <w:ind w:firstLine="480" w:firstLineChars="200"/>
        <w:jc w:val="left"/>
        <w:rPr>
          <w:rFonts w:ascii="宋体" w:hAnsi="宋体" w:eastAsia="宋体" w:cs="宋体"/>
          <w:kern w:val="0"/>
          <w:sz w:val="24"/>
          <w:szCs w:val="24"/>
        </w:rPr>
      </w:pPr>
      <w:r>
        <w:rPr>
          <w:rFonts w:ascii="宋体" w:hAnsi="宋体" w:eastAsia="宋体" w:cs="宋体"/>
          <w:kern w:val="0"/>
          <w:sz w:val="24"/>
          <w:szCs w:val="24"/>
        </w:rPr>
        <w:t>1.2我方已详细审查全部招标文件</w:t>
      </w:r>
      <w:r>
        <w:rPr>
          <w:rFonts w:ascii="宋体" w:hAnsi="宋体" w:eastAsia="宋体" w:cs="Calibri"/>
          <w:kern w:val="0"/>
          <w:sz w:val="24"/>
          <w:szCs w:val="24"/>
        </w:rPr>
        <w:t>[</w:t>
      </w:r>
      <w:r>
        <w:rPr>
          <w:rFonts w:ascii="宋体" w:hAnsi="宋体" w:eastAsia="宋体" w:cs="宋体"/>
          <w:kern w:val="0"/>
          <w:sz w:val="24"/>
          <w:szCs w:val="24"/>
        </w:rPr>
        <w:t>包括但不限于：有关附件（若有）、澄清或修改（若有）等</w:t>
      </w:r>
      <w:r>
        <w:rPr>
          <w:rFonts w:ascii="宋体" w:hAnsi="宋体" w:eastAsia="宋体" w:cs="Calibri"/>
          <w:kern w:val="0"/>
          <w:sz w:val="24"/>
          <w:szCs w:val="24"/>
        </w:rPr>
        <w:t>]</w:t>
      </w:r>
      <w:r>
        <w:rPr>
          <w:rFonts w:ascii="宋体" w:hAnsi="宋体" w:eastAsia="宋体" w:cs="宋体"/>
          <w:kern w:val="0"/>
          <w:sz w:val="24"/>
          <w:szCs w:val="24"/>
        </w:rPr>
        <w:t>，并自行承担因对全部招标文件理解不正确或误解而产生的相应后果和责任。</w:t>
      </w:r>
    </w:p>
    <w:p>
      <w:pPr>
        <w:widowControl/>
        <w:spacing w:line="360" w:lineRule="auto"/>
        <w:ind w:firstLine="480" w:firstLineChars="200"/>
        <w:jc w:val="left"/>
        <w:rPr>
          <w:rFonts w:ascii="宋体" w:hAnsi="宋体" w:eastAsia="宋体" w:cs="宋体"/>
          <w:kern w:val="0"/>
          <w:sz w:val="24"/>
          <w:szCs w:val="24"/>
        </w:rPr>
      </w:pPr>
      <w:r>
        <w:rPr>
          <w:rFonts w:ascii="宋体" w:hAnsi="宋体" w:eastAsia="宋体" w:cs="宋体"/>
          <w:kern w:val="0"/>
          <w:sz w:val="24"/>
          <w:szCs w:val="24"/>
        </w:rPr>
        <w:t>2、</w:t>
      </w:r>
      <w:r>
        <w:rPr>
          <w:rFonts w:ascii="宋体" w:hAnsi="宋体" w:eastAsia="宋体" w:cs="宋体"/>
          <w:b/>
          <w:bCs/>
          <w:kern w:val="0"/>
          <w:sz w:val="24"/>
          <w:szCs w:val="24"/>
        </w:rPr>
        <w:t>承诺及声明：</w:t>
      </w:r>
    </w:p>
    <w:p>
      <w:pPr>
        <w:widowControl/>
        <w:spacing w:line="360" w:lineRule="auto"/>
        <w:ind w:firstLine="480" w:firstLineChars="200"/>
        <w:jc w:val="left"/>
        <w:rPr>
          <w:rFonts w:ascii="宋体" w:hAnsi="宋体" w:eastAsia="宋体" w:cs="宋体"/>
          <w:kern w:val="0"/>
          <w:sz w:val="24"/>
          <w:szCs w:val="24"/>
        </w:rPr>
      </w:pPr>
      <w:r>
        <w:rPr>
          <w:rFonts w:ascii="宋体" w:hAnsi="宋体" w:eastAsia="宋体" w:cs="宋体"/>
          <w:kern w:val="0"/>
          <w:sz w:val="24"/>
          <w:szCs w:val="24"/>
        </w:rPr>
        <w:t>2.1我方具备招标文件第一章载明的“投标人的资格要求”且符合招标文件载明的“投标人”之规定，否则</w:t>
      </w:r>
      <w:r>
        <w:rPr>
          <w:rFonts w:ascii="宋体" w:hAnsi="宋体" w:eastAsia="宋体" w:cs="宋体"/>
          <w:b/>
          <w:bCs/>
          <w:kern w:val="0"/>
          <w:sz w:val="24"/>
          <w:szCs w:val="24"/>
        </w:rPr>
        <w:t>投标无效。</w:t>
      </w:r>
    </w:p>
    <w:p>
      <w:pPr>
        <w:widowControl/>
        <w:spacing w:line="360" w:lineRule="auto"/>
        <w:ind w:firstLine="480" w:firstLineChars="200"/>
        <w:jc w:val="left"/>
        <w:rPr>
          <w:rFonts w:ascii="宋体" w:hAnsi="宋体" w:eastAsia="宋体" w:cs="宋体"/>
          <w:kern w:val="0"/>
          <w:sz w:val="24"/>
          <w:szCs w:val="24"/>
        </w:rPr>
      </w:pPr>
      <w:r>
        <w:rPr>
          <w:rFonts w:ascii="宋体" w:hAnsi="宋体" w:eastAsia="宋体" w:cs="宋体"/>
          <w:kern w:val="0"/>
          <w:sz w:val="24"/>
          <w:szCs w:val="24"/>
        </w:rPr>
        <w:t>2.2我方提交的投标文件各组成部分的全部内容及资料是不可割离且真实、有效、准确、完整和不具有任何误导性的，否则产生不利后果由我方承担责任。</w:t>
      </w:r>
    </w:p>
    <w:p>
      <w:pPr>
        <w:widowControl/>
        <w:spacing w:line="360" w:lineRule="auto"/>
        <w:ind w:firstLine="480" w:firstLineChars="200"/>
        <w:jc w:val="left"/>
        <w:rPr>
          <w:rFonts w:ascii="宋体" w:hAnsi="宋体" w:eastAsia="宋体" w:cs="宋体"/>
          <w:kern w:val="0"/>
          <w:sz w:val="24"/>
          <w:szCs w:val="24"/>
        </w:rPr>
      </w:pPr>
      <w:r>
        <w:rPr>
          <w:rFonts w:ascii="宋体" w:hAnsi="宋体" w:eastAsia="宋体" w:cs="宋体"/>
          <w:kern w:val="0"/>
          <w:sz w:val="24"/>
          <w:szCs w:val="24"/>
        </w:rPr>
        <w:t>2.</w:t>
      </w:r>
      <w:r>
        <w:rPr>
          <w:rFonts w:hint="eastAsia" w:ascii="宋体" w:hAnsi="宋体" w:eastAsia="宋体" w:cs="宋体"/>
          <w:kern w:val="0"/>
          <w:sz w:val="24"/>
          <w:szCs w:val="24"/>
        </w:rPr>
        <w:t>3</w:t>
      </w:r>
      <w:r>
        <w:rPr>
          <w:rFonts w:ascii="宋体" w:hAnsi="宋体" w:eastAsia="宋体" w:cs="宋体"/>
          <w:kern w:val="0"/>
          <w:sz w:val="24"/>
          <w:szCs w:val="24"/>
        </w:rPr>
        <w:t>投标有效期：按照招标文件规定执行，并在招标文件第二章载明的期限内保持有效。</w:t>
      </w:r>
    </w:p>
    <w:p>
      <w:pPr>
        <w:widowControl/>
        <w:spacing w:line="360" w:lineRule="auto"/>
        <w:ind w:firstLine="480" w:firstLineChars="200"/>
        <w:jc w:val="left"/>
        <w:rPr>
          <w:rFonts w:ascii="宋体" w:hAnsi="宋体" w:eastAsia="宋体" w:cs="宋体"/>
          <w:kern w:val="0"/>
          <w:sz w:val="24"/>
          <w:szCs w:val="24"/>
        </w:rPr>
      </w:pPr>
      <w:r>
        <w:rPr>
          <w:rFonts w:ascii="宋体" w:hAnsi="宋体" w:eastAsia="宋体" w:cs="宋体"/>
          <w:kern w:val="0"/>
          <w:sz w:val="24"/>
          <w:szCs w:val="24"/>
        </w:rPr>
        <w:t>2.</w:t>
      </w:r>
      <w:r>
        <w:rPr>
          <w:rFonts w:hint="eastAsia" w:ascii="宋体" w:hAnsi="宋体" w:eastAsia="宋体" w:cs="宋体"/>
          <w:kern w:val="0"/>
          <w:sz w:val="24"/>
          <w:szCs w:val="24"/>
        </w:rPr>
        <w:t>4</w:t>
      </w:r>
      <w:r>
        <w:rPr>
          <w:rFonts w:ascii="宋体" w:hAnsi="宋体" w:eastAsia="宋体" w:cs="宋体"/>
          <w:kern w:val="0"/>
          <w:sz w:val="24"/>
          <w:szCs w:val="24"/>
        </w:rPr>
        <w:t>若中标，将按照招标文件、我方投标文件及政府采购合同履行责任和义务。</w:t>
      </w:r>
    </w:p>
    <w:p>
      <w:pPr>
        <w:widowControl/>
        <w:spacing w:line="360" w:lineRule="auto"/>
        <w:ind w:firstLine="480" w:firstLineChars="200"/>
        <w:jc w:val="left"/>
        <w:rPr>
          <w:rFonts w:ascii="宋体" w:hAnsi="宋体" w:eastAsia="宋体" w:cs="宋体"/>
          <w:kern w:val="0"/>
          <w:sz w:val="24"/>
          <w:szCs w:val="24"/>
        </w:rPr>
      </w:pPr>
      <w:r>
        <w:rPr>
          <w:rFonts w:ascii="宋体" w:hAnsi="宋体" w:eastAsia="宋体" w:cs="宋体"/>
          <w:kern w:val="0"/>
          <w:sz w:val="24"/>
          <w:szCs w:val="24"/>
        </w:rPr>
        <w:t>2.</w:t>
      </w:r>
      <w:r>
        <w:rPr>
          <w:rFonts w:hint="eastAsia" w:ascii="宋体" w:hAnsi="宋体" w:eastAsia="宋体" w:cs="宋体"/>
          <w:kern w:val="0"/>
          <w:sz w:val="24"/>
          <w:szCs w:val="24"/>
        </w:rPr>
        <w:t>5</w:t>
      </w:r>
      <w:r>
        <w:rPr>
          <w:rFonts w:ascii="宋体" w:hAnsi="宋体" w:eastAsia="宋体" w:cs="宋体"/>
          <w:kern w:val="0"/>
          <w:sz w:val="24"/>
          <w:szCs w:val="24"/>
        </w:rPr>
        <w:t>若贵单位要求，我方同意提供与本项目投标有关的一切资料、数据或文件，并完全理解贵单位不一定要接受最低的投标报价或收到的任何投标。</w:t>
      </w:r>
    </w:p>
    <w:p>
      <w:pPr>
        <w:widowControl/>
        <w:spacing w:line="360" w:lineRule="auto"/>
        <w:ind w:firstLine="480" w:firstLineChars="200"/>
        <w:jc w:val="left"/>
        <w:rPr>
          <w:rFonts w:ascii="宋体" w:hAnsi="宋体" w:eastAsia="宋体" w:cs="宋体"/>
          <w:kern w:val="0"/>
          <w:sz w:val="24"/>
          <w:szCs w:val="24"/>
        </w:rPr>
      </w:pPr>
      <w:r>
        <w:rPr>
          <w:rFonts w:ascii="宋体" w:hAnsi="宋体" w:eastAsia="宋体" w:cs="宋体"/>
          <w:kern w:val="0"/>
          <w:sz w:val="24"/>
          <w:szCs w:val="24"/>
        </w:rPr>
        <w:t>2.</w:t>
      </w:r>
      <w:r>
        <w:rPr>
          <w:rFonts w:hint="eastAsia" w:ascii="宋体" w:hAnsi="宋体" w:eastAsia="宋体" w:cs="宋体"/>
          <w:kern w:val="0"/>
          <w:sz w:val="24"/>
          <w:szCs w:val="24"/>
        </w:rPr>
        <w:t>6与本投标有关的一切正式往来通讯信息</w:t>
      </w:r>
    </w:p>
    <w:p>
      <w:pPr>
        <w:widowControl/>
        <w:spacing w:line="360" w:lineRule="auto"/>
        <w:ind w:firstLine="480" w:firstLineChars="200"/>
        <w:jc w:val="left"/>
        <w:rPr>
          <w:rFonts w:ascii="宋体" w:hAnsi="宋体" w:eastAsia="宋体" w:cs="宋体"/>
          <w:kern w:val="0"/>
          <w:sz w:val="24"/>
          <w:szCs w:val="24"/>
        </w:rPr>
      </w:pPr>
      <w:r>
        <w:rPr>
          <w:rFonts w:ascii="宋体" w:hAnsi="宋体" w:eastAsia="宋体" w:cs="宋体"/>
          <w:kern w:val="0"/>
          <w:sz w:val="24"/>
          <w:szCs w:val="24"/>
        </w:rPr>
        <w:t>通信地址：</w:t>
      </w:r>
      <w:r>
        <w:rPr>
          <w:rFonts w:ascii="宋体" w:hAnsi="宋体" w:eastAsia="宋体" w:cs="宋体"/>
          <w:kern w:val="0"/>
          <w:sz w:val="24"/>
          <w:szCs w:val="24"/>
          <w:u w:val="single"/>
        </w:rPr>
        <w:t>             </w:t>
      </w:r>
      <w:r>
        <w:rPr>
          <w:rFonts w:ascii="宋体" w:hAnsi="宋体" w:eastAsia="宋体" w:cs="宋体"/>
          <w:kern w:val="0"/>
          <w:sz w:val="24"/>
          <w:szCs w:val="24"/>
        </w:rPr>
        <w:t>邮编：</w:t>
      </w:r>
      <w:r>
        <w:rPr>
          <w:rFonts w:ascii="宋体" w:hAnsi="宋体" w:eastAsia="宋体" w:cs="宋体"/>
          <w:kern w:val="0"/>
          <w:sz w:val="24"/>
          <w:szCs w:val="24"/>
          <w:u w:val="single"/>
        </w:rPr>
        <w:t>      </w:t>
      </w:r>
    </w:p>
    <w:p>
      <w:pPr>
        <w:widowControl/>
        <w:spacing w:line="360" w:lineRule="auto"/>
        <w:ind w:firstLine="480" w:firstLineChars="200"/>
        <w:jc w:val="left"/>
        <w:rPr>
          <w:rFonts w:ascii="宋体" w:hAnsi="宋体" w:eastAsia="宋体" w:cs="宋体"/>
          <w:kern w:val="0"/>
          <w:sz w:val="24"/>
          <w:szCs w:val="24"/>
        </w:rPr>
      </w:pPr>
      <w:r>
        <w:rPr>
          <w:rFonts w:ascii="宋体" w:hAnsi="宋体" w:eastAsia="宋体" w:cs="宋体"/>
          <w:kern w:val="0"/>
          <w:sz w:val="24"/>
          <w:szCs w:val="24"/>
        </w:rPr>
        <w:t>联系方法：</w:t>
      </w:r>
      <w:r>
        <w:rPr>
          <w:rFonts w:ascii="宋体" w:hAnsi="宋体" w:eastAsia="宋体" w:cs="宋体"/>
          <w:kern w:val="0"/>
          <w:sz w:val="24"/>
          <w:szCs w:val="24"/>
          <w:u w:val="single"/>
        </w:rPr>
        <w:t>（包括但不限于：联系人、联系电话、手机、传真、电子邮箱等）</w:t>
      </w:r>
    </w:p>
    <w:p>
      <w:pPr>
        <w:widowControl/>
        <w:spacing w:line="360" w:lineRule="auto"/>
        <w:ind w:firstLine="420"/>
        <w:jc w:val="left"/>
        <w:rPr>
          <w:rFonts w:ascii="宋体" w:hAnsi="宋体" w:eastAsia="宋体" w:cs="宋体"/>
          <w:kern w:val="0"/>
          <w:sz w:val="24"/>
          <w:szCs w:val="24"/>
        </w:rPr>
      </w:pPr>
    </w:p>
    <w:p>
      <w:pPr>
        <w:widowControl/>
        <w:spacing w:line="360" w:lineRule="auto"/>
        <w:ind w:firstLine="480" w:firstLineChars="200"/>
        <w:jc w:val="left"/>
        <w:rPr>
          <w:rFonts w:ascii="宋体" w:hAnsi="宋体" w:eastAsia="宋体" w:cs="宋体"/>
          <w:kern w:val="0"/>
          <w:sz w:val="24"/>
          <w:szCs w:val="24"/>
        </w:rPr>
      </w:pPr>
      <w:r>
        <w:rPr>
          <w:rFonts w:ascii="宋体" w:hAnsi="宋体" w:eastAsia="宋体" w:cs="宋体"/>
          <w:kern w:val="0"/>
          <w:sz w:val="24"/>
          <w:szCs w:val="24"/>
        </w:rPr>
        <w:t>投标人：</w:t>
      </w:r>
      <w:r>
        <w:rPr>
          <w:rFonts w:ascii="宋体" w:hAnsi="宋体" w:eastAsia="宋体" w:cs="宋体"/>
          <w:kern w:val="0"/>
          <w:sz w:val="24"/>
          <w:szCs w:val="24"/>
          <w:u w:val="single"/>
        </w:rPr>
        <w:t>（全称并加盖单位公章）</w:t>
      </w:r>
    </w:p>
    <w:p>
      <w:pPr>
        <w:widowControl/>
        <w:spacing w:line="360" w:lineRule="auto"/>
        <w:ind w:firstLine="480" w:firstLineChars="200"/>
        <w:jc w:val="left"/>
        <w:rPr>
          <w:rFonts w:ascii="宋体" w:hAnsi="宋体" w:eastAsia="宋体" w:cs="宋体"/>
          <w:kern w:val="0"/>
          <w:sz w:val="24"/>
          <w:szCs w:val="24"/>
        </w:rPr>
      </w:pPr>
      <w:r>
        <w:rPr>
          <w:rFonts w:ascii="宋体" w:hAnsi="宋体" w:eastAsia="宋体" w:cs="宋体"/>
          <w:kern w:val="0"/>
          <w:sz w:val="24"/>
          <w:szCs w:val="24"/>
        </w:rPr>
        <w:t>投标人代表签字：</w:t>
      </w:r>
      <w:r>
        <w:rPr>
          <w:rFonts w:ascii="宋体" w:hAnsi="宋体" w:eastAsia="宋体" w:cs="宋体"/>
          <w:kern w:val="0"/>
          <w:sz w:val="24"/>
          <w:szCs w:val="24"/>
          <w:u w:val="single"/>
        </w:rPr>
        <w:t>          </w:t>
      </w:r>
    </w:p>
    <w:p>
      <w:pPr>
        <w:widowControl/>
        <w:spacing w:line="360" w:lineRule="auto"/>
        <w:jc w:val="right"/>
        <w:rPr>
          <w:rFonts w:ascii="宋体" w:hAnsi="宋体" w:eastAsia="宋体" w:cs="宋体"/>
          <w:kern w:val="0"/>
          <w:sz w:val="24"/>
          <w:szCs w:val="24"/>
        </w:rPr>
      </w:pPr>
      <w:r>
        <w:rPr>
          <w:rFonts w:ascii="宋体" w:hAnsi="宋体" w:eastAsia="宋体" w:cs="宋体"/>
          <w:kern w:val="0"/>
          <w:sz w:val="24"/>
          <w:szCs w:val="24"/>
        </w:rPr>
        <w:t>日期：</w:t>
      </w:r>
      <w:r>
        <w:rPr>
          <w:rFonts w:ascii="宋体" w:hAnsi="宋体" w:eastAsia="宋体" w:cs="宋体"/>
          <w:kern w:val="0"/>
          <w:sz w:val="24"/>
          <w:szCs w:val="24"/>
          <w:u w:val="single"/>
        </w:rPr>
        <w:t>    </w:t>
      </w:r>
      <w:r>
        <w:rPr>
          <w:rFonts w:ascii="宋体" w:hAnsi="宋体" w:eastAsia="宋体" w:cs="宋体"/>
          <w:kern w:val="0"/>
          <w:sz w:val="24"/>
          <w:szCs w:val="24"/>
        </w:rPr>
        <w:t>年</w:t>
      </w:r>
      <w:r>
        <w:rPr>
          <w:rFonts w:ascii="宋体" w:hAnsi="宋体" w:eastAsia="宋体" w:cs="宋体"/>
          <w:kern w:val="0"/>
          <w:sz w:val="24"/>
          <w:szCs w:val="24"/>
          <w:u w:val="single"/>
        </w:rPr>
        <w:t>   </w:t>
      </w:r>
      <w:r>
        <w:rPr>
          <w:rFonts w:ascii="宋体" w:hAnsi="宋体" w:eastAsia="宋体" w:cs="宋体"/>
          <w:kern w:val="0"/>
          <w:sz w:val="24"/>
          <w:szCs w:val="24"/>
        </w:rPr>
        <w:t>月</w:t>
      </w:r>
      <w:r>
        <w:rPr>
          <w:rFonts w:ascii="宋体" w:hAnsi="宋体" w:eastAsia="宋体" w:cs="宋体"/>
          <w:kern w:val="0"/>
          <w:sz w:val="24"/>
          <w:szCs w:val="24"/>
          <w:u w:val="single"/>
        </w:rPr>
        <w:t>   </w:t>
      </w:r>
      <w:r>
        <w:rPr>
          <w:rFonts w:ascii="宋体" w:hAnsi="宋体" w:eastAsia="宋体" w:cs="宋体"/>
          <w:kern w:val="0"/>
          <w:sz w:val="24"/>
          <w:szCs w:val="24"/>
        </w:rPr>
        <w:t>日</w:t>
      </w:r>
    </w:p>
    <w:p>
      <w:pPr>
        <w:widowControl/>
        <w:spacing w:line="360" w:lineRule="auto"/>
        <w:jc w:val="left"/>
        <w:rPr>
          <w:rFonts w:ascii="宋体" w:hAnsi="宋体" w:eastAsia="宋体" w:cs="宋体"/>
          <w:kern w:val="0"/>
          <w:sz w:val="24"/>
          <w:szCs w:val="24"/>
        </w:rPr>
      </w:pPr>
    </w:p>
    <w:p>
      <w:pPr>
        <w:widowControl/>
        <w:spacing w:line="360" w:lineRule="auto"/>
        <w:jc w:val="left"/>
        <w:rPr>
          <w:rFonts w:ascii="宋体" w:hAnsi="宋体" w:eastAsia="宋体" w:cs="宋体"/>
          <w:kern w:val="0"/>
          <w:sz w:val="24"/>
          <w:szCs w:val="24"/>
        </w:rPr>
      </w:pPr>
      <w:r>
        <w:rPr>
          <w:rFonts w:ascii="宋体" w:hAnsi="宋体" w:eastAsia="宋体" w:cs="宋体"/>
          <w:kern w:val="0"/>
          <w:sz w:val="24"/>
          <w:szCs w:val="24"/>
        </w:rPr>
        <w:br w:type="page"/>
      </w:r>
    </w:p>
    <w:p>
      <w:pPr>
        <w:pStyle w:val="3"/>
      </w:pPr>
      <w:bookmarkStart w:id="8" w:name="_Toc17100"/>
      <w:r>
        <w:rPr>
          <w:rFonts w:hint="eastAsia"/>
        </w:rPr>
        <w:t>二</w:t>
      </w:r>
      <w:r>
        <w:t>、报价表</w:t>
      </w:r>
      <w:bookmarkEnd w:id="8"/>
    </w:p>
    <w:p>
      <w:pPr>
        <w:widowControl/>
        <w:shd w:val="clear" w:color="auto" w:fill="FFFFFF"/>
        <w:spacing w:line="360" w:lineRule="auto"/>
        <w:jc w:val="left"/>
        <w:rPr>
          <w:rFonts w:ascii="宋体" w:hAnsi="宋体" w:eastAsia="宋体" w:cs="宋体"/>
          <w:kern w:val="0"/>
          <w:sz w:val="24"/>
          <w:szCs w:val="24"/>
        </w:rPr>
      </w:pPr>
    </w:p>
    <w:p>
      <w:pPr>
        <w:widowControl/>
        <w:shd w:val="clear" w:color="auto" w:fill="FFFFFF"/>
        <w:spacing w:line="360" w:lineRule="auto"/>
        <w:jc w:val="left"/>
        <w:rPr>
          <w:rFonts w:ascii="宋体" w:hAnsi="宋体" w:eastAsia="宋体" w:cs="宋体"/>
          <w:kern w:val="0"/>
          <w:sz w:val="24"/>
          <w:szCs w:val="24"/>
        </w:rPr>
      </w:pPr>
      <w:r>
        <w:rPr>
          <w:rFonts w:ascii="宋体" w:hAnsi="宋体" w:eastAsia="宋体" w:cs="宋体"/>
          <w:kern w:val="0"/>
          <w:sz w:val="24"/>
          <w:szCs w:val="24"/>
        </w:rPr>
        <w:t>项目编号：</w:t>
      </w:r>
    </w:p>
    <w:p>
      <w:pPr>
        <w:widowControl/>
        <w:shd w:val="clear" w:color="auto" w:fill="FFFFFF"/>
        <w:spacing w:line="360" w:lineRule="auto"/>
        <w:ind w:right="840"/>
        <w:jc w:val="left"/>
        <w:rPr>
          <w:rFonts w:ascii="宋体" w:hAnsi="宋体" w:eastAsia="宋体" w:cs="宋体"/>
          <w:kern w:val="0"/>
          <w:sz w:val="24"/>
          <w:szCs w:val="24"/>
        </w:rPr>
      </w:pPr>
      <w:r>
        <w:rPr>
          <w:rFonts w:ascii="宋体" w:hAnsi="宋体" w:eastAsia="宋体" w:cs="宋体"/>
          <w:kern w:val="0"/>
          <w:sz w:val="24"/>
          <w:szCs w:val="24"/>
        </w:rPr>
        <w:t>货币单位：人民币元</w:t>
      </w:r>
    </w:p>
    <w:tbl>
      <w:tblPr>
        <w:tblStyle w:val="13"/>
        <w:tblW w:w="0" w:type="auto"/>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15" w:type="dxa"/>
          <w:left w:w="15" w:type="dxa"/>
          <w:bottom w:w="15" w:type="dxa"/>
          <w:right w:w="15" w:type="dxa"/>
        </w:tblCellMar>
      </w:tblPr>
      <w:tblGrid>
        <w:gridCol w:w="840"/>
        <w:gridCol w:w="840"/>
        <w:gridCol w:w="1050"/>
        <w:gridCol w:w="975"/>
        <w:gridCol w:w="720"/>
        <w:gridCol w:w="1080"/>
        <w:gridCol w:w="720"/>
        <w:gridCol w:w="1080"/>
        <w:gridCol w:w="73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c>
          <w:tcPr>
            <w:tcW w:w="840" w:type="dxa"/>
            <w:tcBorders>
              <w:top w:val="outset" w:color="000000" w:sz="6" w:space="0"/>
              <w:left w:val="outset" w:color="000000" w:sz="6" w:space="0"/>
              <w:bottom w:val="outset" w:color="000000" w:sz="6" w:space="0"/>
              <w:right w:val="outset" w:color="000000"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r>
              <w:rPr>
                <w:rFonts w:ascii="宋体" w:hAnsi="宋体" w:eastAsia="宋体" w:cs="宋体"/>
                <w:kern w:val="0"/>
                <w:sz w:val="24"/>
                <w:szCs w:val="24"/>
              </w:rPr>
              <w:t>合同包</w:t>
            </w:r>
          </w:p>
        </w:tc>
        <w:tc>
          <w:tcPr>
            <w:tcW w:w="840" w:type="dxa"/>
            <w:tcBorders>
              <w:top w:val="outset" w:color="auto" w:sz="6" w:space="0"/>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r>
              <w:rPr>
                <w:rFonts w:ascii="宋体" w:hAnsi="宋体" w:eastAsia="宋体" w:cs="宋体"/>
                <w:kern w:val="0"/>
                <w:sz w:val="24"/>
                <w:szCs w:val="24"/>
              </w:rPr>
              <w:t>品目号</w:t>
            </w:r>
          </w:p>
        </w:tc>
        <w:tc>
          <w:tcPr>
            <w:tcW w:w="1050" w:type="dxa"/>
            <w:tcBorders>
              <w:top w:val="outset" w:color="auto" w:sz="6" w:space="0"/>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r>
              <w:rPr>
                <w:rFonts w:ascii="宋体" w:hAnsi="宋体" w:eastAsia="宋体" w:cs="宋体"/>
                <w:kern w:val="0"/>
                <w:sz w:val="24"/>
                <w:szCs w:val="24"/>
              </w:rPr>
              <w:t>采购标的</w:t>
            </w:r>
          </w:p>
        </w:tc>
        <w:tc>
          <w:tcPr>
            <w:tcW w:w="975" w:type="dxa"/>
            <w:tcBorders>
              <w:top w:val="outset" w:color="auto" w:sz="6" w:space="0"/>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r>
              <w:rPr>
                <w:rFonts w:ascii="宋体" w:hAnsi="宋体" w:eastAsia="宋体" w:cs="宋体"/>
                <w:kern w:val="0"/>
                <w:sz w:val="24"/>
                <w:szCs w:val="24"/>
              </w:rPr>
              <w:t>品牌及具体型号</w:t>
            </w:r>
          </w:p>
        </w:tc>
        <w:tc>
          <w:tcPr>
            <w:tcW w:w="720" w:type="dxa"/>
            <w:tcBorders>
              <w:top w:val="outset" w:color="auto" w:sz="6" w:space="0"/>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r>
              <w:rPr>
                <w:rFonts w:ascii="宋体" w:hAnsi="宋体" w:eastAsia="宋体" w:cs="宋体"/>
                <w:kern w:val="0"/>
                <w:sz w:val="24"/>
                <w:szCs w:val="24"/>
              </w:rPr>
              <w:t>生产</w:t>
            </w:r>
          </w:p>
          <w:p>
            <w:pPr>
              <w:widowControl/>
              <w:spacing w:line="360" w:lineRule="auto"/>
              <w:jc w:val="left"/>
              <w:rPr>
                <w:rFonts w:ascii="宋体" w:hAnsi="宋体" w:eastAsia="宋体" w:cs="宋体"/>
                <w:kern w:val="0"/>
                <w:sz w:val="24"/>
                <w:szCs w:val="24"/>
              </w:rPr>
            </w:pPr>
            <w:r>
              <w:rPr>
                <w:rFonts w:ascii="宋体" w:hAnsi="宋体" w:eastAsia="宋体" w:cs="宋体"/>
                <w:kern w:val="0"/>
                <w:sz w:val="24"/>
                <w:szCs w:val="24"/>
              </w:rPr>
              <w:t>产地</w:t>
            </w:r>
          </w:p>
        </w:tc>
        <w:tc>
          <w:tcPr>
            <w:tcW w:w="1080" w:type="dxa"/>
            <w:tcBorders>
              <w:top w:val="outset" w:color="auto" w:sz="6" w:space="0"/>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r>
              <w:rPr>
                <w:rFonts w:ascii="宋体" w:hAnsi="宋体" w:eastAsia="宋体" w:cs="宋体"/>
                <w:kern w:val="0"/>
                <w:sz w:val="24"/>
                <w:szCs w:val="24"/>
              </w:rPr>
              <w:t>单价</w:t>
            </w:r>
          </w:p>
          <w:p>
            <w:pPr>
              <w:widowControl/>
              <w:spacing w:line="360" w:lineRule="auto"/>
              <w:jc w:val="left"/>
              <w:rPr>
                <w:rFonts w:ascii="宋体" w:hAnsi="宋体" w:eastAsia="宋体" w:cs="宋体"/>
                <w:kern w:val="0"/>
                <w:sz w:val="24"/>
                <w:szCs w:val="24"/>
              </w:rPr>
            </w:pPr>
            <w:r>
              <w:rPr>
                <w:rFonts w:ascii="宋体" w:hAnsi="宋体" w:eastAsia="宋体" w:cs="宋体"/>
                <w:kern w:val="0"/>
                <w:sz w:val="24"/>
                <w:szCs w:val="24"/>
              </w:rPr>
              <w:t>（现场）</w:t>
            </w:r>
          </w:p>
        </w:tc>
        <w:tc>
          <w:tcPr>
            <w:tcW w:w="720" w:type="dxa"/>
            <w:tcBorders>
              <w:top w:val="outset" w:color="auto" w:sz="6" w:space="0"/>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r>
              <w:rPr>
                <w:rFonts w:ascii="宋体" w:hAnsi="宋体" w:eastAsia="宋体" w:cs="宋体"/>
                <w:kern w:val="0"/>
                <w:sz w:val="24"/>
                <w:szCs w:val="24"/>
              </w:rPr>
              <w:t>数量</w:t>
            </w:r>
          </w:p>
        </w:tc>
        <w:tc>
          <w:tcPr>
            <w:tcW w:w="1080" w:type="dxa"/>
            <w:tcBorders>
              <w:top w:val="outset" w:color="auto" w:sz="6" w:space="0"/>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r>
              <w:rPr>
                <w:rFonts w:ascii="宋体" w:hAnsi="宋体" w:eastAsia="宋体" w:cs="宋体"/>
                <w:kern w:val="0"/>
                <w:sz w:val="24"/>
                <w:szCs w:val="24"/>
              </w:rPr>
              <w:t>总价</w:t>
            </w:r>
          </w:p>
          <w:p>
            <w:pPr>
              <w:widowControl/>
              <w:spacing w:line="360" w:lineRule="auto"/>
              <w:jc w:val="left"/>
              <w:rPr>
                <w:rFonts w:ascii="宋体" w:hAnsi="宋体" w:eastAsia="宋体" w:cs="宋体"/>
                <w:kern w:val="0"/>
                <w:sz w:val="24"/>
                <w:szCs w:val="24"/>
              </w:rPr>
            </w:pPr>
            <w:r>
              <w:rPr>
                <w:rFonts w:ascii="宋体" w:hAnsi="宋体" w:eastAsia="宋体" w:cs="宋体"/>
                <w:kern w:val="0"/>
                <w:sz w:val="24"/>
                <w:szCs w:val="24"/>
              </w:rPr>
              <w:t>（现场）</w:t>
            </w:r>
          </w:p>
        </w:tc>
        <w:tc>
          <w:tcPr>
            <w:tcW w:w="735" w:type="dxa"/>
            <w:tcBorders>
              <w:top w:val="outset" w:color="auto" w:sz="6" w:space="0"/>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r>
              <w:rPr>
                <w:rFonts w:ascii="宋体" w:hAnsi="宋体" w:eastAsia="宋体" w:cs="宋体"/>
                <w:kern w:val="0"/>
                <w:sz w:val="24"/>
                <w:szCs w:val="24"/>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c>
          <w:tcPr>
            <w:tcW w:w="840" w:type="dxa"/>
            <w:vMerge w:val="restart"/>
            <w:tcBorders>
              <w:top w:val="nil"/>
              <w:left w:val="outset" w:color="auto" w:sz="6" w:space="0"/>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r>
              <w:rPr>
                <w:rFonts w:ascii="宋体" w:hAnsi="宋体" w:eastAsia="宋体" w:cs="宋体"/>
                <w:kern w:val="0"/>
                <w:sz w:val="24"/>
                <w:szCs w:val="24"/>
              </w:rPr>
              <w:t>*</w:t>
            </w:r>
          </w:p>
        </w:tc>
        <w:tc>
          <w:tcPr>
            <w:tcW w:w="840" w:type="dxa"/>
            <w:tcBorders>
              <w:top w:val="nil"/>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r>
              <w:rPr>
                <w:rFonts w:ascii="宋体" w:hAnsi="宋体" w:eastAsia="宋体" w:cs="宋体"/>
                <w:kern w:val="0"/>
                <w:sz w:val="24"/>
                <w:szCs w:val="24"/>
              </w:rPr>
              <w:t>*-1</w:t>
            </w:r>
          </w:p>
        </w:tc>
        <w:tc>
          <w:tcPr>
            <w:tcW w:w="1050" w:type="dxa"/>
            <w:tcBorders>
              <w:top w:val="nil"/>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p>
        </w:tc>
        <w:tc>
          <w:tcPr>
            <w:tcW w:w="975" w:type="dxa"/>
            <w:tcBorders>
              <w:top w:val="nil"/>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p>
        </w:tc>
        <w:tc>
          <w:tcPr>
            <w:tcW w:w="720" w:type="dxa"/>
            <w:tcBorders>
              <w:top w:val="nil"/>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p>
        </w:tc>
        <w:tc>
          <w:tcPr>
            <w:tcW w:w="1080" w:type="dxa"/>
            <w:tcBorders>
              <w:top w:val="nil"/>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p>
        </w:tc>
        <w:tc>
          <w:tcPr>
            <w:tcW w:w="720" w:type="dxa"/>
            <w:tcBorders>
              <w:top w:val="nil"/>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p>
        </w:tc>
        <w:tc>
          <w:tcPr>
            <w:tcW w:w="1080" w:type="dxa"/>
            <w:tcBorders>
              <w:top w:val="nil"/>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p>
        </w:tc>
        <w:tc>
          <w:tcPr>
            <w:tcW w:w="735" w:type="dxa"/>
            <w:tcBorders>
              <w:top w:val="nil"/>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c>
          <w:tcPr>
            <w:tcW w:w="0" w:type="auto"/>
            <w:vMerge w:val="continue"/>
            <w:tcBorders>
              <w:top w:val="nil"/>
              <w:left w:val="outset" w:color="auto" w:sz="6" w:space="0"/>
              <w:bottom w:val="outset" w:color="auto" w:sz="6" w:space="0"/>
              <w:right w:val="outset" w:color="auto" w:sz="6" w:space="0"/>
            </w:tcBorders>
            <w:vAlign w:val="center"/>
          </w:tcPr>
          <w:p>
            <w:pPr>
              <w:widowControl/>
              <w:spacing w:line="360" w:lineRule="auto"/>
              <w:jc w:val="left"/>
              <w:rPr>
                <w:rFonts w:ascii="宋体" w:hAnsi="宋体" w:eastAsia="宋体" w:cs="宋体"/>
                <w:kern w:val="0"/>
                <w:sz w:val="24"/>
                <w:szCs w:val="24"/>
              </w:rPr>
            </w:pPr>
          </w:p>
        </w:tc>
        <w:tc>
          <w:tcPr>
            <w:tcW w:w="840" w:type="dxa"/>
            <w:tcBorders>
              <w:top w:val="nil"/>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p>
        </w:tc>
        <w:tc>
          <w:tcPr>
            <w:tcW w:w="1050" w:type="dxa"/>
            <w:tcBorders>
              <w:top w:val="nil"/>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p>
        </w:tc>
        <w:tc>
          <w:tcPr>
            <w:tcW w:w="975" w:type="dxa"/>
            <w:tcBorders>
              <w:top w:val="nil"/>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p>
        </w:tc>
        <w:tc>
          <w:tcPr>
            <w:tcW w:w="720" w:type="dxa"/>
            <w:tcBorders>
              <w:top w:val="nil"/>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p>
        </w:tc>
        <w:tc>
          <w:tcPr>
            <w:tcW w:w="1080" w:type="dxa"/>
            <w:tcBorders>
              <w:top w:val="nil"/>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p>
        </w:tc>
        <w:tc>
          <w:tcPr>
            <w:tcW w:w="720" w:type="dxa"/>
            <w:tcBorders>
              <w:top w:val="nil"/>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p>
        </w:tc>
        <w:tc>
          <w:tcPr>
            <w:tcW w:w="1080" w:type="dxa"/>
            <w:tcBorders>
              <w:top w:val="nil"/>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p>
        </w:tc>
        <w:tc>
          <w:tcPr>
            <w:tcW w:w="735" w:type="dxa"/>
            <w:tcBorders>
              <w:top w:val="nil"/>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c>
          <w:tcPr>
            <w:tcW w:w="840" w:type="dxa"/>
            <w:tcBorders>
              <w:top w:val="nil"/>
              <w:left w:val="outset" w:color="auto" w:sz="6" w:space="0"/>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r>
              <w:rPr>
                <w:rFonts w:ascii="宋体" w:hAnsi="宋体" w:eastAsia="宋体" w:cs="宋体"/>
                <w:kern w:val="0"/>
                <w:sz w:val="24"/>
                <w:szCs w:val="24"/>
              </w:rPr>
              <w:t>…</w:t>
            </w:r>
          </w:p>
        </w:tc>
        <w:tc>
          <w:tcPr>
            <w:tcW w:w="840" w:type="dxa"/>
            <w:tcBorders>
              <w:top w:val="nil"/>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p>
        </w:tc>
        <w:tc>
          <w:tcPr>
            <w:tcW w:w="1050" w:type="dxa"/>
            <w:tcBorders>
              <w:top w:val="nil"/>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p>
        </w:tc>
        <w:tc>
          <w:tcPr>
            <w:tcW w:w="975" w:type="dxa"/>
            <w:tcBorders>
              <w:top w:val="nil"/>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p>
        </w:tc>
        <w:tc>
          <w:tcPr>
            <w:tcW w:w="720" w:type="dxa"/>
            <w:tcBorders>
              <w:top w:val="nil"/>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p>
        </w:tc>
        <w:tc>
          <w:tcPr>
            <w:tcW w:w="1080" w:type="dxa"/>
            <w:tcBorders>
              <w:top w:val="nil"/>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p>
        </w:tc>
        <w:tc>
          <w:tcPr>
            <w:tcW w:w="720" w:type="dxa"/>
            <w:tcBorders>
              <w:top w:val="nil"/>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p>
        </w:tc>
        <w:tc>
          <w:tcPr>
            <w:tcW w:w="1080" w:type="dxa"/>
            <w:tcBorders>
              <w:top w:val="nil"/>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p>
        </w:tc>
        <w:tc>
          <w:tcPr>
            <w:tcW w:w="735" w:type="dxa"/>
            <w:tcBorders>
              <w:top w:val="nil"/>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p>
        </w:tc>
      </w:tr>
    </w:tbl>
    <w:p>
      <w:pPr>
        <w:widowControl/>
        <w:shd w:val="clear" w:color="auto" w:fill="FFFFFF"/>
        <w:spacing w:line="360" w:lineRule="auto"/>
        <w:jc w:val="left"/>
        <w:rPr>
          <w:rFonts w:ascii="宋体" w:hAnsi="宋体" w:eastAsia="宋体" w:cs="宋体"/>
          <w:kern w:val="0"/>
          <w:sz w:val="24"/>
          <w:szCs w:val="24"/>
        </w:rPr>
      </w:pPr>
      <w:r>
        <w:rPr>
          <w:rFonts w:ascii="宋体" w:hAnsi="宋体" w:eastAsia="宋体" w:cs="Segoe UI Symbol"/>
          <w:kern w:val="0"/>
          <w:sz w:val="24"/>
          <w:szCs w:val="24"/>
        </w:rPr>
        <w:t>★</w:t>
      </w:r>
      <w:r>
        <w:rPr>
          <w:rFonts w:ascii="宋体" w:hAnsi="宋体" w:eastAsia="宋体" w:cs="宋体"/>
          <w:kern w:val="0"/>
          <w:sz w:val="24"/>
          <w:szCs w:val="24"/>
        </w:rPr>
        <w:t>注意：</w:t>
      </w:r>
    </w:p>
    <w:p>
      <w:pPr>
        <w:widowControl/>
        <w:shd w:val="clear" w:color="auto" w:fill="FFFFFF"/>
        <w:spacing w:line="360" w:lineRule="auto"/>
        <w:jc w:val="left"/>
        <w:rPr>
          <w:rFonts w:ascii="宋体" w:hAnsi="宋体" w:eastAsia="宋体" w:cs="宋体"/>
          <w:kern w:val="0"/>
          <w:sz w:val="24"/>
          <w:szCs w:val="24"/>
        </w:rPr>
      </w:pPr>
      <w:r>
        <w:rPr>
          <w:rFonts w:ascii="宋体" w:hAnsi="宋体" w:eastAsia="宋体" w:cs="宋体"/>
          <w:kern w:val="0"/>
          <w:sz w:val="24"/>
          <w:szCs w:val="24"/>
        </w:rPr>
        <w:t>1、供应商若未按照此格式填写详细分项报价；此外，若货物为节能清单产品，则本表所填品牌应与节能清单所列品牌名称一致。</w:t>
      </w:r>
    </w:p>
    <w:p>
      <w:pPr>
        <w:widowControl/>
        <w:shd w:val="clear" w:color="auto" w:fill="FFFFFF"/>
        <w:spacing w:line="360" w:lineRule="auto"/>
        <w:jc w:val="left"/>
        <w:rPr>
          <w:rFonts w:ascii="宋体" w:hAnsi="宋体" w:eastAsia="宋体" w:cs="宋体"/>
          <w:kern w:val="0"/>
          <w:sz w:val="24"/>
          <w:szCs w:val="24"/>
        </w:rPr>
      </w:pPr>
      <w:r>
        <w:rPr>
          <w:rFonts w:ascii="宋体" w:hAnsi="宋体" w:eastAsia="宋体" w:cs="宋体"/>
          <w:kern w:val="0"/>
          <w:sz w:val="24"/>
          <w:szCs w:val="24"/>
        </w:rPr>
        <w:t>2、若询价通知书要求供应商对“备品备件价格、专用工具价格、技术服务费、安装调试费、检验培训费、运输费、保险费、税收”等进行报价的，请在本表的“备注”栏中填写。</w:t>
      </w:r>
    </w:p>
    <w:p>
      <w:pPr>
        <w:widowControl/>
        <w:shd w:val="clear" w:color="auto" w:fill="FFFFFF"/>
        <w:spacing w:line="360" w:lineRule="auto"/>
        <w:jc w:val="left"/>
        <w:rPr>
          <w:rFonts w:ascii="宋体" w:hAnsi="宋体" w:eastAsia="宋体" w:cs="宋体"/>
          <w:kern w:val="0"/>
          <w:sz w:val="24"/>
          <w:szCs w:val="24"/>
        </w:rPr>
      </w:pPr>
    </w:p>
    <w:p>
      <w:pPr>
        <w:widowControl/>
        <w:shd w:val="clear" w:color="auto" w:fill="FFFFFF"/>
        <w:spacing w:line="360" w:lineRule="auto"/>
        <w:jc w:val="left"/>
        <w:rPr>
          <w:rFonts w:ascii="宋体" w:hAnsi="宋体" w:eastAsia="宋体" w:cs="宋体"/>
          <w:kern w:val="0"/>
          <w:sz w:val="24"/>
          <w:szCs w:val="24"/>
        </w:rPr>
      </w:pPr>
      <w:r>
        <w:rPr>
          <w:rFonts w:ascii="宋体" w:hAnsi="宋体" w:eastAsia="宋体" w:cs="宋体"/>
          <w:kern w:val="0"/>
          <w:sz w:val="24"/>
          <w:szCs w:val="24"/>
        </w:rPr>
        <w:t>供应商：</w:t>
      </w:r>
      <w:r>
        <w:rPr>
          <w:rFonts w:ascii="宋体" w:hAnsi="宋体" w:eastAsia="宋体" w:cs="宋体"/>
          <w:kern w:val="0"/>
          <w:sz w:val="24"/>
          <w:szCs w:val="24"/>
          <w:u w:val="single"/>
        </w:rPr>
        <w:t>（全称并加盖单位公章）</w:t>
      </w:r>
    </w:p>
    <w:p>
      <w:pPr>
        <w:widowControl/>
        <w:shd w:val="clear" w:color="auto" w:fill="FFFFFF"/>
        <w:spacing w:line="360" w:lineRule="auto"/>
        <w:jc w:val="left"/>
        <w:rPr>
          <w:rFonts w:ascii="宋体" w:hAnsi="宋体" w:eastAsia="宋体" w:cs="宋体"/>
          <w:kern w:val="0"/>
          <w:sz w:val="24"/>
          <w:szCs w:val="24"/>
        </w:rPr>
      </w:pPr>
      <w:r>
        <w:rPr>
          <w:rFonts w:ascii="宋体" w:hAnsi="宋体" w:eastAsia="宋体" w:cs="宋体"/>
          <w:kern w:val="0"/>
          <w:sz w:val="24"/>
          <w:szCs w:val="24"/>
        </w:rPr>
        <w:t>供应商代表签字：</w:t>
      </w:r>
    </w:p>
    <w:p>
      <w:pPr>
        <w:widowControl/>
        <w:shd w:val="clear" w:color="auto" w:fill="FFFFFF"/>
        <w:spacing w:line="360" w:lineRule="auto"/>
        <w:jc w:val="left"/>
        <w:rPr>
          <w:rFonts w:ascii="宋体" w:hAnsi="宋体" w:eastAsia="宋体" w:cs="宋体"/>
          <w:kern w:val="0"/>
          <w:sz w:val="24"/>
          <w:szCs w:val="24"/>
        </w:rPr>
      </w:pPr>
      <w:r>
        <w:rPr>
          <w:rFonts w:ascii="宋体" w:hAnsi="宋体" w:eastAsia="宋体" w:cs="宋体"/>
          <w:kern w:val="0"/>
          <w:sz w:val="24"/>
          <w:szCs w:val="24"/>
        </w:rPr>
        <w:t>日期：年月日</w:t>
      </w:r>
    </w:p>
    <w:p>
      <w:pPr>
        <w:widowControl/>
        <w:shd w:val="clear" w:color="auto" w:fill="FFFFFF"/>
        <w:spacing w:line="360" w:lineRule="auto"/>
        <w:jc w:val="left"/>
        <w:rPr>
          <w:rFonts w:ascii="宋体" w:hAnsi="宋体" w:eastAsia="宋体" w:cs="宋体"/>
          <w:kern w:val="0"/>
          <w:sz w:val="24"/>
          <w:szCs w:val="24"/>
        </w:rPr>
      </w:pPr>
    </w:p>
    <w:p>
      <w:pPr>
        <w:widowControl/>
        <w:jc w:val="left"/>
        <w:rPr>
          <w:rFonts w:ascii="宋体" w:hAnsi="宋体" w:eastAsia="宋体" w:cs="宋体"/>
          <w:kern w:val="0"/>
          <w:sz w:val="24"/>
          <w:szCs w:val="24"/>
        </w:rPr>
      </w:pPr>
      <w:r>
        <w:rPr>
          <w:rFonts w:ascii="宋体" w:hAnsi="宋体" w:eastAsia="宋体" w:cs="宋体"/>
          <w:kern w:val="0"/>
          <w:sz w:val="24"/>
          <w:szCs w:val="24"/>
        </w:rPr>
        <w:br w:type="page"/>
      </w:r>
    </w:p>
    <w:p>
      <w:pPr>
        <w:pStyle w:val="3"/>
      </w:pPr>
      <w:bookmarkStart w:id="9" w:name="_Toc2498"/>
      <w:r>
        <w:rPr>
          <w:rFonts w:hint="eastAsia"/>
        </w:rPr>
        <w:t>三、资格证明文件</w:t>
      </w:r>
      <w:bookmarkEnd w:id="9"/>
    </w:p>
    <w:p>
      <w:pPr>
        <w:pStyle w:val="4"/>
      </w:pPr>
      <w:bookmarkStart w:id="10" w:name="_Toc25650"/>
      <w:r>
        <w:rPr>
          <w:rFonts w:hint="eastAsia"/>
        </w:rPr>
        <w:t>3</w:t>
      </w:r>
      <w:r>
        <w:t>-1单位负责人授权书（若有）</w:t>
      </w:r>
      <w:bookmarkEnd w:id="10"/>
    </w:p>
    <w:p>
      <w:pPr>
        <w:widowControl/>
        <w:shd w:val="clear" w:color="auto" w:fill="FFFFFF"/>
        <w:spacing w:line="360" w:lineRule="auto"/>
        <w:jc w:val="left"/>
        <w:rPr>
          <w:rFonts w:ascii="宋体" w:hAnsi="宋体" w:eastAsia="宋体" w:cs="宋体"/>
          <w:kern w:val="0"/>
          <w:sz w:val="24"/>
          <w:szCs w:val="24"/>
        </w:rPr>
      </w:pPr>
      <w:r>
        <w:rPr>
          <w:rFonts w:ascii="宋体" w:hAnsi="宋体" w:eastAsia="宋体" w:cs="宋体"/>
          <w:kern w:val="0"/>
          <w:sz w:val="24"/>
          <w:szCs w:val="24"/>
        </w:rPr>
        <w:t xml:space="preserve"> </w:t>
      </w:r>
    </w:p>
    <w:p>
      <w:pPr>
        <w:widowControl/>
        <w:shd w:val="clear" w:color="auto" w:fill="FFFFFF"/>
        <w:spacing w:line="360" w:lineRule="auto"/>
        <w:jc w:val="left"/>
        <w:rPr>
          <w:rFonts w:ascii="宋体" w:hAnsi="宋体" w:eastAsia="宋体" w:cs="宋体"/>
          <w:kern w:val="0"/>
          <w:sz w:val="24"/>
          <w:szCs w:val="24"/>
        </w:rPr>
      </w:pPr>
      <w:r>
        <w:rPr>
          <w:rFonts w:hint="eastAsia" w:ascii="宋体" w:hAnsi="宋体" w:eastAsia="宋体" w:cs="宋体"/>
          <w:kern w:val="0"/>
          <w:sz w:val="24"/>
          <w:szCs w:val="24"/>
        </w:rPr>
        <w:t>致：</w:t>
      </w:r>
      <w:r>
        <w:rPr>
          <w:rFonts w:ascii="宋体" w:hAnsi="宋体" w:eastAsia="宋体" w:cs="宋体"/>
          <w:kern w:val="0"/>
          <w:sz w:val="24"/>
          <w:szCs w:val="24"/>
        </w:rPr>
        <w:t xml:space="preserve">                     </w:t>
      </w:r>
    </w:p>
    <w:p>
      <w:pPr>
        <w:widowControl/>
        <w:shd w:val="clear" w:color="auto" w:fill="FFFFFF"/>
        <w:spacing w:line="360" w:lineRule="auto"/>
        <w:jc w:val="left"/>
        <w:rPr>
          <w:rFonts w:ascii="宋体" w:hAnsi="宋体" w:eastAsia="宋体" w:cs="宋体"/>
          <w:kern w:val="0"/>
          <w:sz w:val="24"/>
          <w:szCs w:val="24"/>
        </w:rPr>
      </w:pPr>
      <w:r>
        <w:rPr>
          <w:rFonts w:hint="eastAsia" w:ascii="宋体" w:hAnsi="宋体" w:eastAsia="宋体" w:cs="宋体"/>
          <w:kern w:val="0"/>
          <w:sz w:val="24"/>
          <w:szCs w:val="24"/>
        </w:rPr>
        <w:t>我方的单位负责人（填写“单位负责人全名”）授权（填写“投标人代表全名”）为投标人代表，代表我方参加（填写“项目名称”）项目（招标编号：</w:t>
      </w:r>
      <w:r>
        <w:rPr>
          <w:rFonts w:ascii="宋体" w:hAnsi="宋体" w:eastAsia="宋体" w:cs="宋体"/>
          <w:kern w:val="0"/>
          <w:sz w:val="24"/>
          <w:szCs w:val="24"/>
        </w:rPr>
        <w:t xml:space="preserve">         ）的投标，全权代表我方处理投标过程的一切事宜，包括但不限于：投标、参加开标、谈判、澄清、签约等。投标人代表在投标过程中所签署的一切文件和处理与之有关的一切事务，我方均予以认可并对此承担责任。</w:t>
      </w:r>
    </w:p>
    <w:p>
      <w:pPr>
        <w:widowControl/>
        <w:shd w:val="clear" w:color="auto" w:fill="FFFFFF"/>
        <w:spacing w:line="360" w:lineRule="auto"/>
        <w:jc w:val="left"/>
        <w:rPr>
          <w:rFonts w:ascii="宋体" w:hAnsi="宋体" w:eastAsia="宋体" w:cs="宋体"/>
          <w:kern w:val="0"/>
          <w:sz w:val="24"/>
          <w:szCs w:val="24"/>
        </w:rPr>
      </w:pPr>
      <w:r>
        <w:rPr>
          <w:rFonts w:hint="eastAsia" w:ascii="宋体" w:hAnsi="宋体" w:eastAsia="宋体" w:cs="宋体"/>
          <w:kern w:val="0"/>
          <w:sz w:val="24"/>
          <w:szCs w:val="24"/>
        </w:rPr>
        <w:t>投标人代表无转委权。特此授权。</w:t>
      </w:r>
    </w:p>
    <w:p>
      <w:pPr>
        <w:widowControl/>
        <w:shd w:val="clear" w:color="auto" w:fill="FFFFFF"/>
        <w:spacing w:line="360" w:lineRule="auto"/>
        <w:jc w:val="left"/>
        <w:rPr>
          <w:rFonts w:ascii="宋体" w:hAnsi="宋体" w:eastAsia="宋体" w:cs="宋体"/>
          <w:kern w:val="0"/>
          <w:sz w:val="24"/>
          <w:szCs w:val="24"/>
        </w:rPr>
      </w:pPr>
      <w:r>
        <w:rPr>
          <w:rFonts w:hint="eastAsia" w:ascii="宋体" w:hAnsi="宋体" w:eastAsia="宋体" w:cs="宋体"/>
          <w:kern w:val="0"/>
          <w:sz w:val="24"/>
          <w:szCs w:val="24"/>
        </w:rPr>
        <w:t>（以下无正文）</w:t>
      </w:r>
    </w:p>
    <w:p>
      <w:pPr>
        <w:widowControl/>
        <w:shd w:val="clear" w:color="auto" w:fill="FFFFFF"/>
        <w:spacing w:line="360" w:lineRule="auto"/>
        <w:jc w:val="left"/>
        <w:rPr>
          <w:rFonts w:ascii="宋体" w:hAnsi="宋体" w:eastAsia="宋体" w:cs="宋体"/>
          <w:kern w:val="0"/>
          <w:sz w:val="24"/>
          <w:szCs w:val="24"/>
        </w:rPr>
      </w:pPr>
      <w:r>
        <w:rPr>
          <w:rFonts w:ascii="宋体" w:hAnsi="宋体" w:eastAsia="宋体" w:cs="宋体"/>
          <w:kern w:val="0"/>
          <w:sz w:val="24"/>
          <w:szCs w:val="24"/>
        </w:rPr>
        <w:t xml:space="preserve"> </w:t>
      </w:r>
    </w:p>
    <w:p>
      <w:pPr>
        <w:widowControl/>
        <w:shd w:val="clear" w:color="auto" w:fill="FFFFFF"/>
        <w:spacing w:line="360" w:lineRule="auto"/>
        <w:jc w:val="left"/>
        <w:rPr>
          <w:rFonts w:ascii="宋体" w:hAnsi="宋体" w:eastAsia="宋体" w:cs="宋体"/>
          <w:kern w:val="0"/>
          <w:sz w:val="24"/>
          <w:szCs w:val="24"/>
        </w:rPr>
      </w:pPr>
      <w:r>
        <w:rPr>
          <w:rFonts w:hint="eastAsia" w:ascii="宋体" w:hAnsi="宋体" w:eastAsia="宋体" w:cs="宋体"/>
          <w:kern w:val="0"/>
          <w:sz w:val="24"/>
          <w:szCs w:val="24"/>
        </w:rPr>
        <w:t>单位负责人：</w:t>
      </w:r>
      <w:r>
        <w:rPr>
          <w:rFonts w:ascii="宋体" w:hAnsi="宋体" w:eastAsia="宋体" w:cs="宋体"/>
          <w:kern w:val="0"/>
          <w:sz w:val="24"/>
          <w:szCs w:val="24"/>
        </w:rPr>
        <w:t xml:space="preserve">             身份证号：                        手机：              </w:t>
      </w:r>
    </w:p>
    <w:p>
      <w:pPr>
        <w:widowControl/>
        <w:shd w:val="clear" w:color="auto" w:fill="FFFFFF"/>
        <w:spacing w:line="360" w:lineRule="auto"/>
        <w:jc w:val="left"/>
        <w:rPr>
          <w:rFonts w:ascii="宋体" w:hAnsi="宋体" w:eastAsia="宋体" w:cs="宋体"/>
          <w:kern w:val="0"/>
          <w:sz w:val="24"/>
          <w:szCs w:val="24"/>
        </w:rPr>
      </w:pPr>
      <w:r>
        <w:rPr>
          <w:rFonts w:hint="eastAsia" w:ascii="宋体" w:hAnsi="宋体" w:eastAsia="宋体" w:cs="宋体"/>
          <w:kern w:val="0"/>
          <w:sz w:val="24"/>
          <w:szCs w:val="24"/>
        </w:rPr>
        <w:t>投标人代表：</w:t>
      </w:r>
      <w:r>
        <w:rPr>
          <w:rFonts w:ascii="宋体" w:hAnsi="宋体" w:eastAsia="宋体" w:cs="宋体"/>
          <w:kern w:val="0"/>
          <w:sz w:val="24"/>
          <w:szCs w:val="24"/>
        </w:rPr>
        <w:t xml:space="preserve">             身份证号：                        手机：              </w:t>
      </w:r>
    </w:p>
    <w:p>
      <w:pPr>
        <w:widowControl/>
        <w:shd w:val="clear" w:color="auto" w:fill="FFFFFF"/>
        <w:spacing w:line="360" w:lineRule="auto"/>
        <w:jc w:val="left"/>
        <w:rPr>
          <w:rFonts w:ascii="宋体" w:hAnsi="宋体" w:eastAsia="宋体" w:cs="宋体"/>
          <w:kern w:val="0"/>
          <w:sz w:val="24"/>
          <w:szCs w:val="24"/>
        </w:rPr>
      </w:pPr>
      <w:r>
        <w:rPr>
          <w:rFonts w:ascii="宋体" w:hAnsi="宋体" w:eastAsia="宋体" w:cs="宋体"/>
          <w:kern w:val="0"/>
          <w:sz w:val="24"/>
          <w:szCs w:val="24"/>
        </w:rPr>
        <w:t xml:space="preserve"> </w:t>
      </w:r>
    </w:p>
    <w:p>
      <w:pPr>
        <w:widowControl/>
        <w:shd w:val="clear" w:color="auto" w:fill="FFFFFF"/>
        <w:spacing w:line="360" w:lineRule="auto"/>
        <w:jc w:val="left"/>
        <w:rPr>
          <w:rFonts w:ascii="宋体" w:hAnsi="宋体" w:eastAsia="宋体" w:cs="宋体"/>
          <w:kern w:val="0"/>
          <w:sz w:val="24"/>
          <w:szCs w:val="24"/>
        </w:rPr>
      </w:pPr>
      <w:r>
        <w:rPr>
          <w:rFonts w:hint="eastAsia" w:ascii="宋体" w:hAnsi="宋体" w:eastAsia="宋体" w:cs="宋体"/>
          <w:kern w:val="0"/>
          <w:sz w:val="24"/>
          <w:szCs w:val="24"/>
        </w:rPr>
        <w:t>授权方</w:t>
      </w:r>
    </w:p>
    <w:p>
      <w:pPr>
        <w:widowControl/>
        <w:shd w:val="clear" w:color="auto" w:fill="FFFFFF"/>
        <w:spacing w:line="360" w:lineRule="auto"/>
        <w:jc w:val="left"/>
        <w:rPr>
          <w:rFonts w:ascii="宋体" w:hAnsi="宋体" w:eastAsia="宋体" w:cs="宋体"/>
          <w:kern w:val="0"/>
          <w:sz w:val="24"/>
          <w:szCs w:val="24"/>
        </w:rPr>
      </w:pPr>
      <w:r>
        <w:rPr>
          <w:rFonts w:hint="eastAsia" w:ascii="宋体" w:hAnsi="宋体" w:eastAsia="宋体" w:cs="宋体"/>
          <w:kern w:val="0"/>
          <w:sz w:val="24"/>
          <w:szCs w:val="24"/>
        </w:rPr>
        <w:t>投标人：（全称并加盖单位公章）</w:t>
      </w:r>
    </w:p>
    <w:p>
      <w:pPr>
        <w:widowControl/>
        <w:shd w:val="clear" w:color="auto" w:fill="FFFFFF"/>
        <w:spacing w:line="360" w:lineRule="auto"/>
        <w:jc w:val="left"/>
        <w:rPr>
          <w:rFonts w:ascii="宋体" w:hAnsi="宋体" w:eastAsia="宋体" w:cs="宋体"/>
          <w:kern w:val="0"/>
          <w:sz w:val="24"/>
          <w:szCs w:val="24"/>
        </w:rPr>
      </w:pPr>
      <w:r>
        <w:rPr>
          <w:rFonts w:hint="eastAsia" w:ascii="宋体" w:hAnsi="宋体" w:eastAsia="宋体" w:cs="宋体"/>
          <w:kern w:val="0"/>
          <w:sz w:val="24"/>
          <w:szCs w:val="24"/>
        </w:rPr>
        <w:t>单位负责人签字或盖章：</w:t>
      </w:r>
      <w:r>
        <w:rPr>
          <w:rFonts w:ascii="宋体" w:hAnsi="宋体" w:eastAsia="宋体" w:cs="宋体"/>
          <w:kern w:val="0"/>
          <w:sz w:val="24"/>
          <w:szCs w:val="24"/>
        </w:rPr>
        <w:t xml:space="preserve">                   </w:t>
      </w:r>
    </w:p>
    <w:p>
      <w:pPr>
        <w:widowControl/>
        <w:shd w:val="clear" w:color="auto" w:fill="FFFFFF"/>
        <w:spacing w:line="360" w:lineRule="auto"/>
        <w:jc w:val="left"/>
        <w:rPr>
          <w:rFonts w:ascii="宋体" w:hAnsi="宋体" w:eastAsia="宋体" w:cs="宋体"/>
          <w:kern w:val="0"/>
          <w:sz w:val="24"/>
          <w:szCs w:val="24"/>
        </w:rPr>
      </w:pPr>
      <w:r>
        <w:rPr>
          <w:rFonts w:ascii="宋体" w:hAnsi="宋体" w:eastAsia="宋体" w:cs="宋体"/>
          <w:kern w:val="0"/>
          <w:sz w:val="24"/>
          <w:szCs w:val="24"/>
        </w:rPr>
        <w:t xml:space="preserve"> </w:t>
      </w:r>
    </w:p>
    <w:p>
      <w:pPr>
        <w:widowControl/>
        <w:shd w:val="clear" w:color="auto" w:fill="FFFFFF"/>
        <w:spacing w:line="360" w:lineRule="auto"/>
        <w:jc w:val="left"/>
        <w:rPr>
          <w:rFonts w:ascii="宋体" w:hAnsi="宋体" w:eastAsia="宋体" w:cs="宋体"/>
          <w:kern w:val="0"/>
          <w:sz w:val="24"/>
          <w:szCs w:val="24"/>
        </w:rPr>
      </w:pPr>
      <w:r>
        <w:rPr>
          <w:rFonts w:hint="eastAsia" w:ascii="宋体" w:hAnsi="宋体" w:eastAsia="宋体" w:cs="宋体"/>
          <w:kern w:val="0"/>
          <w:sz w:val="24"/>
          <w:szCs w:val="24"/>
        </w:rPr>
        <w:t>接受授权方</w:t>
      </w:r>
    </w:p>
    <w:p>
      <w:pPr>
        <w:widowControl/>
        <w:shd w:val="clear" w:color="auto" w:fill="FFFFFF"/>
        <w:spacing w:line="360" w:lineRule="auto"/>
        <w:jc w:val="left"/>
        <w:rPr>
          <w:rFonts w:ascii="宋体" w:hAnsi="宋体" w:eastAsia="宋体" w:cs="宋体"/>
          <w:kern w:val="0"/>
          <w:sz w:val="24"/>
          <w:szCs w:val="24"/>
        </w:rPr>
      </w:pPr>
      <w:r>
        <w:rPr>
          <w:rFonts w:hint="eastAsia" w:ascii="宋体" w:hAnsi="宋体" w:eastAsia="宋体" w:cs="宋体"/>
          <w:kern w:val="0"/>
          <w:sz w:val="24"/>
          <w:szCs w:val="24"/>
        </w:rPr>
        <w:t>投标人代表签字：</w:t>
      </w:r>
      <w:r>
        <w:rPr>
          <w:rFonts w:ascii="宋体" w:hAnsi="宋体" w:eastAsia="宋体" w:cs="宋体"/>
          <w:kern w:val="0"/>
          <w:sz w:val="24"/>
          <w:szCs w:val="24"/>
        </w:rPr>
        <w:t xml:space="preserve">                   </w:t>
      </w:r>
    </w:p>
    <w:p>
      <w:pPr>
        <w:widowControl/>
        <w:shd w:val="clear" w:color="auto" w:fill="FFFFFF"/>
        <w:spacing w:line="360" w:lineRule="auto"/>
        <w:jc w:val="left"/>
        <w:rPr>
          <w:rFonts w:ascii="宋体" w:hAnsi="宋体" w:eastAsia="宋体" w:cs="宋体"/>
          <w:kern w:val="0"/>
          <w:sz w:val="24"/>
          <w:szCs w:val="24"/>
        </w:rPr>
      </w:pPr>
      <w:r>
        <w:rPr>
          <w:rFonts w:ascii="宋体" w:hAnsi="宋体" w:eastAsia="宋体" w:cs="宋体"/>
          <w:kern w:val="0"/>
          <w:sz w:val="24"/>
          <w:szCs w:val="24"/>
        </w:rPr>
        <w:t xml:space="preserve"> </w:t>
      </w:r>
    </w:p>
    <w:p>
      <w:pPr>
        <w:widowControl/>
        <w:shd w:val="clear" w:color="auto" w:fill="FFFFFF"/>
        <w:spacing w:line="360" w:lineRule="auto"/>
        <w:jc w:val="left"/>
        <w:rPr>
          <w:rFonts w:ascii="宋体" w:hAnsi="宋体" w:eastAsia="宋体" w:cs="宋体"/>
          <w:kern w:val="0"/>
          <w:sz w:val="24"/>
          <w:szCs w:val="24"/>
        </w:rPr>
      </w:pPr>
      <w:r>
        <w:rPr>
          <w:rFonts w:hint="eastAsia" w:ascii="宋体" w:hAnsi="宋体" w:eastAsia="宋体" w:cs="宋体"/>
          <w:kern w:val="0"/>
          <w:sz w:val="24"/>
          <w:szCs w:val="24"/>
        </w:rPr>
        <w:t>签署日期：</w:t>
      </w:r>
      <w:r>
        <w:rPr>
          <w:rFonts w:ascii="宋体" w:hAnsi="宋体" w:eastAsia="宋体" w:cs="宋体"/>
          <w:kern w:val="0"/>
          <w:sz w:val="24"/>
          <w:szCs w:val="24"/>
        </w:rPr>
        <w:t xml:space="preserve">    年   月   日</w:t>
      </w:r>
    </w:p>
    <w:p>
      <w:pPr>
        <w:widowControl/>
        <w:shd w:val="clear" w:color="auto" w:fill="FFFFFF"/>
        <w:spacing w:line="360" w:lineRule="auto"/>
        <w:jc w:val="left"/>
        <w:rPr>
          <w:rFonts w:ascii="宋体" w:hAnsi="宋体" w:eastAsia="宋体" w:cs="宋体"/>
          <w:kern w:val="0"/>
          <w:sz w:val="24"/>
          <w:szCs w:val="24"/>
        </w:rPr>
      </w:pPr>
      <w:r>
        <w:rPr>
          <w:rFonts w:ascii="宋体" w:hAnsi="宋体" w:eastAsia="宋体" w:cs="宋体"/>
          <w:kern w:val="0"/>
          <w:sz w:val="24"/>
          <w:szCs w:val="24"/>
        </w:rPr>
        <w:t xml:space="preserve"> </w:t>
      </w:r>
    </w:p>
    <w:p>
      <w:pPr>
        <w:widowControl/>
        <w:shd w:val="clear" w:color="auto" w:fill="FFFFFF"/>
        <w:spacing w:line="360" w:lineRule="auto"/>
        <w:jc w:val="left"/>
        <w:rPr>
          <w:rFonts w:ascii="宋体" w:hAnsi="宋体" w:eastAsia="宋体" w:cs="宋体"/>
          <w:kern w:val="0"/>
          <w:sz w:val="24"/>
          <w:szCs w:val="24"/>
        </w:rPr>
      </w:pPr>
      <w:r>
        <w:rPr>
          <w:rFonts w:hint="eastAsia" w:ascii="宋体" w:hAnsi="宋体" w:eastAsia="宋体" w:cs="宋体"/>
          <w:kern w:val="0"/>
          <w:sz w:val="24"/>
          <w:szCs w:val="24"/>
        </w:rPr>
        <w:t>附：单位负责人、投标人代表的身份证正反面复印件</w:t>
      </w:r>
    </w:p>
    <w:p>
      <w:pPr>
        <w:widowControl/>
        <w:shd w:val="clear" w:color="auto" w:fill="FFFFFF"/>
        <w:spacing w:line="360" w:lineRule="auto"/>
        <w:jc w:val="left"/>
        <w:rPr>
          <w:rFonts w:ascii="宋体" w:hAnsi="宋体" w:eastAsia="宋体" w:cs="宋体"/>
          <w:kern w:val="0"/>
          <w:sz w:val="24"/>
          <w:szCs w:val="24"/>
        </w:rPr>
      </w:pPr>
      <w:r>
        <w:rPr>
          <w:rFonts w:ascii="宋体" w:hAnsi="宋体" w:eastAsia="宋体" w:cs="宋体"/>
          <w:kern w:val="0"/>
          <w:sz w:val="24"/>
          <w:szCs w:val="24"/>
        </w:rPr>
        <w:t xml:space="preserve"> </w:t>
      </w:r>
    </w:p>
    <w:p>
      <w:pPr>
        <w:widowControl/>
        <w:shd w:val="clear" w:color="auto" w:fill="FFFFFF"/>
        <w:spacing w:line="360" w:lineRule="auto"/>
        <w:jc w:val="left"/>
        <w:rPr>
          <w:rFonts w:ascii="宋体" w:hAnsi="宋体" w:eastAsia="宋体" w:cs="宋体"/>
          <w:kern w:val="0"/>
          <w:sz w:val="24"/>
          <w:szCs w:val="24"/>
        </w:rPr>
      </w:pPr>
      <w:r>
        <w:rPr>
          <w:rFonts w:hint="eastAsia" w:ascii="宋体" w:hAnsi="宋体" w:eastAsia="宋体" w:cs="宋体"/>
          <w:kern w:val="0"/>
          <w:sz w:val="24"/>
          <w:szCs w:val="24"/>
        </w:rPr>
        <w:t>要求：真实有效且内容完整、清晰、整洁。</w:t>
      </w:r>
    </w:p>
    <w:p>
      <w:pPr>
        <w:widowControl/>
        <w:shd w:val="clear" w:color="auto" w:fill="FFFFFF"/>
        <w:spacing w:line="360" w:lineRule="auto"/>
        <w:jc w:val="left"/>
        <w:rPr>
          <w:rFonts w:ascii="宋体" w:hAnsi="宋体" w:eastAsia="宋体" w:cs="宋体"/>
          <w:kern w:val="0"/>
          <w:sz w:val="24"/>
          <w:szCs w:val="24"/>
        </w:rPr>
      </w:pPr>
      <w:r>
        <w:rPr>
          <w:rFonts w:ascii="宋体" w:hAnsi="宋体" w:eastAsia="宋体" w:cs="宋体"/>
          <w:kern w:val="0"/>
          <w:sz w:val="24"/>
          <w:szCs w:val="24"/>
        </w:rPr>
        <w:t xml:space="preserve"> </w:t>
      </w:r>
    </w:p>
    <w:p>
      <w:pPr>
        <w:pStyle w:val="4"/>
      </w:pPr>
      <w:bookmarkStart w:id="11" w:name="_Toc19868"/>
      <w:r>
        <w:rPr>
          <w:rFonts w:hint="eastAsia"/>
        </w:rPr>
        <w:t>3</w:t>
      </w:r>
      <w:r>
        <w:t>-2营业执照等证明文件</w:t>
      </w:r>
      <w:bookmarkEnd w:id="11"/>
    </w:p>
    <w:p>
      <w:pPr>
        <w:widowControl/>
        <w:shd w:val="clear" w:color="auto" w:fill="FFFFFF"/>
        <w:spacing w:line="360" w:lineRule="auto"/>
        <w:jc w:val="left"/>
        <w:rPr>
          <w:rFonts w:ascii="宋体" w:hAnsi="宋体" w:eastAsia="宋体" w:cs="宋体"/>
          <w:kern w:val="0"/>
          <w:sz w:val="24"/>
          <w:szCs w:val="24"/>
        </w:rPr>
      </w:pPr>
      <w:r>
        <w:rPr>
          <w:rFonts w:ascii="宋体" w:hAnsi="宋体" w:eastAsia="宋体" w:cs="宋体"/>
          <w:kern w:val="0"/>
          <w:sz w:val="24"/>
          <w:szCs w:val="24"/>
        </w:rPr>
        <w:t>致：</w:t>
      </w:r>
    </w:p>
    <w:p>
      <w:pPr>
        <w:widowControl/>
        <w:shd w:val="clear" w:color="auto" w:fill="FFFFFF"/>
        <w:spacing w:line="360" w:lineRule="auto"/>
        <w:ind w:firstLine="420"/>
        <w:jc w:val="left"/>
        <w:rPr>
          <w:rFonts w:ascii="宋体" w:hAnsi="宋体" w:eastAsia="宋体" w:cs="宋体"/>
          <w:kern w:val="0"/>
          <w:sz w:val="24"/>
          <w:szCs w:val="24"/>
        </w:rPr>
      </w:pPr>
      <w:r>
        <w:rPr>
          <w:rFonts w:ascii="宋体" w:hAnsi="宋体" w:eastAsia="宋体" w:cs="宋体"/>
          <w:kern w:val="0"/>
          <w:sz w:val="24"/>
          <w:szCs w:val="24"/>
        </w:rPr>
        <w:t>（）供应商为法人（包括企业、事业单位和社会团体）的</w:t>
      </w:r>
    </w:p>
    <w:p>
      <w:pPr>
        <w:widowControl/>
        <w:shd w:val="clear" w:color="auto" w:fill="FFFFFF"/>
        <w:spacing w:line="360" w:lineRule="auto"/>
        <w:ind w:firstLine="420"/>
        <w:jc w:val="left"/>
        <w:rPr>
          <w:rFonts w:ascii="宋体" w:hAnsi="宋体" w:eastAsia="宋体" w:cs="宋体"/>
          <w:kern w:val="0"/>
          <w:sz w:val="24"/>
          <w:szCs w:val="24"/>
        </w:rPr>
      </w:pPr>
      <w:r>
        <w:rPr>
          <w:rFonts w:ascii="宋体" w:hAnsi="宋体" w:eastAsia="宋体" w:cs="宋体"/>
          <w:kern w:val="0"/>
          <w:sz w:val="24"/>
          <w:szCs w:val="24"/>
        </w:rPr>
        <w:t>现附上由</w:t>
      </w:r>
      <w:r>
        <w:rPr>
          <w:rFonts w:ascii="宋体" w:hAnsi="宋体" w:eastAsia="宋体" w:cs="宋体"/>
          <w:kern w:val="0"/>
          <w:sz w:val="24"/>
          <w:szCs w:val="24"/>
          <w:u w:val="single"/>
        </w:rPr>
        <w:t>（填写“签发机关全称”）</w:t>
      </w:r>
      <w:r>
        <w:rPr>
          <w:rFonts w:ascii="宋体" w:hAnsi="宋体" w:eastAsia="宋体" w:cs="宋体"/>
          <w:kern w:val="0"/>
          <w:sz w:val="24"/>
          <w:szCs w:val="24"/>
        </w:rPr>
        <w:t>签发的我方统一社会信用代码</w:t>
      </w:r>
      <w:r>
        <w:rPr>
          <w:rFonts w:ascii="宋体" w:hAnsi="宋体" w:eastAsia="宋体" w:cs="宋体"/>
          <w:kern w:val="0"/>
          <w:sz w:val="24"/>
          <w:szCs w:val="24"/>
          <w:u w:val="single"/>
        </w:rPr>
        <w:t>（请填写法人的具体证照名称）</w:t>
      </w:r>
      <w:r>
        <w:rPr>
          <w:rFonts w:ascii="宋体" w:hAnsi="宋体" w:eastAsia="宋体" w:cs="宋体"/>
          <w:kern w:val="0"/>
          <w:sz w:val="24"/>
          <w:szCs w:val="24"/>
        </w:rPr>
        <w:t>复印件，该证明材料真实有效，否则我方负全部责任。</w:t>
      </w:r>
    </w:p>
    <w:p>
      <w:pPr>
        <w:widowControl/>
        <w:shd w:val="clear" w:color="auto" w:fill="FFFFFF"/>
        <w:spacing w:line="360" w:lineRule="auto"/>
        <w:ind w:firstLine="420"/>
        <w:jc w:val="left"/>
        <w:rPr>
          <w:rFonts w:ascii="宋体" w:hAnsi="宋体" w:eastAsia="宋体" w:cs="宋体"/>
          <w:kern w:val="0"/>
          <w:sz w:val="24"/>
          <w:szCs w:val="24"/>
        </w:rPr>
      </w:pPr>
      <w:r>
        <w:rPr>
          <w:rFonts w:ascii="宋体" w:hAnsi="宋体" w:eastAsia="宋体" w:cs="宋体"/>
          <w:kern w:val="0"/>
          <w:sz w:val="24"/>
          <w:szCs w:val="24"/>
        </w:rPr>
        <w:t>（）供应商为非法人（包括其他组织、自然人）的</w:t>
      </w:r>
    </w:p>
    <w:p>
      <w:pPr>
        <w:widowControl/>
        <w:shd w:val="clear" w:color="auto" w:fill="FFFFFF"/>
        <w:spacing w:line="360" w:lineRule="auto"/>
        <w:ind w:firstLine="420"/>
        <w:jc w:val="left"/>
        <w:rPr>
          <w:rFonts w:ascii="宋体" w:hAnsi="宋体" w:eastAsia="宋体" w:cs="宋体"/>
          <w:kern w:val="0"/>
          <w:sz w:val="24"/>
          <w:szCs w:val="24"/>
        </w:rPr>
      </w:pPr>
      <w:r>
        <w:rPr>
          <w:rFonts w:ascii="宋体" w:hAnsi="宋体" w:eastAsia="宋体" w:cs="宋体"/>
          <w:kern w:val="0"/>
          <w:sz w:val="24"/>
          <w:szCs w:val="24"/>
        </w:rPr>
        <w:t>□现附上由</w:t>
      </w:r>
      <w:r>
        <w:rPr>
          <w:rFonts w:ascii="宋体" w:hAnsi="宋体" w:eastAsia="宋体" w:cs="宋体"/>
          <w:kern w:val="0"/>
          <w:sz w:val="24"/>
          <w:szCs w:val="24"/>
          <w:u w:val="single"/>
        </w:rPr>
        <w:t>（填写“签发机关全称”）</w:t>
      </w:r>
      <w:r>
        <w:rPr>
          <w:rFonts w:ascii="宋体" w:hAnsi="宋体" w:eastAsia="宋体" w:cs="宋体"/>
          <w:kern w:val="0"/>
          <w:sz w:val="24"/>
          <w:szCs w:val="24"/>
        </w:rPr>
        <w:t>签发的我方</w:t>
      </w:r>
      <w:r>
        <w:rPr>
          <w:rFonts w:ascii="宋体" w:hAnsi="宋体" w:eastAsia="宋体" w:cs="宋体"/>
          <w:kern w:val="0"/>
          <w:sz w:val="24"/>
          <w:szCs w:val="24"/>
          <w:u w:val="single"/>
        </w:rPr>
        <w:t>（请填写非自然人的非法人的具体证照名称）</w:t>
      </w:r>
      <w:r>
        <w:rPr>
          <w:rFonts w:ascii="宋体" w:hAnsi="宋体" w:eastAsia="宋体" w:cs="宋体"/>
          <w:kern w:val="0"/>
          <w:sz w:val="24"/>
          <w:szCs w:val="24"/>
        </w:rPr>
        <w:t>复印件，该证明材料真实有效，否则我方负全部责任。</w:t>
      </w:r>
    </w:p>
    <w:p>
      <w:pPr>
        <w:widowControl/>
        <w:shd w:val="clear" w:color="auto" w:fill="FFFFFF"/>
        <w:spacing w:line="360" w:lineRule="auto"/>
        <w:ind w:firstLine="420"/>
        <w:jc w:val="left"/>
        <w:rPr>
          <w:rFonts w:ascii="宋体" w:hAnsi="宋体" w:eastAsia="宋体" w:cs="宋体"/>
          <w:kern w:val="0"/>
          <w:sz w:val="24"/>
          <w:szCs w:val="24"/>
        </w:rPr>
      </w:pPr>
      <w:r>
        <w:rPr>
          <w:rFonts w:ascii="宋体" w:hAnsi="宋体" w:eastAsia="宋体" w:cs="宋体"/>
          <w:kern w:val="0"/>
          <w:sz w:val="24"/>
          <w:szCs w:val="24"/>
        </w:rPr>
        <w:t>□现附上由</w:t>
      </w:r>
      <w:r>
        <w:rPr>
          <w:rFonts w:ascii="宋体" w:hAnsi="宋体" w:eastAsia="宋体" w:cs="宋体"/>
          <w:kern w:val="0"/>
          <w:sz w:val="24"/>
          <w:szCs w:val="24"/>
          <w:u w:val="single"/>
        </w:rPr>
        <w:t>（填写“签发机关全称”）</w:t>
      </w:r>
      <w:r>
        <w:rPr>
          <w:rFonts w:ascii="宋体" w:hAnsi="宋体" w:eastAsia="宋体" w:cs="宋体"/>
          <w:kern w:val="0"/>
          <w:sz w:val="24"/>
          <w:szCs w:val="24"/>
        </w:rPr>
        <w:t>签发的我方</w:t>
      </w:r>
      <w:r>
        <w:rPr>
          <w:rFonts w:ascii="宋体" w:hAnsi="宋体" w:eastAsia="宋体" w:cs="宋体"/>
          <w:kern w:val="0"/>
          <w:sz w:val="24"/>
          <w:szCs w:val="24"/>
          <w:u w:val="single"/>
        </w:rPr>
        <w:t>（请填写自然人的身份证件名称）</w:t>
      </w:r>
      <w:r>
        <w:rPr>
          <w:rFonts w:ascii="宋体" w:hAnsi="宋体" w:eastAsia="宋体" w:cs="宋体"/>
          <w:kern w:val="0"/>
          <w:sz w:val="24"/>
          <w:szCs w:val="24"/>
        </w:rPr>
        <w:t>复印件，该证明材料真实有效，否则我方负全部责任。</w:t>
      </w:r>
    </w:p>
    <w:p>
      <w:pPr>
        <w:widowControl/>
        <w:shd w:val="clear" w:color="auto" w:fill="FFFFFF"/>
        <w:spacing w:line="360" w:lineRule="auto"/>
        <w:jc w:val="left"/>
        <w:rPr>
          <w:rFonts w:ascii="宋体" w:hAnsi="宋体" w:eastAsia="宋体" w:cs="宋体"/>
          <w:kern w:val="0"/>
          <w:sz w:val="24"/>
          <w:szCs w:val="24"/>
        </w:rPr>
      </w:pPr>
    </w:p>
    <w:p>
      <w:pPr>
        <w:widowControl/>
        <w:shd w:val="clear" w:color="auto" w:fill="FFFFFF"/>
        <w:spacing w:line="360" w:lineRule="auto"/>
        <w:jc w:val="left"/>
        <w:rPr>
          <w:rFonts w:ascii="宋体" w:hAnsi="宋体" w:eastAsia="宋体" w:cs="宋体"/>
          <w:kern w:val="0"/>
          <w:sz w:val="24"/>
          <w:szCs w:val="24"/>
        </w:rPr>
      </w:pPr>
    </w:p>
    <w:p>
      <w:pPr>
        <w:widowControl/>
        <w:shd w:val="clear" w:color="auto" w:fill="FFFFFF"/>
        <w:spacing w:line="360" w:lineRule="auto"/>
        <w:jc w:val="left"/>
        <w:rPr>
          <w:rFonts w:ascii="宋体" w:hAnsi="宋体" w:eastAsia="宋体" w:cs="宋体"/>
          <w:kern w:val="0"/>
          <w:sz w:val="24"/>
          <w:szCs w:val="24"/>
        </w:rPr>
      </w:pPr>
      <w:r>
        <w:rPr>
          <w:rFonts w:ascii="宋体" w:hAnsi="宋体" w:eastAsia="宋体" w:cs="宋体"/>
          <w:kern w:val="0"/>
          <w:sz w:val="24"/>
          <w:szCs w:val="24"/>
        </w:rPr>
        <w:t>供应商：</w:t>
      </w:r>
      <w:r>
        <w:rPr>
          <w:rFonts w:ascii="宋体" w:hAnsi="宋体" w:eastAsia="宋体" w:cs="宋体"/>
          <w:kern w:val="0"/>
          <w:sz w:val="24"/>
          <w:szCs w:val="24"/>
          <w:u w:val="single"/>
        </w:rPr>
        <w:t>（全称并加盖单位公章）</w:t>
      </w:r>
    </w:p>
    <w:p>
      <w:pPr>
        <w:widowControl/>
        <w:shd w:val="clear" w:color="auto" w:fill="FFFFFF"/>
        <w:spacing w:line="360" w:lineRule="auto"/>
        <w:jc w:val="left"/>
        <w:rPr>
          <w:rFonts w:ascii="宋体" w:hAnsi="宋体" w:eastAsia="宋体" w:cs="宋体"/>
          <w:kern w:val="0"/>
          <w:sz w:val="24"/>
          <w:szCs w:val="24"/>
        </w:rPr>
      </w:pPr>
      <w:r>
        <w:rPr>
          <w:rFonts w:ascii="宋体" w:hAnsi="宋体" w:eastAsia="宋体" w:cs="宋体"/>
          <w:kern w:val="0"/>
          <w:sz w:val="24"/>
          <w:szCs w:val="24"/>
        </w:rPr>
        <w:t>供应商代表签字：</w:t>
      </w:r>
    </w:p>
    <w:p>
      <w:pPr>
        <w:widowControl/>
        <w:shd w:val="clear" w:color="auto" w:fill="FFFFFF"/>
        <w:spacing w:line="360" w:lineRule="auto"/>
        <w:jc w:val="left"/>
        <w:rPr>
          <w:rFonts w:ascii="宋体" w:hAnsi="宋体" w:eastAsia="宋体" w:cs="宋体"/>
          <w:kern w:val="0"/>
          <w:sz w:val="24"/>
          <w:szCs w:val="24"/>
        </w:rPr>
      </w:pPr>
      <w:r>
        <w:rPr>
          <w:rFonts w:ascii="宋体" w:hAnsi="宋体" w:eastAsia="宋体" w:cs="宋体"/>
          <w:kern w:val="0"/>
          <w:sz w:val="24"/>
          <w:szCs w:val="24"/>
        </w:rPr>
        <w:t>日期：年月日</w:t>
      </w:r>
    </w:p>
    <w:p>
      <w:pPr>
        <w:widowControl/>
        <w:shd w:val="clear" w:color="auto" w:fill="FFFFFF"/>
        <w:spacing w:line="360" w:lineRule="auto"/>
        <w:jc w:val="left"/>
        <w:rPr>
          <w:rFonts w:ascii="宋体" w:hAnsi="宋体" w:eastAsia="宋体" w:cs="宋体"/>
          <w:kern w:val="0"/>
          <w:sz w:val="24"/>
          <w:szCs w:val="24"/>
        </w:rPr>
      </w:pPr>
    </w:p>
    <w:p>
      <w:pPr>
        <w:widowControl/>
        <w:shd w:val="clear" w:color="auto" w:fill="FFFFFF"/>
        <w:spacing w:line="360" w:lineRule="auto"/>
        <w:jc w:val="left"/>
        <w:rPr>
          <w:rFonts w:ascii="宋体" w:hAnsi="宋体" w:eastAsia="宋体" w:cs="宋体"/>
          <w:kern w:val="0"/>
          <w:sz w:val="24"/>
          <w:szCs w:val="24"/>
        </w:rPr>
      </w:pPr>
    </w:p>
    <w:p>
      <w:pPr>
        <w:widowControl/>
        <w:jc w:val="left"/>
        <w:rPr>
          <w:rFonts w:ascii="宋体" w:hAnsi="宋体" w:eastAsia="宋体" w:cs="宋体"/>
          <w:kern w:val="0"/>
          <w:sz w:val="24"/>
          <w:szCs w:val="24"/>
        </w:rPr>
      </w:pPr>
      <w:r>
        <w:rPr>
          <w:rFonts w:ascii="宋体" w:hAnsi="宋体" w:eastAsia="宋体" w:cs="宋体"/>
          <w:kern w:val="0"/>
          <w:sz w:val="24"/>
          <w:szCs w:val="24"/>
        </w:rPr>
        <w:br w:type="page"/>
      </w:r>
    </w:p>
    <w:p>
      <w:pPr>
        <w:pStyle w:val="3"/>
      </w:pPr>
      <w:bookmarkStart w:id="12" w:name="_Toc21279"/>
      <w:r>
        <w:rPr>
          <w:rFonts w:hint="eastAsia"/>
        </w:rPr>
        <w:t>四</w:t>
      </w:r>
      <w:r>
        <w:t>、技术要求响应表</w:t>
      </w:r>
      <w:bookmarkEnd w:id="12"/>
    </w:p>
    <w:p>
      <w:pPr>
        <w:widowControl/>
        <w:shd w:val="clear" w:color="auto" w:fill="FFFFFF"/>
        <w:spacing w:line="360" w:lineRule="auto"/>
        <w:jc w:val="left"/>
        <w:rPr>
          <w:rFonts w:ascii="宋体" w:hAnsi="宋体" w:eastAsia="宋体" w:cs="宋体"/>
          <w:kern w:val="0"/>
          <w:sz w:val="24"/>
          <w:szCs w:val="24"/>
        </w:rPr>
      </w:pPr>
      <w:r>
        <w:rPr>
          <w:rFonts w:ascii="宋体" w:hAnsi="宋体" w:eastAsia="宋体" w:cs="宋体"/>
          <w:kern w:val="0"/>
          <w:sz w:val="24"/>
          <w:szCs w:val="24"/>
        </w:rPr>
        <w:t>项目编号：</w:t>
      </w:r>
    </w:p>
    <w:tbl>
      <w:tblPr>
        <w:tblStyle w:val="13"/>
        <w:tblW w:w="8475"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15" w:type="dxa"/>
          <w:left w:w="15" w:type="dxa"/>
          <w:bottom w:w="15" w:type="dxa"/>
          <w:right w:w="15" w:type="dxa"/>
        </w:tblCellMar>
      </w:tblPr>
      <w:tblGrid>
        <w:gridCol w:w="840"/>
        <w:gridCol w:w="840"/>
        <w:gridCol w:w="3285"/>
        <w:gridCol w:w="1800"/>
        <w:gridCol w:w="171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c>
          <w:tcPr>
            <w:tcW w:w="840" w:type="dxa"/>
            <w:tcBorders>
              <w:top w:val="outset" w:color="000000" w:sz="6" w:space="0"/>
              <w:left w:val="outset" w:color="000000" w:sz="6" w:space="0"/>
              <w:bottom w:val="outset" w:color="000000" w:sz="6" w:space="0"/>
              <w:right w:val="outset" w:color="000000"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r>
              <w:rPr>
                <w:rFonts w:ascii="宋体" w:hAnsi="宋体" w:eastAsia="宋体" w:cs="宋体"/>
                <w:kern w:val="0"/>
                <w:sz w:val="24"/>
                <w:szCs w:val="24"/>
              </w:rPr>
              <w:t>合同包</w:t>
            </w:r>
          </w:p>
        </w:tc>
        <w:tc>
          <w:tcPr>
            <w:tcW w:w="840" w:type="dxa"/>
            <w:tcBorders>
              <w:top w:val="outset" w:color="auto" w:sz="6" w:space="0"/>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r>
              <w:rPr>
                <w:rFonts w:ascii="宋体" w:hAnsi="宋体" w:eastAsia="宋体" w:cs="宋体"/>
                <w:kern w:val="0"/>
                <w:sz w:val="24"/>
                <w:szCs w:val="24"/>
              </w:rPr>
              <w:t>品目号</w:t>
            </w:r>
          </w:p>
        </w:tc>
        <w:tc>
          <w:tcPr>
            <w:tcW w:w="3285" w:type="dxa"/>
            <w:tcBorders>
              <w:top w:val="outset" w:color="auto" w:sz="6" w:space="0"/>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r>
              <w:rPr>
                <w:rFonts w:ascii="宋体" w:hAnsi="宋体" w:eastAsia="宋体" w:cs="宋体"/>
                <w:kern w:val="0"/>
                <w:sz w:val="24"/>
                <w:szCs w:val="24"/>
              </w:rPr>
              <w:t>询价通知书要求</w:t>
            </w:r>
          </w:p>
        </w:tc>
        <w:tc>
          <w:tcPr>
            <w:tcW w:w="1800" w:type="dxa"/>
            <w:tcBorders>
              <w:top w:val="outset" w:color="auto" w:sz="6" w:space="0"/>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r>
              <w:rPr>
                <w:rFonts w:ascii="宋体" w:hAnsi="宋体" w:eastAsia="宋体" w:cs="宋体"/>
                <w:kern w:val="0"/>
                <w:sz w:val="24"/>
                <w:szCs w:val="24"/>
              </w:rPr>
              <w:t>响应文件应答</w:t>
            </w:r>
          </w:p>
        </w:tc>
        <w:tc>
          <w:tcPr>
            <w:tcW w:w="1710" w:type="dxa"/>
            <w:tcBorders>
              <w:top w:val="outset" w:color="auto" w:sz="6" w:space="0"/>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r>
              <w:rPr>
                <w:rFonts w:ascii="宋体" w:hAnsi="宋体" w:eastAsia="宋体" w:cs="宋体"/>
                <w:kern w:val="0"/>
                <w:sz w:val="24"/>
                <w:szCs w:val="24"/>
              </w:rPr>
              <w:t>是否偏离及说明</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c>
          <w:tcPr>
            <w:tcW w:w="840" w:type="dxa"/>
            <w:vMerge w:val="restart"/>
            <w:tcBorders>
              <w:top w:val="nil"/>
              <w:left w:val="outset" w:color="auto" w:sz="6" w:space="0"/>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r>
              <w:rPr>
                <w:rFonts w:ascii="宋体" w:hAnsi="宋体" w:eastAsia="宋体" w:cs="宋体"/>
                <w:kern w:val="0"/>
                <w:sz w:val="24"/>
                <w:szCs w:val="24"/>
              </w:rPr>
              <w:t>*</w:t>
            </w:r>
          </w:p>
        </w:tc>
        <w:tc>
          <w:tcPr>
            <w:tcW w:w="840" w:type="dxa"/>
            <w:tcBorders>
              <w:top w:val="nil"/>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r>
              <w:rPr>
                <w:rFonts w:ascii="宋体" w:hAnsi="宋体" w:eastAsia="宋体" w:cs="宋体"/>
                <w:kern w:val="0"/>
                <w:sz w:val="24"/>
                <w:szCs w:val="24"/>
              </w:rPr>
              <w:t>*-1</w:t>
            </w:r>
          </w:p>
        </w:tc>
        <w:tc>
          <w:tcPr>
            <w:tcW w:w="3285" w:type="dxa"/>
            <w:tcBorders>
              <w:top w:val="nil"/>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p>
        </w:tc>
        <w:tc>
          <w:tcPr>
            <w:tcW w:w="1800" w:type="dxa"/>
            <w:tcBorders>
              <w:top w:val="nil"/>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p>
        </w:tc>
        <w:tc>
          <w:tcPr>
            <w:tcW w:w="1710" w:type="dxa"/>
            <w:tcBorders>
              <w:top w:val="nil"/>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c>
          <w:tcPr>
            <w:tcW w:w="0" w:type="auto"/>
            <w:vMerge w:val="continue"/>
            <w:tcBorders>
              <w:top w:val="nil"/>
              <w:left w:val="outset" w:color="auto" w:sz="6" w:space="0"/>
              <w:bottom w:val="outset" w:color="auto" w:sz="6" w:space="0"/>
              <w:right w:val="outset" w:color="auto" w:sz="6" w:space="0"/>
            </w:tcBorders>
            <w:vAlign w:val="center"/>
          </w:tcPr>
          <w:p>
            <w:pPr>
              <w:widowControl/>
              <w:spacing w:line="360" w:lineRule="auto"/>
              <w:jc w:val="left"/>
              <w:rPr>
                <w:rFonts w:ascii="宋体" w:hAnsi="宋体" w:eastAsia="宋体" w:cs="宋体"/>
                <w:kern w:val="0"/>
                <w:sz w:val="24"/>
                <w:szCs w:val="24"/>
              </w:rPr>
            </w:pPr>
          </w:p>
        </w:tc>
        <w:tc>
          <w:tcPr>
            <w:tcW w:w="840" w:type="dxa"/>
            <w:tcBorders>
              <w:top w:val="nil"/>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r>
              <w:rPr>
                <w:rFonts w:ascii="宋体" w:hAnsi="宋体" w:eastAsia="宋体" w:cs="宋体"/>
                <w:kern w:val="0"/>
                <w:sz w:val="24"/>
                <w:szCs w:val="24"/>
              </w:rPr>
              <w:t>…</w:t>
            </w:r>
          </w:p>
        </w:tc>
        <w:tc>
          <w:tcPr>
            <w:tcW w:w="3285" w:type="dxa"/>
            <w:tcBorders>
              <w:top w:val="nil"/>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p>
        </w:tc>
        <w:tc>
          <w:tcPr>
            <w:tcW w:w="1800" w:type="dxa"/>
            <w:tcBorders>
              <w:top w:val="nil"/>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p>
        </w:tc>
        <w:tc>
          <w:tcPr>
            <w:tcW w:w="1710" w:type="dxa"/>
            <w:tcBorders>
              <w:top w:val="nil"/>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c>
          <w:tcPr>
            <w:tcW w:w="840" w:type="dxa"/>
            <w:tcBorders>
              <w:top w:val="nil"/>
              <w:left w:val="outset" w:color="auto" w:sz="6" w:space="0"/>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r>
              <w:rPr>
                <w:rFonts w:ascii="宋体" w:hAnsi="宋体" w:eastAsia="宋体" w:cs="宋体"/>
                <w:kern w:val="0"/>
                <w:sz w:val="24"/>
                <w:szCs w:val="24"/>
              </w:rPr>
              <w:t>…</w:t>
            </w:r>
          </w:p>
        </w:tc>
        <w:tc>
          <w:tcPr>
            <w:tcW w:w="840" w:type="dxa"/>
            <w:tcBorders>
              <w:top w:val="nil"/>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p>
        </w:tc>
        <w:tc>
          <w:tcPr>
            <w:tcW w:w="3285" w:type="dxa"/>
            <w:tcBorders>
              <w:top w:val="nil"/>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p>
        </w:tc>
        <w:tc>
          <w:tcPr>
            <w:tcW w:w="1800" w:type="dxa"/>
            <w:tcBorders>
              <w:top w:val="nil"/>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p>
        </w:tc>
        <w:tc>
          <w:tcPr>
            <w:tcW w:w="1710" w:type="dxa"/>
            <w:tcBorders>
              <w:top w:val="nil"/>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p>
        </w:tc>
      </w:tr>
    </w:tbl>
    <w:p>
      <w:pPr>
        <w:widowControl/>
        <w:shd w:val="clear" w:color="auto" w:fill="FFFFFF"/>
        <w:spacing w:line="360" w:lineRule="auto"/>
        <w:jc w:val="left"/>
        <w:rPr>
          <w:rFonts w:ascii="宋体" w:hAnsi="宋体" w:eastAsia="宋体" w:cs="宋体"/>
          <w:kern w:val="0"/>
          <w:sz w:val="24"/>
          <w:szCs w:val="24"/>
        </w:rPr>
      </w:pPr>
      <w:r>
        <w:rPr>
          <w:rFonts w:ascii="宋体" w:hAnsi="宋体" w:eastAsia="宋体" w:cs="Segoe UI Symbol"/>
          <w:kern w:val="0"/>
          <w:sz w:val="24"/>
          <w:szCs w:val="24"/>
        </w:rPr>
        <w:t>★</w:t>
      </w:r>
      <w:r>
        <w:rPr>
          <w:rFonts w:ascii="宋体" w:hAnsi="宋体" w:eastAsia="宋体" w:cs="宋体"/>
          <w:kern w:val="0"/>
          <w:sz w:val="24"/>
          <w:szCs w:val="24"/>
        </w:rPr>
        <w:t>注意：</w:t>
      </w:r>
    </w:p>
    <w:p>
      <w:pPr>
        <w:widowControl/>
        <w:shd w:val="clear" w:color="auto" w:fill="FFFFFF"/>
        <w:spacing w:line="360" w:lineRule="auto"/>
        <w:jc w:val="left"/>
        <w:rPr>
          <w:rFonts w:ascii="宋体" w:hAnsi="宋体" w:eastAsia="宋体" w:cs="宋体"/>
          <w:kern w:val="0"/>
          <w:sz w:val="24"/>
          <w:szCs w:val="24"/>
        </w:rPr>
      </w:pPr>
      <w:r>
        <w:rPr>
          <w:rFonts w:ascii="宋体" w:hAnsi="宋体" w:eastAsia="宋体" w:cs="宋体"/>
          <w:kern w:val="0"/>
          <w:sz w:val="24"/>
          <w:szCs w:val="24"/>
        </w:rPr>
        <w:t>1、供应商应在“询价通知书要求”“响应文件应答”中按询价通知书第四章的内容逐项详细对应应答。</w:t>
      </w:r>
    </w:p>
    <w:p>
      <w:pPr>
        <w:widowControl/>
        <w:shd w:val="clear" w:color="auto" w:fill="FFFFFF"/>
        <w:spacing w:line="360" w:lineRule="auto"/>
        <w:jc w:val="left"/>
        <w:rPr>
          <w:rFonts w:ascii="宋体" w:hAnsi="宋体" w:eastAsia="宋体" w:cs="宋体"/>
          <w:kern w:val="0"/>
          <w:sz w:val="24"/>
          <w:szCs w:val="24"/>
        </w:rPr>
      </w:pPr>
      <w:r>
        <w:rPr>
          <w:rFonts w:ascii="宋体" w:hAnsi="宋体" w:eastAsia="宋体" w:cs="宋体"/>
          <w:kern w:val="0"/>
          <w:sz w:val="24"/>
          <w:szCs w:val="24"/>
        </w:rPr>
        <w:t>2、对询价通知书关于“大于（或小于）等于”等某个区间值范围内的内容，报价响应应填写具体的数值。</w:t>
      </w:r>
    </w:p>
    <w:p>
      <w:pPr>
        <w:widowControl/>
        <w:shd w:val="clear" w:color="auto" w:fill="FFFFFF"/>
        <w:spacing w:line="360" w:lineRule="auto"/>
        <w:jc w:val="left"/>
        <w:rPr>
          <w:rFonts w:ascii="宋体" w:hAnsi="宋体" w:eastAsia="宋体" w:cs="宋体"/>
          <w:kern w:val="0"/>
          <w:sz w:val="24"/>
          <w:szCs w:val="24"/>
        </w:rPr>
      </w:pPr>
      <w:r>
        <w:rPr>
          <w:rFonts w:ascii="宋体" w:hAnsi="宋体" w:eastAsia="宋体" w:cs="宋体"/>
          <w:kern w:val="0"/>
          <w:sz w:val="24"/>
          <w:szCs w:val="24"/>
        </w:rPr>
        <w:t>3“是否偏离及说明”项下应按下列规定填写：优于的，填写“正偏离”；符合的，填写“无偏离”；低于的，填写“负偏离”。</w:t>
      </w:r>
    </w:p>
    <w:p>
      <w:pPr>
        <w:widowControl/>
        <w:shd w:val="clear" w:color="auto" w:fill="FFFFFF"/>
        <w:spacing w:line="360" w:lineRule="auto"/>
        <w:jc w:val="left"/>
        <w:rPr>
          <w:rFonts w:ascii="宋体" w:hAnsi="宋体" w:eastAsia="宋体" w:cs="宋体"/>
          <w:kern w:val="0"/>
          <w:sz w:val="24"/>
          <w:szCs w:val="24"/>
        </w:rPr>
      </w:pPr>
      <w:r>
        <w:rPr>
          <w:rFonts w:ascii="宋体" w:hAnsi="宋体" w:eastAsia="宋体" w:cs="宋体"/>
          <w:kern w:val="0"/>
          <w:sz w:val="24"/>
          <w:szCs w:val="24"/>
        </w:rPr>
        <w:t>4、若需要说明的内容因询价通知书中的格式特殊或需特殊表达的，可另页应答。</w:t>
      </w:r>
    </w:p>
    <w:p>
      <w:pPr>
        <w:widowControl/>
        <w:shd w:val="clear" w:color="auto" w:fill="FFFFFF"/>
        <w:spacing w:line="360" w:lineRule="auto"/>
        <w:jc w:val="left"/>
        <w:rPr>
          <w:rFonts w:ascii="宋体" w:hAnsi="宋体" w:eastAsia="宋体" w:cs="宋体"/>
          <w:kern w:val="0"/>
          <w:sz w:val="24"/>
          <w:szCs w:val="24"/>
        </w:rPr>
      </w:pPr>
    </w:p>
    <w:p>
      <w:pPr>
        <w:widowControl/>
        <w:shd w:val="clear" w:color="auto" w:fill="FFFFFF"/>
        <w:spacing w:line="360" w:lineRule="auto"/>
        <w:jc w:val="left"/>
        <w:rPr>
          <w:rFonts w:ascii="宋体" w:hAnsi="宋体" w:eastAsia="宋体" w:cs="宋体"/>
          <w:kern w:val="0"/>
          <w:sz w:val="24"/>
          <w:szCs w:val="24"/>
        </w:rPr>
      </w:pPr>
    </w:p>
    <w:p>
      <w:pPr>
        <w:widowControl/>
        <w:shd w:val="clear" w:color="auto" w:fill="FFFFFF"/>
        <w:spacing w:line="360" w:lineRule="auto"/>
        <w:jc w:val="left"/>
        <w:rPr>
          <w:rFonts w:ascii="宋体" w:hAnsi="宋体" w:eastAsia="宋体" w:cs="宋体"/>
          <w:kern w:val="0"/>
          <w:sz w:val="24"/>
          <w:szCs w:val="24"/>
        </w:rPr>
      </w:pPr>
    </w:p>
    <w:p>
      <w:pPr>
        <w:widowControl/>
        <w:shd w:val="clear" w:color="auto" w:fill="FFFFFF"/>
        <w:spacing w:line="360" w:lineRule="auto"/>
        <w:jc w:val="left"/>
        <w:rPr>
          <w:rFonts w:ascii="宋体" w:hAnsi="宋体" w:eastAsia="宋体" w:cs="宋体"/>
          <w:kern w:val="0"/>
          <w:sz w:val="24"/>
          <w:szCs w:val="24"/>
        </w:rPr>
      </w:pPr>
      <w:r>
        <w:rPr>
          <w:rFonts w:ascii="宋体" w:hAnsi="宋体" w:eastAsia="宋体" w:cs="宋体"/>
          <w:kern w:val="0"/>
          <w:sz w:val="24"/>
          <w:szCs w:val="24"/>
        </w:rPr>
        <w:t>供应商：</w:t>
      </w:r>
      <w:r>
        <w:rPr>
          <w:rFonts w:ascii="宋体" w:hAnsi="宋体" w:eastAsia="宋体" w:cs="宋体"/>
          <w:kern w:val="0"/>
          <w:sz w:val="24"/>
          <w:szCs w:val="24"/>
          <w:u w:val="single"/>
        </w:rPr>
        <w:t>（全称并加盖单位公章）</w:t>
      </w:r>
    </w:p>
    <w:p>
      <w:pPr>
        <w:widowControl/>
        <w:shd w:val="clear" w:color="auto" w:fill="FFFFFF"/>
        <w:spacing w:line="360" w:lineRule="auto"/>
        <w:jc w:val="left"/>
        <w:rPr>
          <w:rFonts w:ascii="宋体" w:hAnsi="宋体" w:eastAsia="宋体" w:cs="宋体"/>
          <w:kern w:val="0"/>
          <w:sz w:val="24"/>
          <w:szCs w:val="24"/>
        </w:rPr>
      </w:pPr>
      <w:r>
        <w:rPr>
          <w:rFonts w:ascii="宋体" w:hAnsi="宋体" w:eastAsia="宋体" w:cs="宋体"/>
          <w:kern w:val="0"/>
          <w:sz w:val="24"/>
          <w:szCs w:val="24"/>
        </w:rPr>
        <w:t>供应商代表签字：</w:t>
      </w:r>
    </w:p>
    <w:p>
      <w:pPr>
        <w:widowControl/>
        <w:shd w:val="clear" w:color="auto" w:fill="FFFFFF"/>
        <w:spacing w:line="360" w:lineRule="auto"/>
        <w:jc w:val="left"/>
        <w:rPr>
          <w:rFonts w:ascii="宋体" w:hAnsi="宋体" w:eastAsia="宋体" w:cs="宋体"/>
          <w:kern w:val="0"/>
          <w:sz w:val="24"/>
          <w:szCs w:val="24"/>
        </w:rPr>
      </w:pPr>
      <w:r>
        <w:rPr>
          <w:rFonts w:ascii="宋体" w:hAnsi="宋体" w:eastAsia="宋体" w:cs="宋体"/>
          <w:kern w:val="0"/>
          <w:sz w:val="24"/>
          <w:szCs w:val="24"/>
        </w:rPr>
        <w:t>日期：年月日</w:t>
      </w:r>
    </w:p>
    <w:p>
      <w:pPr>
        <w:widowControl/>
        <w:jc w:val="left"/>
        <w:rPr>
          <w:rFonts w:ascii="宋体" w:hAnsi="宋体" w:eastAsia="宋体" w:cs="宋体"/>
          <w:bCs/>
          <w:kern w:val="0"/>
          <w:sz w:val="24"/>
          <w:szCs w:val="24"/>
        </w:rPr>
      </w:pPr>
      <w:r>
        <w:rPr>
          <w:rFonts w:ascii="宋体" w:hAnsi="宋体" w:eastAsia="宋体" w:cs="宋体"/>
          <w:bCs/>
          <w:kern w:val="0"/>
          <w:sz w:val="24"/>
          <w:szCs w:val="24"/>
        </w:rPr>
        <w:br w:type="page"/>
      </w:r>
    </w:p>
    <w:p>
      <w:pPr>
        <w:pStyle w:val="3"/>
      </w:pPr>
      <w:bookmarkStart w:id="13" w:name="_Toc14722"/>
      <w:r>
        <w:rPr>
          <w:rFonts w:hint="eastAsia"/>
        </w:rPr>
        <w:t>五</w:t>
      </w:r>
      <w:r>
        <w:t>、商务条件响应表</w:t>
      </w:r>
      <w:bookmarkEnd w:id="13"/>
    </w:p>
    <w:p>
      <w:pPr>
        <w:widowControl/>
        <w:shd w:val="clear" w:color="auto" w:fill="FFFFFF"/>
        <w:spacing w:line="360" w:lineRule="auto"/>
        <w:jc w:val="left"/>
        <w:rPr>
          <w:rFonts w:ascii="宋体" w:hAnsi="宋体" w:eastAsia="宋体" w:cs="宋体"/>
          <w:kern w:val="0"/>
          <w:sz w:val="24"/>
          <w:szCs w:val="24"/>
        </w:rPr>
      </w:pPr>
    </w:p>
    <w:p>
      <w:pPr>
        <w:widowControl/>
        <w:shd w:val="clear" w:color="auto" w:fill="FFFFFF"/>
        <w:spacing w:line="360" w:lineRule="auto"/>
        <w:jc w:val="left"/>
        <w:rPr>
          <w:rFonts w:ascii="宋体" w:hAnsi="宋体" w:eastAsia="宋体" w:cs="宋体"/>
          <w:kern w:val="0"/>
          <w:sz w:val="24"/>
          <w:szCs w:val="24"/>
        </w:rPr>
      </w:pPr>
      <w:r>
        <w:rPr>
          <w:rFonts w:ascii="宋体" w:hAnsi="宋体" w:eastAsia="宋体" w:cs="宋体"/>
          <w:kern w:val="0"/>
          <w:sz w:val="24"/>
          <w:szCs w:val="24"/>
        </w:rPr>
        <w:t>项目编号：</w:t>
      </w:r>
    </w:p>
    <w:tbl>
      <w:tblPr>
        <w:tblStyle w:val="13"/>
        <w:tblW w:w="8475"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15" w:type="dxa"/>
          <w:left w:w="15" w:type="dxa"/>
          <w:bottom w:w="15" w:type="dxa"/>
          <w:right w:w="15" w:type="dxa"/>
        </w:tblCellMar>
      </w:tblPr>
      <w:tblGrid>
        <w:gridCol w:w="840"/>
        <w:gridCol w:w="840"/>
        <w:gridCol w:w="3285"/>
        <w:gridCol w:w="1800"/>
        <w:gridCol w:w="171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c>
          <w:tcPr>
            <w:tcW w:w="840" w:type="dxa"/>
            <w:tcBorders>
              <w:top w:val="outset" w:color="000000" w:sz="6" w:space="0"/>
              <w:left w:val="outset" w:color="000000" w:sz="6" w:space="0"/>
              <w:bottom w:val="outset" w:color="000000" w:sz="6" w:space="0"/>
              <w:right w:val="outset" w:color="000000"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r>
              <w:rPr>
                <w:rFonts w:ascii="宋体" w:hAnsi="宋体" w:eastAsia="宋体" w:cs="宋体"/>
                <w:kern w:val="0"/>
                <w:sz w:val="24"/>
                <w:szCs w:val="24"/>
              </w:rPr>
              <w:t>合同包</w:t>
            </w:r>
          </w:p>
        </w:tc>
        <w:tc>
          <w:tcPr>
            <w:tcW w:w="840" w:type="dxa"/>
            <w:tcBorders>
              <w:top w:val="outset" w:color="auto" w:sz="6" w:space="0"/>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r>
              <w:rPr>
                <w:rFonts w:ascii="宋体" w:hAnsi="宋体" w:eastAsia="宋体" w:cs="宋体"/>
                <w:kern w:val="0"/>
                <w:sz w:val="24"/>
                <w:szCs w:val="24"/>
              </w:rPr>
              <w:t>品目号</w:t>
            </w:r>
          </w:p>
        </w:tc>
        <w:tc>
          <w:tcPr>
            <w:tcW w:w="3285" w:type="dxa"/>
            <w:tcBorders>
              <w:top w:val="outset" w:color="auto" w:sz="6" w:space="0"/>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r>
              <w:rPr>
                <w:rFonts w:ascii="宋体" w:hAnsi="宋体" w:eastAsia="宋体" w:cs="宋体"/>
                <w:kern w:val="0"/>
                <w:sz w:val="24"/>
                <w:szCs w:val="24"/>
              </w:rPr>
              <w:t>询价通知书要求</w:t>
            </w:r>
          </w:p>
        </w:tc>
        <w:tc>
          <w:tcPr>
            <w:tcW w:w="1800" w:type="dxa"/>
            <w:tcBorders>
              <w:top w:val="outset" w:color="auto" w:sz="6" w:space="0"/>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r>
              <w:rPr>
                <w:rFonts w:ascii="宋体" w:hAnsi="宋体" w:eastAsia="宋体" w:cs="宋体"/>
                <w:kern w:val="0"/>
                <w:sz w:val="24"/>
                <w:szCs w:val="24"/>
              </w:rPr>
              <w:t>响应文件应答</w:t>
            </w:r>
          </w:p>
        </w:tc>
        <w:tc>
          <w:tcPr>
            <w:tcW w:w="1710" w:type="dxa"/>
            <w:tcBorders>
              <w:top w:val="outset" w:color="auto" w:sz="6" w:space="0"/>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r>
              <w:rPr>
                <w:rFonts w:ascii="宋体" w:hAnsi="宋体" w:eastAsia="宋体" w:cs="宋体"/>
                <w:kern w:val="0"/>
                <w:sz w:val="24"/>
                <w:szCs w:val="24"/>
              </w:rPr>
              <w:t>是否偏离及说明</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c>
          <w:tcPr>
            <w:tcW w:w="840" w:type="dxa"/>
            <w:vMerge w:val="restart"/>
            <w:tcBorders>
              <w:top w:val="nil"/>
              <w:left w:val="outset" w:color="auto" w:sz="6" w:space="0"/>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r>
              <w:rPr>
                <w:rFonts w:ascii="宋体" w:hAnsi="宋体" w:eastAsia="宋体" w:cs="宋体"/>
                <w:kern w:val="0"/>
                <w:sz w:val="24"/>
                <w:szCs w:val="24"/>
              </w:rPr>
              <w:t>*</w:t>
            </w:r>
          </w:p>
        </w:tc>
        <w:tc>
          <w:tcPr>
            <w:tcW w:w="840" w:type="dxa"/>
            <w:tcBorders>
              <w:top w:val="nil"/>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r>
              <w:rPr>
                <w:rFonts w:ascii="宋体" w:hAnsi="宋体" w:eastAsia="宋体" w:cs="宋体"/>
                <w:kern w:val="0"/>
                <w:sz w:val="24"/>
                <w:szCs w:val="24"/>
              </w:rPr>
              <w:t>*-1</w:t>
            </w:r>
          </w:p>
        </w:tc>
        <w:tc>
          <w:tcPr>
            <w:tcW w:w="3285" w:type="dxa"/>
            <w:tcBorders>
              <w:top w:val="nil"/>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p>
        </w:tc>
        <w:tc>
          <w:tcPr>
            <w:tcW w:w="1800" w:type="dxa"/>
            <w:tcBorders>
              <w:top w:val="nil"/>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p>
        </w:tc>
        <w:tc>
          <w:tcPr>
            <w:tcW w:w="1710" w:type="dxa"/>
            <w:tcBorders>
              <w:top w:val="nil"/>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c>
          <w:tcPr>
            <w:tcW w:w="0" w:type="auto"/>
            <w:vMerge w:val="continue"/>
            <w:tcBorders>
              <w:top w:val="nil"/>
              <w:left w:val="outset" w:color="auto" w:sz="6" w:space="0"/>
              <w:bottom w:val="outset" w:color="auto" w:sz="6" w:space="0"/>
              <w:right w:val="outset" w:color="auto" w:sz="6" w:space="0"/>
            </w:tcBorders>
            <w:vAlign w:val="center"/>
          </w:tcPr>
          <w:p>
            <w:pPr>
              <w:widowControl/>
              <w:spacing w:line="360" w:lineRule="auto"/>
              <w:jc w:val="left"/>
              <w:rPr>
                <w:rFonts w:ascii="宋体" w:hAnsi="宋体" w:eastAsia="宋体" w:cs="宋体"/>
                <w:kern w:val="0"/>
                <w:sz w:val="24"/>
                <w:szCs w:val="24"/>
              </w:rPr>
            </w:pPr>
          </w:p>
        </w:tc>
        <w:tc>
          <w:tcPr>
            <w:tcW w:w="840" w:type="dxa"/>
            <w:tcBorders>
              <w:top w:val="nil"/>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r>
              <w:rPr>
                <w:rFonts w:ascii="宋体" w:hAnsi="宋体" w:eastAsia="宋体" w:cs="宋体"/>
                <w:kern w:val="0"/>
                <w:sz w:val="24"/>
                <w:szCs w:val="24"/>
              </w:rPr>
              <w:t>…</w:t>
            </w:r>
          </w:p>
        </w:tc>
        <w:tc>
          <w:tcPr>
            <w:tcW w:w="3285" w:type="dxa"/>
            <w:tcBorders>
              <w:top w:val="nil"/>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p>
        </w:tc>
        <w:tc>
          <w:tcPr>
            <w:tcW w:w="1800" w:type="dxa"/>
            <w:tcBorders>
              <w:top w:val="nil"/>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p>
        </w:tc>
        <w:tc>
          <w:tcPr>
            <w:tcW w:w="1710" w:type="dxa"/>
            <w:tcBorders>
              <w:top w:val="nil"/>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c>
          <w:tcPr>
            <w:tcW w:w="840" w:type="dxa"/>
            <w:tcBorders>
              <w:top w:val="nil"/>
              <w:left w:val="outset" w:color="auto" w:sz="6" w:space="0"/>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r>
              <w:rPr>
                <w:rFonts w:ascii="宋体" w:hAnsi="宋体" w:eastAsia="宋体" w:cs="宋体"/>
                <w:kern w:val="0"/>
                <w:sz w:val="24"/>
                <w:szCs w:val="24"/>
              </w:rPr>
              <w:t>…</w:t>
            </w:r>
          </w:p>
        </w:tc>
        <w:tc>
          <w:tcPr>
            <w:tcW w:w="840" w:type="dxa"/>
            <w:tcBorders>
              <w:top w:val="nil"/>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p>
        </w:tc>
        <w:tc>
          <w:tcPr>
            <w:tcW w:w="3285" w:type="dxa"/>
            <w:tcBorders>
              <w:top w:val="nil"/>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p>
        </w:tc>
        <w:tc>
          <w:tcPr>
            <w:tcW w:w="1800" w:type="dxa"/>
            <w:tcBorders>
              <w:top w:val="nil"/>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p>
        </w:tc>
        <w:tc>
          <w:tcPr>
            <w:tcW w:w="1710" w:type="dxa"/>
            <w:tcBorders>
              <w:top w:val="nil"/>
              <w:left w:val="nil"/>
              <w:bottom w:val="outset" w:color="auto" w:sz="6" w:space="0"/>
              <w:right w:val="outset" w:color="auto" w:sz="6" w:space="0"/>
            </w:tcBorders>
            <w:tcMar>
              <w:top w:w="0" w:type="dxa"/>
              <w:left w:w="105" w:type="dxa"/>
              <w:bottom w:w="0" w:type="dxa"/>
              <w:right w:w="105" w:type="dxa"/>
            </w:tcMar>
          </w:tcPr>
          <w:p>
            <w:pPr>
              <w:widowControl/>
              <w:spacing w:line="360" w:lineRule="auto"/>
              <w:jc w:val="left"/>
              <w:rPr>
                <w:rFonts w:ascii="宋体" w:hAnsi="宋体" w:eastAsia="宋体" w:cs="宋体"/>
                <w:kern w:val="0"/>
                <w:sz w:val="24"/>
                <w:szCs w:val="24"/>
              </w:rPr>
            </w:pPr>
          </w:p>
        </w:tc>
      </w:tr>
    </w:tbl>
    <w:p>
      <w:pPr>
        <w:widowControl/>
        <w:shd w:val="clear" w:color="auto" w:fill="FFFFFF"/>
        <w:spacing w:line="360" w:lineRule="auto"/>
        <w:jc w:val="left"/>
        <w:rPr>
          <w:rFonts w:ascii="宋体" w:hAnsi="宋体" w:eastAsia="宋体" w:cs="宋体"/>
          <w:kern w:val="0"/>
          <w:sz w:val="24"/>
          <w:szCs w:val="24"/>
        </w:rPr>
      </w:pPr>
      <w:r>
        <w:rPr>
          <w:rFonts w:ascii="宋体" w:hAnsi="宋体" w:eastAsia="宋体" w:cs="Segoe UI Symbol"/>
          <w:kern w:val="0"/>
          <w:sz w:val="24"/>
          <w:szCs w:val="24"/>
        </w:rPr>
        <w:t>★</w:t>
      </w:r>
      <w:r>
        <w:rPr>
          <w:rFonts w:ascii="宋体" w:hAnsi="宋体" w:eastAsia="宋体" w:cs="宋体"/>
          <w:kern w:val="0"/>
          <w:sz w:val="24"/>
          <w:szCs w:val="24"/>
        </w:rPr>
        <w:t>注意：</w:t>
      </w:r>
    </w:p>
    <w:p>
      <w:pPr>
        <w:widowControl/>
        <w:shd w:val="clear" w:color="auto" w:fill="FFFFFF"/>
        <w:spacing w:line="360" w:lineRule="auto"/>
        <w:jc w:val="left"/>
        <w:rPr>
          <w:rFonts w:ascii="宋体" w:hAnsi="宋体" w:eastAsia="宋体" w:cs="宋体"/>
          <w:kern w:val="0"/>
          <w:sz w:val="24"/>
          <w:szCs w:val="24"/>
        </w:rPr>
      </w:pPr>
      <w:r>
        <w:rPr>
          <w:rFonts w:ascii="宋体" w:hAnsi="宋体" w:eastAsia="宋体" w:cs="宋体"/>
          <w:kern w:val="0"/>
          <w:sz w:val="24"/>
          <w:szCs w:val="24"/>
        </w:rPr>
        <w:t>1、供应商应在“询价通知书要求”“响应文件应答”中按询价通知书第四章的内容逐项详细对应应答。</w:t>
      </w:r>
    </w:p>
    <w:p>
      <w:pPr>
        <w:widowControl/>
        <w:shd w:val="clear" w:color="auto" w:fill="FFFFFF"/>
        <w:spacing w:line="360" w:lineRule="auto"/>
        <w:jc w:val="left"/>
        <w:rPr>
          <w:rFonts w:ascii="宋体" w:hAnsi="宋体" w:eastAsia="宋体" w:cs="宋体"/>
          <w:kern w:val="0"/>
          <w:sz w:val="24"/>
          <w:szCs w:val="24"/>
        </w:rPr>
      </w:pPr>
      <w:r>
        <w:rPr>
          <w:rFonts w:ascii="宋体" w:hAnsi="宋体" w:eastAsia="宋体" w:cs="宋体"/>
          <w:kern w:val="0"/>
          <w:sz w:val="24"/>
          <w:szCs w:val="24"/>
        </w:rPr>
        <w:t>2、对询价通知书关于“大于（或小于）等于”等某个区间值范围内的内容，报价响应应填写具体的数值。</w:t>
      </w:r>
    </w:p>
    <w:p>
      <w:pPr>
        <w:widowControl/>
        <w:shd w:val="clear" w:color="auto" w:fill="FFFFFF"/>
        <w:spacing w:line="360" w:lineRule="auto"/>
        <w:jc w:val="left"/>
        <w:rPr>
          <w:rFonts w:ascii="宋体" w:hAnsi="宋体" w:eastAsia="宋体" w:cs="宋体"/>
          <w:kern w:val="0"/>
          <w:sz w:val="24"/>
          <w:szCs w:val="24"/>
        </w:rPr>
      </w:pPr>
      <w:r>
        <w:rPr>
          <w:rFonts w:ascii="宋体" w:hAnsi="宋体" w:eastAsia="宋体" w:cs="宋体"/>
          <w:kern w:val="0"/>
          <w:sz w:val="24"/>
          <w:szCs w:val="24"/>
        </w:rPr>
        <w:t>3“是否偏离及说明”项下应按下列规定填写：优于的，填写“正偏离”；符合的，填写“无偏离”；低于的，填写“负偏离”。</w:t>
      </w:r>
    </w:p>
    <w:p>
      <w:pPr>
        <w:widowControl/>
        <w:shd w:val="clear" w:color="auto" w:fill="FFFFFF"/>
        <w:spacing w:line="360" w:lineRule="auto"/>
        <w:jc w:val="left"/>
        <w:rPr>
          <w:rFonts w:ascii="宋体" w:hAnsi="宋体" w:eastAsia="宋体" w:cs="宋体"/>
          <w:kern w:val="0"/>
          <w:sz w:val="24"/>
          <w:szCs w:val="24"/>
        </w:rPr>
      </w:pPr>
      <w:r>
        <w:rPr>
          <w:rFonts w:ascii="宋体" w:hAnsi="宋体" w:eastAsia="宋体" w:cs="宋体"/>
          <w:kern w:val="0"/>
          <w:sz w:val="24"/>
          <w:szCs w:val="24"/>
        </w:rPr>
        <w:t>4、若需要说明的内容因询价通知书中的格式特殊或需特殊表达的，可另页应答。</w:t>
      </w:r>
    </w:p>
    <w:p>
      <w:pPr>
        <w:widowControl/>
        <w:shd w:val="clear" w:color="auto" w:fill="FFFFFF"/>
        <w:spacing w:line="360" w:lineRule="auto"/>
        <w:jc w:val="left"/>
        <w:rPr>
          <w:rFonts w:ascii="宋体" w:hAnsi="宋体" w:eastAsia="宋体" w:cs="宋体"/>
          <w:kern w:val="0"/>
          <w:sz w:val="24"/>
          <w:szCs w:val="24"/>
        </w:rPr>
      </w:pPr>
    </w:p>
    <w:p>
      <w:pPr>
        <w:widowControl/>
        <w:shd w:val="clear" w:color="auto" w:fill="FFFFFF"/>
        <w:spacing w:line="360" w:lineRule="auto"/>
        <w:jc w:val="left"/>
        <w:rPr>
          <w:rFonts w:ascii="宋体" w:hAnsi="宋体" w:eastAsia="宋体" w:cs="宋体"/>
          <w:kern w:val="0"/>
          <w:sz w:val="24"/>
          <w:szCs w:val="24"/>
        </w:rPr>
      </w:pPr>
    </w:p>
    <w:p>
      <w:pPr>
        <w:widowControl/>
        <w:shd w:val="clear" w:color="auto" w:fill="FFFFFF"/>
        <w:spacing w:line="360" w:lineRule="auto"/>
        <w:jc w:val="left"/>
        <w:rPr>
          <w:rFonts w:ascii="宋体" w:hAnsi="宋体" w:eastAsia="宋体" w:cs="宋体"/>
          <w:kern w:val="0"/>
          <w:sz w:val="24"/>
          <w:szCs w:val="24"/>
        </w:rPr>
      </w:pPr>
      <w:r>
        <w:rPr>
          <w:rFonts w:ascii="宋体" w:hAnsi="宋体" w:eastAsia="宋体" w:cs="宋体"/>
          <w:kern w:val="0"/>
          <w:sz w:val="24"/>
          <w:szCs w:val="24"/>
        </w:rPr>
        <w:t>供应商：</w:t>
      </w:r>
      <w:r>
        <w:rPr>
          <w:rFonts w:ascii="宋体" w:hAnsi="宋体" w:eastAsia="宋体" w:cs="宋体"/>
          <w:kern w:val="0"/>
          <w:sz w:val="24"/>
          <w:szCs w:val="24"/>
          <w:u w:val="single"/>
        </w:rPr>
        <w:t>（全称并加盖单位公章）</w:t>
      </w:r>
    </w:p>
    <w:p>
      <w:pPr>
        <w:widowControl/>
        <w:shd w:val="clear" w:color="auto" w:fill="FFFFFF"/>
        <w:spacing w:line="360" w:lineRule="auto"/>
        <w:jc w:val="left"/>
        <w:rPr>
          <w:rFonts w:ascii="宋体" w:hAnsi="宋体" w:eastAsia="宋体" w:cs="宋体"/>
          <w:kern w:val="0"/>
          <w:sz w:val="24"/>
          <w:szCs w:val="24"/>
        </w:rPr>
      </w:pPr>
      <w:r>
        <w:rPr>
          <w:rFonts w:ascii="宋体" w:hAnsi="宋体" w:eastAsia="宋体" w:cs="宋体"/>
          <w:kern w:val="0"/>
          <w:sz w:val="24"/>
          <w:szCs w:val="24"/>
        </w:rPr>
        <w:t>供应商代表签字：</w:t>
      </w:r>
    </w:p>
    <w:p>
      <w:pPr>
        <w:widowControl/>
        <w:shd w:val="clear" w:color="auto" w:fill="FFFFFF"/>
        <w:spacing w:line="360" w:lineRule="auto"/>
        <w:jc w:val="left"/>
        <w:rPr>
          <w:rFonts w:ascii="宋体" w:hAnsi="宋体" w:eastAsia="宋体" w:cs="宋体"/>
          <w:kern w:val="0"/>
          <w:sz w:val="24"/>
          <w:szCs w:val="24"/>
        </w:rPr>
      </w:pPr>
      <w:r>
        <w:rPr>
          <w:rFonts w:ascii="宋体" w:hAnsi="宋体" w:eastAsia="宋体" w:cs="宋体"/>
          <w:kern w:val="0"/>
          <w:sz w:val="24"/>
          <w:szCs w:val="24"/>
        </w:rPr>
        <w:t>日期：年月日</w:t>
      </w:r>
    </w:p>
    <w:p>
      <w:pPr>
        <w:widowControl/>
        <w:shd w:val="clear" w:color="auto" w:fill="FFFFFF"/>
        <w:spacing w:line="360" w:lineRule="auto"/>
        <w:jc w:val="center"/>
        <w:rPr>
          <w:rFonts w:ascii="宋体" w:hAnsi="宋体" w:eastAsia="宋体" w:cs="宋体"/>
          <w:kern w:val="0"/>
          <w:sz w:val="24"/>
          <w:szCs w:val="24"/>
        </w:rPr>
      </w:pPr>
    </w:p>
    <w:p>
      <w:pPr>
        <w:widowControl/>
        <w:shd w:val="clear" w:color="auto" w:fill="FFFFFF"/>
        <w:spacing w:line="360" w:lineRule="auto"/>
        <w:jc w:val="center"/>
        <w:rPr>
          <w:rFonts w:ascii="宋体" w:hAnsi="宋体" w:eastAsia="宋体" w:cs="宋体"/>
          <w:kern w:val="0"/>
          <w:sz w:val="24"/>
          <w:szCs w:val="24"/>
        </w:rPr>
      </w:pPr>
    </w:p>
    <w:p>
      <w:pPr>
        <w:widowControl/>
        <w:shd w:val="clear" w:color="auto" w:fill="FFFFFF"/>
        <w:spacing w:line="360" w:lineRule="auto"/>
        <w:jc w:val="left"/>
        <w:rPr>
          <w:rFonts w:ascii="宋体" w:hAnsi="宋体" w:eastAsia="宋体" w:cs="宋体"/>
          <w:kern w:val="0"/>
          <w:sz w:val="24"/>
          <w:szCs w:val="24"/>
        </w:rPr>
      </w:pPr>
    </w:p>
    <w:p>
      <w:pPr>
        <w:widowControl/>
        <w:shd w:val="clear" w:color="auto" w:fill="FFFFFF"/>
        <w:spacing w:line="360" w:lineRule="auto"/>
        <w:jc w:val="center"/>
        <w:rPr>
          <w:rFonts w:ascii="宋体" w:hAnsi="宋体" w:eastAsia="宋体" w:cs="宋体"/>
          <w:kern w:val="0"/>
          <w:sz w:val="24"/>
          <w:szCs w:val="24"/>
        </w:rPr>
      </w:pPr>
    </w:p>
    <w:p>
      <w:pPr>
        <w:widowControl/>
        <w:shd w:val="clear" w:color="auto" w:fill="FFFFFF"/>
        <w:spacing w:line="360" w:lineRule="auto"/>
        <w:jc w:val="center"/>
        <w:rPr>
          <w:rFonts w:ascii="宋体" w:hAnsi="宋体" w:eastAsia="宋体" w:cs="宋体"/>
          <w:kern w:val="0"/>
          <w:sz w:val="24"/>
          <w:szCs w:val="24"/>
        </w:rPr>
      </w:pPr>
    </w:p>
    <w:p>
      <w:pPr>
        <w:widowControl/>
        <w:shd w:val="clear" w:color="auto" w:fill="FFFFFF"/>
        <w:spacing w:line="360" w:lineRule="auto"/>
        <w:jc w:val="center"/>
        <w:rPr>
          <w:rFonts w:ascii="宋体" w:hAnsi="宋体" w:eastAsia="宋体" w:cs="宋体"/>
          <w:kern w:val="0"/>
          <w:sz w:val="24"/>
          <w:szCs w:val="24"/>
        </w:rPr>
      </w:pPr>
    </w:p>
    <w:p>
      <w:pPr>
        <w:pStyle w:val="3"/>
      </w:pPr>
      <w:bookmarkStart w:id="14" w:name="_Toc11526"/>
      <w:r>
        <w:rPr>
          <w:rFonts w:hint="eastAsia"/>
        </w:rPr>
        <w:t>六</w:t>
      </w:r>
      <w:r>
        <w:t>、</w:t>
      </w:r>
      <w:r>
        <w:rPr>
          <w:rFonts w:hint="eastAsia"/>
        </w:rPr>
        <w:t>售后服务承诺函</w:t>
      </w:r>
      <w:bookmarkEnd w:id="14"/>
    </w:p>
    <w:p>
      <w:pPr>
        <w:widowControl/>
        <w:shd w:val="clear" w:color="auto" w:fill="FFFFFF"/>
        <w:spacing w:line="360" w:lineRule="auto"/>
        <w:ind w:right="420"/>
        <w:jc w:val="left"/>
        <w:rPr>
          <w:rFonts w:ascii="宋体" w:hAnsi="宋体" w:eastAsia="宋体" w:cs="宋体"/>
          <w:kern w:val="0"/>
          <w:sz w:val="24"/>
          <w:szCs w:val="24"/>
          <w:u w:val="single"/>
        </w:rPr>
      </w:pPr>
      <w:r>
        <w:rPr>
          <w:rFonts w:hint="eastAsia" w:ascii="宋体" w:hAnsi="宋体" w:eastAsia="宋体" w:cs="宋体"/>
          <w:kern w:val="0"/>
          <w:sz w:val="24"/>
          <w:szCs w:val="24"/>
        </w:rPr>
        <w:t>致：</w:t>
      </w:r>
      <w:r>
        <w:rPr>
          <w:rFonts w:hint="eastAsia" w:ascii="宋体" w:hAnsi="宋体" w:eastAsia="宋体" w:cs="宋体"/>
          <w:kern w:val="0"/>
          <w:sz w:val="24"/>
          <w:szCs w:val="24"/>
          <w:u w:val="single"/>
        </w:rPr>
        <w:t xml:space="preserve"> </w:t>
      </w:r>
      <w:r>
        <w:rPr>
          <w:rFonts w:ascii="宋体" w:hAnsi="宋体" w:eastAsia="宋体" w:cs="宋体"/>
          <w:kern w:val="0"/>
          <w:sz w:val="24"/>
          <w:szCs w:val="24"/>
          <w:u w:val="single"/>
        </w:rPr>
        <w:t xml:space="preserve">                    </w:t>
      </w:r>
    </w:p>
    <w:p>
      <w:pPr>
        <w:widowControl/>
        <w:shd w:val="clear" w:color="auto" w:fill="FFFFFF"/>
        <w:spacing w:line="360" w:lineRule="auto"/>
        <w:ind w:right="420"/>
        <w:jc w:val="left"/>
        <w:rPr>
          <w:rFonts w:ascii="宋体" w:hAnsi="宋体" w:eastAsia="宋体" w:cs="宋体"/>
          <w:kern w:val="0"/>
          <w:sz w:val="24"/>
          <w:szCs w:val="24"/>
        </w:rPr>
      </w:pPr>
    </w:p>
    <w:p>
      <w:pPr>
        <w:widowControl/>
        <w:shd w:val="clear" w:color="auto" w:fill="FFFFFF"/>
        <w:spacing w:line="360" w:lineRule="auto"/>
        <w:ind w:right="420"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本次项目若我司中标，我司承诺按如下要求提供售后服务：</w:t>
      </w:r>
    </w:p>
    <w:p>
      <w:pPr>
        <w:widowControl/>
        <w:shd w:val="clear" w:color="auto" w:fill="FFFFFF"/>
        <w:spacing w:line="360" w:lineRule="auto"/>
        <w:ind w:right="420"/>
        <w:jc w:val="left"/>
        <w:rPr>
          <w:rFonts w:ascii="宋体" w:hAnsi="宋体" w:eastAsia="宋体" w:cs="宋体"/>
          <w:kern w:val="0"/>
          <w:sz w:val="24"/>
          <w:szCs w:val="24"/>
        </w:rPr>
      </w:pPr>
      <w:r>
        <w:rPr>
          <w:rFonts w:hint="eastAsia" w:ascii="宋体" w:hAnsi="宋体" w:eastAsia="宋体" w:cs="宋体"/>
          <w:kern w:val="0"/>
          <w:sz w:val="24"/>
          <w:szCs w:val="24"/>
        </w:rPr>
        <w:t>一、【</w:t>
      </w:r>
      <w:r>
        <w:rPr>
          <w:rFonts w:hint="eastAsia" w:ascii="宋体" w:hAnsi="宋体" w:eastAsia="宋体" w:cs="宋体"/>
          <w:color w:val="FF0000"/>
          <w:kern w:val="0"/>
          <w:sz w:val="24"/>
          <w:szCs w:val="24"/>
          <w:highlight w:val="yellow"/>
        </w:rPr>
        <w:t>按不低于业主要求我司提供的售后服务标准列出</w:t>
      </w:r>
      <w:r>
        <w:rPr>
          <w:rFonts w:hint="eastAsia" w:ascii="宋体" w:hAnsi="宋体" w:eastAsia="宋体" w:cs="宋体"/>
          <w:kern w:val="0"/>
          <w:sz w:val="24"/>
          <w:szCs w:val="24"/>
        </w:rPr>
        <w:t>】</w:t>
      </w:r>
    </w:p>
    <w:p>
      <w:pPr>
        <w:widowControl/>
        <w:shd w:val="clear" w:color="auto" w:fill="FFFFFF"/>
        <w:spacing w:line="360" w:lineRule="auto"/>
        <w:ind w:right="420"/>
        <w:jc w:val="left"/>
        <w:rPr>
          <w:rFonts w:ascii="宋体" w:hAnsi="宋体" w:eastAsia="宋体" w:cs="宋体"/>
          <w:color w:val="FF0000"/>
          <w:kern w:val="0"/>
          <w:sz w:val="24"/>
          <w:szCs w:val="24"/>
        </w:rPr>
      </w:pPr>
      <w:r>
        <w:rPr>
          <w:rFonts w:hint="eastAsia" w:ascii="宋体" w:hAnsi="宋体" w:eastAsia="宋体" w:cs="宋体"/>
          <w:kern w:val="0"/>
          <w:sz w:val="24"/>
          <w:szCs w:val="24"/>
        </w:rPr>
        <w:t>二、</w:t>
      </w:r>
      <w:r>
        <w:rPr>
          <w:rFonts w:hint="eastAsia" w:ascii="宋体" w:hAnsi="宋体" w:eastAsia="宋体" w:cs="宋体"/>
          <w:kern w:val="0"/>
          <w:sz w:val="24"/>
          <w:szCs w:val="24"/>
          <w:highlight w:val="yellow"/>
        </w:rPr>
        <w:t>中标后按要求向贵司提供项目所需相关佐证材料。</w:t>
      </w:r>
    </w:p>
    <w:p>
      <w:pPr>
        <w:widowControl/>
        <w:shd w:val="clear" w:color="auto" w:fill="FFFFFF"/>
        <w:spacing w:line="360" w:lineRule="auto"/>
        <w:ind w:right="420"/>
        <w:jc w:val="left"/>
        <w:rPr>
          <w:rFonts w:ascii="宋体" w:hAnsi="宋体" w:eastAsia="宋体" w:cs="宋体"/>
          <w:kern w:val="0"/>
          <w:sz w:val="24"/>
          <w:szCs w:val="24"/>
        </w:rPr>
      </w:pPr>
    </w:p>
    <w:p>
      <w:pPr>
        <w:widowControl/>
        <w:shd w:val="clear" w:color="auto" w:fill="FFFFFF"/>
        <w:spacing w:line="360" w:lineRule="auto"/>
        <w:ind w:right="420"/>
        <w:jc w:val="left"/>
        <w:rPr>
          <w:rFonts w:ascii="宋体" w:hAnsi="宋体" w:eastAsia="宋体" w:cs="宋体"/>
          <w:kern w:val="0"/>
          <w:sz w:val="24"/>
          <w:szCs w:val="24"/>
        </w:rPr>
      </w:pPr>
    </w:p>
    <w:p>
      <w:pPr>
        <w:widowControl/>
        <w:shd w:val="clear" w:color="auto" w:fill="FFFFFF"/>
        <w:spacing w:line="360" w:lineRule="auto"/>
        <w:ind w:right="420"/>
        <w:jc w:val="left"/>
        <w:rPr>
          <w:rFonts w:ascii="宋体" w:hAnsi="宋体" w:eastAsia="宋体" w:cs="宋体"/>
          <w:kern w:val="0"/>
          <w:sz w:val="24"/>
          <w:szCs w:val="24"/>
        </w:rPr>
      </w:pPr>
    </w:p>
    <w:p>
      <w:pPr>
        <w:widowControl/>
        <w:shd w:val="clear" w:color="auto" w:fill="FFFFFF"/>
        <w:spacing w:line="360" w:lineRule="auto"/>
        <w:ind w:right="420"/>
        <w:jc w:val="left"/>
        <w:rPr>
          <w:rFonts w:ascii="宋体" w:hAnsi="宋体" w:eastAsia="宋体" w:cs="宋体"/>
          <w:kern w:val="0"/>
          <w:sz w:val="24"/>
          <w:szCs w:val="24"/>
        </w:rPr>
      </w:pPr>
    </w:p>
    <w:p>
      <w:pPr>
        <w:widowControl/>
        <w:shd w:val="clear" w:color="auto" w:fill="FFFFFF"/>
        <w:spacing w:line="360" w:lineRule="auto"/>
        <w:ind w:right="420"/>
        <w:jc w:val="left"/>
        <w:rPr>
          <w:rFonts w:ascii="宋体" w:hAnsi="宋体" w:eastAsia="宋体" w:cs="宋体"/>
          <w:kern w:val="0"/>
          <w:sz w:val="24"/>
          <w:szCs w:val="24"/>
          <w:u w:val="single"/>
        </w:rPr>
      </w:pPr>
      <w:r>
        <w:rPr>
          <w:rFonts w:ascii="宋体" w:hAnsi="宋体" w:eastAsia="宋体" w:cs="宋体"/>
          <w:kern w:val="0"/>
          <w:sz w:val="24"/>
          <w:szCs w:val="24"/>
        </w:rPr>
        <w:t>供应商代表：</w:t>
      </w:r>
      <w:r>
        <w:rPr>
          <w:rFonts w:ascii="宋体" w:hAnsi="宋体" w:eastAsia="宋体" w:cs="宋体"/>
          <w:kern w:val="0"/>
          <w:sz w:val="24"/>
          <w:szCs w:val="24"/>
          <w:u w:val="single"/>
        </w:rPr>
        <w:t>（签字）</w:t>
      </w:r>
    </w:p>
    <w:p>
      <w:pPr>
        <w:widowControl/>
        <w:shd w:val="clear" w:color="auto" w:fill="FFFFFF"/>
        <w:spacing w:line="360" w:lineRule="auto"/>
        <w:ind w:right="420"/>
        <w:jc w:val="left"/>
        <w:rPr>
          <w:rFonts w:ascii="宋体" w:hAnsi="宋体" w:eastAsia="宋体" w:cs="宋体"/>
          <w:kern w:val="0"/>
          <w:sz w:val="24"/>
          <w:szCs w:val="24"/>
          <w:u w:val="single"/>
        </w:rPr>
      </w:pPr>
      <w:r>
        <w:rPr>
          <w:rFonts w:ascii="宋体" w:hAnsi="宋体" w:eastAsia="宋体" w:cs="宋体"/>
          <w:kern w:val="0"/>
          <w:sz w:val="24"/>
          <w:szCs w:val="24"/>
        </w:rPr>
        <w:t>供应商名称：</w:t>
      </w:r>
      <w:r>
        <w:rPr>
          <w:rFonts w:ascii="宋体" w:hAnsi="宋体" w:eastAsia="宋体" w:cs="宋体"/>
          <w:kern w:val="0"/>
          <w:sz w:val="24"/>
          <w:szCs w:val="24"/>
          <w:u w:val="single"/>
        </w:rPr>
        <w:t>（全称并加盖公章）</w:t>
      </w:r>
    </w:p>
    <w:p>
      <w:pPr>
        <w:widowControl/>
        <w:shd w:val="clear" w:color="auto" w:fill="FFFFFF"/>
        <w:spacing w:line="360" w:lineRule="auto"/>
        <w:ind w:right="420"/>
        <w:jc w:val="left"/>
        <w:rPr>
          <w:rFonts w:ascii="宋体" w:hAnsi="宋体" w:eastAsia="宋体" w:cs="宋体"/>
          <w:kern w:val="0"/>
          <w:sz w:val="24"/>
          <w:szCs w:val="24"/>
        </w:rPr>
      </w:pPr>
      <w:r>
        <w:rPr>
          <w:rFonts w:ascii="宋体" w:hAnsi="宋体" w:eastAsia="宋体" w:cs="宋体"/>
          <w:kern w:val="0"/>
          <w:sz w:val="24"/>
          <w:szCs w:val="24"/>
        </w:rPr>
        <w:t>日期：</w:t>
      </w:r>
      <w:r>
        <w:rPr>
          <w:rFonts w:hint="eastAsia" w:ascii="宋体" w:hAnsi="宋体" w:eastAsia="宋体" w:cs="宋体"/>
          <w:kern w:val="0"/>
          <w:sz w:val="24"/>
          <w:szCs w:val="24"/>
        </w:rPr>
        <w:t xml:space="preserve"> </w:t>
      </w:r>
      <w:r>
        <w:rPr>
          <w:rFonts w:ascii="宋体" w:hAnsi="宋体" w:eastAsia="宋体" w:cs="宋体"/>
          <w:kern w:val="0"/>
          <w:sz w:val="24"/>
          <w:szCs w:val="24"/>
        </w:rPr>
        <w:t xml:space="preserve">    年</w:t>
      </w:r>
      <w:r>
        <w:rPr>
          <w:rFonts w:hint="eastAsia" w:ascii="宋体" w:hAnsi="宋体" w:eastAsia="宋体" w:cs="宋体"/>
          <w:kern w:val="0"/>
          <w:sz w:val="24"/>
          <w:szCs w:val="24"/>
        </w:rPr>
        <w:t xml:space="preserve"> </w:t>
      </w:r>
      <w:r>
        <w:rPr>
          <w:rFonts w:ascii="宋体" w:hAnsi="宋体" w:eastAsia="宋体" w:cs="宋体"/>
          <w:kern w:val="0"/>
          <w:sz w:val="24"/>
          <w:szCs w:val="24"/>
        </w:rPr>
        <w:t xml:space="preserve"> 月</w:t>
      </w:r>
      <w:r>
        <w:rPr>
          <w:rFonts w:hint="eastAsia" w:ascii="宋体" w:hAnsi="宋体" w:eastAsia="宋体" w:cs="宋体"/>
          <w:kern w:val="0"/>
          <w:sz w:val="24"/>
          <w:szCs w:val="24"/>
        </w:rPr>
        <w:t xml:space="preserve"> </w:t>
      </w:r>
      <w:r>
        <w:rPr>
          <w:rFonts w:ascii="宋体" w:hAnsi="宋体" w:eastAsia="宋体" w:cs="宋体"/>
          <w:kern w:val="0"/>
          <w:sz w:val="24"/>
          <w:szCs w:val="24"/>
        </w:rPr>
        <w:t xml:space="preserve"> 日</w:t>
      </w:r>
    </w:p>
    <w:p>
      <w:pPr>
        <w:widowControl/>
        <w:shd w:val="clear" w:color="auto" w:fill="FFFFFF"/>
        <w:spacing w:line="360" w:lineRule="auto"/>
        <w:ind w:right="420" w:firstLine="480" w:firstLineChars="200"/>
        <w:jc w:val="left"/>
        <w:rPr>
          <w:rFonts w:ascii="宋体" w:hAnsi="宋体" w:eastAsia="宋体"/>
          <w:sz w:val="24"/>
          <w:szCs w:val="24"/>
        </w:rPr>
      </w:pPr>
    </w:p>
    <w:sectPr>
      <w:footerReference r:id="rId3"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等线 Light">
    <w:altName w:val="宋体"/>
    <w:panose1 w:val="02010600030101010101"/>
    <w:charset w:val="86"/>
    <w:family w:val="auto"/>
    <w:pitch w:val="default"/>
    <w:sig w:usb0="00000000" w:usb1="00000000" w:usb2="00000016" w:usb3="00000000" w:csb0="0004000F" w:csb1="00000000"/>
  </w:font>
  <w:font w:name="Courier New">
    <w:panose1 w:val="02070309020205020404"/>
    <w:charset w:val="00"/>
    <w:family w:val="modern"/>
    <w:pitch w:val="default"/>
    <w:sig w:usb0="E0002AFF" w:usb1="C0007843" w:usb2="00000009" w:usb3="00000000" w:csb0="400001FF" w:csb1="FFFF0000"/>
  </w:font>
  <w:font w:name="Segoe UI Symbol">
    <w:panose1 w:val="020B0502040204020203"/>
    <w:charset w:val="00"/>
    <w:family w:val="swiss"/>
    <w:pitch w:val="default"/>
    <w:sig w:usb0="8000006F" w:usb1="1200FBEF" w:usb2="0064C000" w:usb3="00000002" w:csb0="00000001" w:csb1="40000000"/>
  </w:font>
  <w:font w:name="微软雅黑">
    <w:panose1 w:val="020B0503020204020204"/>
    <w:charset w:val="86"/>
    <w:family w:val="auto"/>
    <w:pitch w:val="default"/>
    <w:sig w:usb0="80000287" w:usb1="280F3C52" w:usb2="00000016" w:usb3="00000000" w:csb0="0004001F"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rPr>
        <w:b/>
      </w:rPr>
    </w:pPr>
    <w:r>
      <w:rPr>
        <w:b/>
      </w:rPr>
      <w:fldChar w:fldCharType="begin"/>
    </w:r>
    <w:r>
      <w:rPr>
        <w:b/>
      </w:rPr>
      <w:instrText xml:space="preserve">PAGE   \* MERGEFORMAT</w:instrText>
    </w:r>
    <w:r>
      <w:rPr>
        <w:b/>
      </w:rPr>
      <w:fldChar w:fldCharType="separate"/>
    </w:r>
    <w:r>
      <w:rPr>
        <w:b/>
        <w:lang w:val="zh-CN"/>
      </w:rPr>
      <w:t>1</w:t>
    </w:r>
    <w:r>
      <w:rPr>
        <w:b/>
      </w:rPr>
      <w:fldChar w:fldCharType="end"/>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bordersDoNotSurroundHeader w:val="1"/>
  <w:bordersDoNotSurroundFooter w:val="1"/>
  <w:hideSpellingError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67CA"/>
    <w:rsid w:val="000036C7"/>
    <w:rsid w:val="00032E96"/>
    <w:rsid w:val="00046135"/>
    <w:rsid w:val="00046190"/>
    <w:rsid w:val="000B2720"/>
    <w:rsid w:val="000D4EB6"/>
    <w:rsid w:val="000E0FCA"/>
    <w:rsid w:val="000E455D"/>
    <w:rsid w:val="000F7ACF"/>
    <w:rsid w:val="00103BD2"/>
    <w:rsid w:val="00123166"/>
    <w:rsid w:val="0014365B"/>
    <w:rsid w:val="0017315B"/>
    <w:rsid w:val="001A3FC7"/>
    <w:rsid w:val="001C3959"/>
    <w:rsid w:val="001C4333"/>
    <w:rsid w:val="001F30E9"/>
    <w:rsid w:val="001F67CA"/>
    <w:rsid w:val="002316CC"/>
    <w:rsid w:val="00245A9D"/>
    <w:rsid w:val="00254175"/>
    <w:rsid w:val="002549B9"/>
    <w:rsid w:val="002604CB"/>
    <w:rsid w:val="00275081"/>
    <w:rsid w:val="00276D70"/>
    <w:rsid w:val="00283579"/>
    <w:rsid w:val="002924DF"/>
    <w:rsid w:val="00292804"/>
    <w:rsid w:val="0029289D"/>
    <w:rsid w:val="002A696C"/>
    <w:rsid w:val="002B2AF9"/>
    <w:rsid w:val="002E2ECD"/>
    <w:rsid w:val="002E4F30"/>
    <w:rsid w:val="002F0A50"/>
    <w:rsid w:val="002F44F2"/>
    <w:rsid w:val="003050C5"/>
    <w:rsid w:val="003421C6"/>
    <w:rsid w:val="00373874"/>
    <w:rsid w:val="0038064A"/>
    <w:rsid w:val="00384135"/>
    <w:rsid w:val="003B2396"/>
    <w:rsid w:val="003B75F5"/>
    <w:rsid w:val="003C2CA3"/>
    <w:rsid w:val="003D03C7"/>
    <w:rsid w:val="003F2F4D"/>
    <w:rsid w:val="003F6C62"/>
    <w:rsid w:val="00407E2C"/>
    <w:rsid w:val="0041229E"/>
    <w:rsid w:val="00417DC2"/>
    <w:rsid w:val="004277D0"/>
    <w:rsid w:val="004505A3"/>
    <w:rsid w:val="004542A1"/>
    <w:rsid w:val="004B2633"/>
    <w:rsid w:val="004B3DAD"/>
    <w:rsid w:val="004B3F97"/>
    <w:rsid w:val="004D0662"/>
    <w:rsid w:val="004D665D"/>
    <w:rsid w:val="004E1853"/>
    <w:rsid w:val="005005FE"/>
    <w:rsid w:val="00516444"/>
    <w:rsid w:val="00520BA6"/>
    <w:rsid w:val="00543730"/>
    <w:rsid w:val="0055358B"/>
    <w:rsid w:val="005624F3"/>
    <w:rsid w:val="005821CA"/>
    <w:rsid w:val="005B4772"/>
    <w:rsid w:val="005D5D8E"/>
    <w:rsid w:val="005E7B4D"/>
    <w:rsid w:val="005E7BAB"/>
    <w:rsid w:val="005F3FFD"/>
    <w:rsid w:val="0060325D"/>
    <w:rsid w:val="0062243F"/>
    <w:rsid w:val="0066787A"/>
    <w:rsid w:val="00691F96"/>
    <w:rsid w:val="006966E6"/>
    <w:rsid w:val="006A148F"/>
    <w:rsid w:val="007064F2"/>
    <w:rsid w:val="007156DD"/>
    <w:rsid w:val="007248C4"/>
    <w:rsid w:val="00734B3B"/>
    <w:rsid w:val="00740EC3"/>
    <w:rsid w:val="00793D48"/>
    <w:rsid w:val="007A5574"/>
    <w:rsid w:val="007C386F"/>
    <w:rsid w:val="007C3B30"/>
    <w:rsid w:val="007E218F"/>
    <w:rsid w:val="007F23C2"/>
    <w:rsid w:val="0080797A"/>
    <w:rsid w:val="00813FFE"/>
    <w:rsid w:val="00822B80"/>
    <w:rsid w:val="00822C1E"/>
    <w:rsid w:val="00851277"/>
    <w:rsid w:val="00857022"/>
    <w:rsid w:val="00871596"/>
    <w:rsid w:val="00887F0A"/>
    <w:rsid w:val="00893B30"/>
    <w:rsid w:val="008A21EB"/>
    <w:rsid w:val="008C30AA"/>
    <w:rsid w:val="008C3B7A"/>
    <w:rsid w:val="008D0DA2"/>
    <w:rsid w:val="008D115D"/>
    <w:rsid w:val="008E46F3"/>
    <w:rsid w:val="008F62F8"/>
    <w:rsid w:val="00916232"/>
    <w:rsid w:val="009270AD"/>
    <w:rsid w:val="00930A65"/>
    <w:rsid w:val="009314B8"/>
    <w:rsid w:val="009332C9"/>
    <w:rsid w:val="0097173B"/>
    <w:rsid w:val="009856AD"/>
    <w:rsid w:val="009A3126"/>
    <w:rsid w:val="009F35B6"/>
    <w:rsid w:val="009F76F7"/>
    <w:rsid w:val="00A06752"/>
    <w:rsid w:val="00A477CE"/>
    <w:rsid w:val="00A67A3F"/>
    <w:rsid w:val="00A72C8F"/>
    <w:rsid w:val="00A84541"/>
    <w:rsid w:val="00A8667D"/>
    <w:rsid w:val="00A96785"/>
    <w:rsid w:val="00AA3625"/>
    <w:rsid w:val="00AB05AF"/>
    <w:rsid w:val="00AB2854"/>
    <w:rsid w:val="00AE2578"/>
    <w:rsid w:val="00AF7D1C"/>
    <w:rsid w:val="00B00EAA"/>
    <w:rsid w:val="00B070A6"/>
    <w:rsid w:val="00B55749"/>
    <w:rsid w:val="00B67D98"/>
    <w:rsid w:val="00B75944"/>
    <w:rsid w:val="00B7665D"/>
    <w:rsid w:val="00B800FC"/>
    <w:rsid w:val="00B9706C"/>
    <w:rsid w:val="00BA7C84"/>
    <w:rsid w:val="00BB221D"/>
    <w:rsid w:val="00BC6834"/>
    <w:rsid w:val="00BF2656"/>
    <w:rsid w:val="00C0298F"/>
    <w:rsid w:val="00C0619D"/>
    <w:rsid w:val="00C166BF"/>
    <w:rsid w:val="00C203A4"/>
    <w:rsid w:val="00C316D3"/>
    <w:rsid w:val="00C733FE"/>
    <w:rsid w:val="00CB5CE4"/>
    <w:rsid w:val="00CB665C"/>
    <w:rsid w:val="00CC50FA"/>
    <w:rsid w:val="00CD67F8"/>
    <w:rsid w:val="00D02B6F"/>
    <w:rsid w:val="00D534B4"/>
    <w:rsid w:val="00D9797B"/>
    <w:rsid w:val="00DA7C03"/>
    <w:rsid w:val="00DB7483"/>
    <w:rsid w:val="00E46A5A"/>
    <w:rsid w:val="00E541A9"/>
    <w:rsid w:val="00E56762"/>
    <w:rsid w:val="00E86EA0"/>
    <w:rsid w:val="00E87A1D"/>
    <w:rsid w:val="00ED3E3A"/>
    <w:rsid w:val="00F37F85"/>
    <w:rsid w:val="00F462D3"/>
    <w:rsid w:val="00F50C66"/>
    <w:rsid w:val="00F8124F"/>
    <w:rsid w:val="00F955FD"/>
    <w:rsid w:val="00FD5165"/>
    <w:rsid w:val="00FF3404"/>
    <w:rsid w:val="5A484A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qFormat="1"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3"/>
    <w:qFormat/>
    <w:uiPriority w:val="9"/>
    <w:pPr>
      <w:widowControl/>
      <w:spacing w:before="100" w:beforeAutospacing="1" w:after="100" w:afterAutospacing="1"/>
      <w:jc w:val="left"/>
      <w:outlineLvl w:val="0"/>
    </w:pPr>
    <w:rPr>
      <w:rFonts w:ascii="宋体" w:hAnsi="宋体" w:eastAsia="宋体" w:cs="宋体"/>
      <w:b/>
      <w:bCs/>
      <w:kern w:val="36"/>
      <w:sz w:val="48"/>
      <w:szCs w:val="48"/>
    </w:rPr>
  </w:style>
  <w:style w:type="paragraph" w:styleId="3">
    <w:name w:val="heading 2"/>
    <w:basedOn w:val="1"/>
    <w:next w:val="1"/>
    <w:link w:val="212"/>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13"/>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4"/>
    <w:qFormat/>
    <w:uiPriority w:val="9"/>
    <w:pPr>
      <w:widowControl/>
      <w:spacing w:before="100" w:beforeAutospacing="1" w:after="100" w:afterAutospacing="1"/>
      <w:jc w:val="left"/>
      <w:outlineLvl w:val="3"/>
    </w:pPr>
    <w:rPr>
      <w:rFonts w:ascii="宋体" w:hAnsi="宋体" w:eastAsia="宋体" w:cs="宋体"/>
      <w:b/>
      <w:bCs/>
      <w:kern w:val="0"/>
      <w:sz w:val="24"/>
      <w:szCs w:val="24"/>
    </w:rPr>
  </w:style>
  <w:style w:type="character" w:default="1" w:styleId="15">
    <w:name w:val="Default Paragraph Font"/>
    <w:semiHidden/>
    <w:unhideWhenUsed/>
    <w:uiPriority w:val="1"/>
  </w:style>
  <w:style w:type="table" w:default="1" w:styleId="13">
    <w:name w:val="Normal Table"/>
    <w:semiHidden/>
    <w:unhideWhenUsed/>
    <w:uiPriority w:val="99"/>
    <w:tblPr>
      <w:tblCellMar>
        <w:top w:w="0" w:type="dxa"/>
        <w:left w:w="108" w:type="dxa"/>
        <w:bottom w:w="0" w:type="dxa"/>
        <w:right w:w="108" w:type="dxa"/>
      </w:tblCellMar>
    </w:tblPr>
  </w:style>
  <w:style w:type="paragraph" w:styleId="6">
    <w:name w:val="toc 3"/>
    <w:basedOn w:val="1"/>
    <w:next w:val="1"/>
    <w:unhideWhenUsed/>
    <w:qFormat/>
    <w:uiPriority w:val="39"/>
    <w:pPr>
      <w:ind w:left="840" w:leftChars="400"/>
    </w:pPr>
  </w:style>
  <w:style w:type="paragraph" w:styleId="7">
    <w:name w:val="footer"/>
    <w:basedOn w:val="1"/>
    <w:link w:val="211"/>
    <w:unhideWhenUsed/>
    <w:qFormat/>
    <w:uiPriority w:val="99"/>
    <w:pPr>
      <w:tabs>
        <w:tab w:val="center" w:pos="4153"/>
        <w:tab w:val="right" w:pos="8306"/>
      </w:tabs>
      <w:snapToGrid w:val="0"/>
      <w:jc w:val="left"/>
    </w:pPr>
    <w:rPr>
      <w:sz w:val="18"/>
      <w:szCs w:val="18"/>
    </w:rPr>
  </w:style>
  <w:style w:type="paragraph" w:styleId="8">
    <w:name w:val="header"/>
    <w:basedOn w:val="1"/>
    <w:link w:val="210"/>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unhideWhenUsed/>
    <w:qFormat/>
    <w:uiPriority w:val="39"/>
  </w:style>
  <w:style w:type="paragraph" w:styleId="10">
    <w:name w:val="toc 2"/>
    <w:basedOn w:val="1"/>
    <w:next w:val="1"/>
    <w:unhideWhenUsed/>
    <w:uiPriority w:val="39"/>
    <w:pPr>
      <w:ind w:left="420" w:leftChars="200"/>
    </w:pPr>
  </w:style>
  <w:style w:type="paragraph" w:styleId="11">
    <w:name w:val="HTML Preformatted"/>
    <w:basedOn w:val="1"/>
    <w:link w:val="25"/>
    <w:semiHidden/>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eastAsia="宋体" w:cs="宋体"/>
      <w:kern w:val="0"/>
      <w:sz w:val="24"/>
      <w:szCs w:val="24"/>
    </w:rPr>
  </w:style>
  <w:style w:type="paragraph" w:styleId="12">
    <w:name w:val="Normal (Web)"/>
    <w:basedOn w:val="1"/>
    <w:unhideWhenUsed/>
    <w:qFormat/>
    <w:uiPriority w:val="99"/>
    <w:pPr>
      <w:widowControl/>
      <w:jc w:val="left"/>
    </w:pPr>
    <w:rPr>
      <w:rFonts w:ascii="宋体" w:hAnsi="宋体" w:eastAsia="宋体" w:cs="宋体"/>
      <w:kern w:val="0"/>
      <w:sz w:val="24"/>
      <w:szCs w:val="24"/>
    </w:rPr>
  </w:style>
  <w:style w:type="table" w:styleId="14">
    <w:name w:val="Table Grid"/>
    <w:basedOn w:val="13"/>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Strong"/>
    <w:basedOn w:val="15"/>
    <w:qFormat/>
    <w:uiPriority w:val="22"/>
    <w:rPr>
      <w:b/>
      <w:bCs/>
    </w:rPr>
  </w:style>
  <w:style w:type="character" w:styleId="17">
    <w:name w:val="FollowedHyperlink"/>
    <w:basedOn w:val="15"/>
    <w:semiHidden/>
    <w:unhideWhenUsed/>
    <w:uiPriority w:val="99"/>
    <w:rPr>
      <w:color w:val="551A8B"/>
      <w:u w:val="none"/>
    </w:rPr>
  </w:style>
  <w:style w:type="character" w:styleId="18">
    <w:name w:val="HTML Definition"/>
    <w:basedOn w:val="15"/>
    <w:semiHidden/>
    <w:unhideWhenUsed/>
    <w:uiPriority w:val="99"/>
    <w:rPr>
      <w:i/>
      <w:iCs/>
    </w:rPr>
  </w:style>
  <w:style w:type="character" w:styleId="19">
    <w:name w:val="Hyperlink"/>
    <w:basedOn w:val="15"/>
    <w:unhideWhenUsed/>
    <w:uiPriority w:val="99"/>
    <w:rPr>
      <w:color w:val="0000EE"/>
      <w:u w:val="none"/>
    </w:rPr>
  </w:style>
  <w:style w:type="character" w:styleId="20">
    <w:name w:val="HTML Code"/>
    <w:basedOn w:val="15"/>
    <w:semiHidden/>
    <w:unhideWhenUsed/>
    <w:uiPriority w:val="99"/>
    <w:rPr>
      <w:rFonts w:hint="default" w:ascii="Courier New" w:hAnsi="Courier New" w:eastAsia="宋体" w:cs="宋体"/>
      <w:sz w:val="24"/>
      <w:szCs w:val="24"/>
    </w:rPr>
  </w:style>
  <w:style w:type="character" w:styleId="21">
    <w:name w:val="HTML Keyboard"/>
    <w:basedOn w:val="15"/>
    <w:semiHidden/>
    <w:unhideWhenUsed/>
    <w:uiPriority w:val="99"/>
    <w:rPr>
      <w:rFonts w:hint="default" w:ascii="Courier New" w:hAnsi="Courier New" w:eastAsia="宋体" w:cs="宋体"/>
      <w:sz w:val="24"/>
      <w:szCs w:val="24"/>
    </w:rPr>
  </w:style>
  <w:style w:type="character" w:styleId="22">
    <w:name w:val="HTML Sample"/>
    <w:basedOn w:val="15"/>
    <w:semiHidden/>
    <w:unhideWhenUsed/>
    <w:qFormat/>
    <w:uiPriority w:val="99"/>
    <w:rPr>
      <w:rFonts w:hint="default" w:ascii="Courier New" w:hAnsi="Courier New" w:eastAsia="宋体" w:cs="宋体"/>
      <w:sz w:val="24"/>
      <w:szCs w:val="24"/>
    </w:rPr>
  </w:style>
  <w:style w:type="character" w:customStyle="1" w:styleId="23">
    <w:name w:val="标题 1 字符"/>
    <w:basedOn w:val="15"/>
    <w:link w:val="2"/>
    <w:qFormat/>
    <w:uiPriority w:val="9"/>
    <w:rPr>
      <w:rFonts w:ascii="宋体" w:hAnsi="宋体" w:eastAsia="宋体" w:cs="宋体"/>
      <w:b/>
      <w:bCs/>
      <w:kern w:val="36"/>
      <w:sz w:val="48"/>
      <w:szCs w:val="48"/>
    </w:rPr>
  </w:style>
  <w:style w:type="character" w:customStyle="1" w:styleId="24">
    <w:name w:val="标题 4 字符"/>
    <w:basedOn w:val="15"/>
    <w:link w:val="5"/>
    <w:qFormat/>
    <w:uiPriority w:val="9"/>
    <w:rPr>
      <w:rFonts w:ascii="宋体" w:hAnsi="宋体" w:eastAsia="宋体" w:cs="宋体"/>
      <w:b/>
      <w:bCs/>
      <w:kern w:val="0"/>
      <w:sz w:val="24"/>
      <w:szCs w:val="24"/>
    </w:rPr>
  </w:style>
  <w:style w:type="character" w:customStyle="1" w:styleId="25">
    <w:name w:val="HTML 预设格式 字符"/>
    <w:basedOn w:val="15"/>
    <w:link w:val="11"/>
    <w:semiHidden/>
    <w:qFormat/>
    <w:uiPriority w:val="99"/>
    <w:rPr>
      <w:rFonts w:ascii="Courier New" w:hAnsi="Courier New" w:eastAsia="宋体" w:cs="宋体"/>
      <w:kern w:val="0"/>
      <w:sz w:val="24"/>
      <w:szCs w:val="24"/>
    </w:rPr>
  </w:style>
  <w:style w:type="paragraph" w:customStyle="1" w:styleId="26">
    <w:name w:val="msonormal"/>
    <w:basedOn w:val="1"/>
    <w:qFormat/>
    <w:uiPriority w:val="0"/>
    <w:pPr>
      <w:widowControl/>
      <w:jc w:val="left"/>
    </w:pPr>
    <w:rPr>
      <w:rFonts w:ascii="宋体" w:hAnsi="宋体" w:eastAsia="宋体" w:cs="宋体"/>
      <w:kern w:val="0"/>
      <w:sz w:val="24"/>
      <w:szCs w:val="24"/>
    </w:rPr>
  </w:style>
  <w:style w:type="paragraph" w:customStyle="1" w:styleId="27">
    <w:name w:val="ir"/>
    <w:basedOn w:val="1"/>
    <w:qFormat/>
    <w:uiPriority w:val="0"/>
    <w:pPr>
      <w:widowControl/>
      <w:ind w:firstLine="22384"/>
      <w:jc w:val="left"/>
    </w:pPr>
    <w:rPr>
      <w:rFonts w:ascii="宋体" w:hAnsi="宋体" w:eastAsia="宋体" w:cs="宋体"/>
      <w:kern w:val="0"/>
      <w:sz w:val="24"/>
      <w:szCs w:val="24"/>
    </w:rPr>
  </w:style>
  <w:style w:type="paragraph" w:customStyle="1" w:styleId="28">
    <w:name w:val="visuallyhidden"/>
    <w:basedOn w:val="1"/>
    <w:qFormat/>
    <w:uiPriority w:val="0"/>
    <w:pPr>
      <w:widowControl/>
      <w:ind w:left="-15" w:right="-15"/>
      <w:jc w:val="left"/>
    </w:pPr>
    <w:rPr>
      <w:rFonts w:ascii="宋体" w:hAnsi="宋体" w:eastAsia="宋体" w:cs="宋体"/>
      <w:kern w:val="0"/>
      <w:sz w:val="24"/>
      <w:szCs w:val="24"/>
    </w:rPr>
  </w:style>
  <w:style w:type="paragraph" w:customStyle="1" w:styleId="29">
    <w:name w:val="image"/>
    <w:basedOn w:val="1"/>
    <w:uiPriority w:val="0"/>
    <w:pPr>
      <w:widowControl/>
      <w:jc w:val="left"/>
    </w:pPr>
    <w:rPr>
      <w:rFonts w:ascii="宋体" w:hAnsi="宋体" w:eastAsia="宋体" w:cs="宋体"/>
      <w:kern w:val="0"/>
      <w:sz w:val="24"/>
      <w:szCs w:val="24"/>
    </w:rPr>
  </w:style>
  <w:style w:type="paragraph" w:customStyle="1" w:styleId="30">
    <w:name w:val="pag_container"/>
    <w:basedOn w:val="1"/>
    <w:uiPriority w:val="0"/>
    <w:pPr>
      <w:widowControl/>
      <w:shd w:val="clear" w:color="auto" w:fill="F0F0F2"/>
      <w:jc w:val="left"/>
    </w:pPr>
    <w:rPr>
      <w:rFonts w:ascii="宋体" w:hAnsi="宋体" w:eastAsia="宋体" w:cs="宋体"/>
      <w:kern w:val="0"/>
      <w:sz w:val="24"/>
      <w:szCs w:val="24"/>
    </w:rPr>
  </w:style>
  <w:style w:type="paragraph" w:customStyle="1" w:styleId="31">
    <w:name w:val="pag_box"/>
    <w:basedOn w:val="1"/>
    <w:uiPriority w:val="0"/>
    <w:pPr>
      <w:widowControl/>
      <w:shd w:val="clear" w:color="auto" w:fill="FFFFFF"/>
      <w:spacing w:before="180"/>
      <w:jc w:val="left"/>
    </w:pPr>
    <w:rPr>
      <w:rFonts w:ascii="宋体" w:hAnsi="宋体" w:eastAsia="宋体" w:cs="宋体"/>
      <w:kern w:val="0"/>
      <w:sz w:val="24"/>
      <w:szCs w:val="24"/>
    </w:rPr>
  </w:style>
  <w:style w:type="paragraph" w:customStyle="1" w:styleId="32">
    <w:name w:val="pag_box1"/>
    <w:basedOn w:val="1"/>
    <w:uiPriority w:val="0"/>
    <w:pPr>
      <w:widowControl/>
      <w:pBdr>
        <w:bottom w:val="single" w:color="F00800" w:sz="12" w:space="0"/>
      </w:pBdr>
      <w:jc w:val="left"/>
    </w:pPr>
    <w:rPr>
      <w:rFonts w:ascii="宋体" w:hAnsi="宋体" w:eastAsia="宋体" w:cs="宋体"/>
      <w:kern w:val="0"/>
      <w:sz w:val="24"/>
      <w:szCs w:val="24"/>
    </w:rPr>
  </w:style>
  <w:style w:type="paragraph" w:customStyle="1" w:styleId="33">
    <w:name w:val="pag_box1b"/>
    <w:basedOn w:val="1"/>
    <w:uiPriority w:val="0"/>
    <w:pPr>
      <w:widowControl/>
      <w:pBdr>
        <w:bottom w:val="single" w:color="DDDDDD" w:sz="6" w:space="0"/>
      </w:pBdr>
      <w:jc w:val="left"/>
    </w:pPr>
    <w:rPr>
      <w:rFonts w:ascii="宋体" w:hAnsi="宋体" w:eastAsia="宋体" w:cs="宋体"/>
      <w:kern w:val="0"/>
      <w:sz w:val="24"/>
      <w:szCs w:val="24"/>
    </w:rPr>
  </w:style>
  <w:style w:type="paragraph" w:customStyle="1" w:styleId="34">
    <w:name w:val="pag_text"/>
    <w:basedOn w:val="1"/>
    <w:uiPriority w:val="0"/>
    <w:pPr>
      <w:widowControl/>
      <w:spacing w:line="570" w:lineRule="atLeast"/>
      <w:ind w:left="90"/>
      <w:jc w:val="left"/>
    </w:pPr>
    <w:rPr>
      <w:rFonts w:ascii="宋体" w:hAnsi="宋体" w:eastAsia="宋体" w:cs="宋体"/>
      <w:color w:val="444444"/>
      <w:kern w:val="0"/>
      <w:sz w:val="23"/>
      <w:szCs w:val="23"/>
    </w:rPr>
  </w:style>
  <w:style w:type="paragraph" w:customStyle="1" w:styleId="35">
    <w:name w:val="pag_text1"/>
    <w:basedOn w:val="1"/>
    <w:uiPriority w:val="0"/>
    <w:pPr>
      <w:widowControl/>
      <w:spacing w:line="570" w:lineRule="atLeast"/>
      <w:ind w:left="150"/>
      <w:jc w:val="left"/>
    </w:pPr>
    <w:rPr>
      <w:rFonts w:ascii="宋体" w:hAnsi="宋体" w:eastAsia="宋体" w:cs="宋体"/>
      <w:color w:val="444444"/>
      <w:kern w:val="0"/>
      <w:sz w:val="23"/>
      <w:szCs w:val="23"/>
    </w:rPr>
  </w:style>
  <w:style w:type="paragraph" w:customStyle="1" w:styleId="36">
    <w:name w:val="pag_text2"/>
    <w:basedOn w:val="1"/>
    <w:uiPriority w:val="0"/>
    <w:pPr>
      <w:widowControl/>
      <w:spacing w:line="570" w:lineRule="atLeast"/>
      <w:ind w:left="150"/>
      <w:jc w:val="left"/>
    </w:pPr>
    <w:rPr>
      <w:rFonts w:ascii="宋体" w:hAnsi="宋体" w:eastAsia="宋体" w:cs="宋体"/>
      <w:color w:val="444444"/>
      <w:kern w:val="0"/>
      <w:sz w:val="23"/>
      <w:szCs w:val="23"/>
    </w:rPr>
  </w:style>
  <w:style w:type="paragraph" w:customStyle="1" w:styleId="37">
    <w:name w:val="pag_box2"/>
    <w:basedOn w:val="1"/>
    <w:uiPriority w:val="0"/>
    <w:pPr>
      <w:widowControl/>
      <w:pBdr>
        <w:bottom w:val="single" w:color="DDDDDD" w:sz="6" w:space="0"/>
      </w:pBdr>
      <w:jc w:val="left"/>
    </w:pPr>
    <w:rPr>
      <w:rFonts w:ascii="宋体" w:hAnsi="宋体" w:eastAsia="宋体" w:cs="宋体"/>
      <w:kern w:val="0"/>
      <w:sz w:val="24"/>
      <w:szCs w:val="24"/>
    </w:rPr>
  </w:style>
  <w:style w:type="paragraph" w:customStyle="1" w:styleId="38">
    <w:name w:val="pag_box3"/>
    <w:basedOn w:val="1"/>
    <w:uiPriority w:val="0"/>
    <w:pPr>
      <w:widowControl/>
      <w:spacing w:before="150"/>
      <w:jc w:val="left"/>
    </w:pPr>
    <w:rPr>
      <w:rFonts w:ascii="宋体" w:hAnsi="宋体" w:eastAsia="宋体" w:cs="宋体"/>
      <w:kern w:val="0"/>
      <w:sz w:val="24"/>
      <w:szCs w:val="24"/>
    </w:rPr>
  </w:style>
  <w:style w:type="paragraph" w:customStyle="1" w:styleId="39">
    <w:name w:val="pag_box3b"/>
    <w:basedOn w:val="1"/>
    <w:uiPriority w:val="0"/>
    <w:pPr>
      <w:widowControl/>
      <w:spacing w:before="150"/>
      <w:jc w:val="left"/>
    </w:pPr>
    <w:rPr>
      <w:rFonts w:ascii="宋体" w:hAnsi="宋体" w:eastAsia="宋体" w:cs="宋体"/>
      <w:kern w:val="0"/>
      <w:sz w:val="24"/>
      <w:szCs w:val="24"/>
    </w:rPr>
  </w:style>
  <w:style w:type="paragraph" w:customStyle="1" w:styleId="40">
    <w:name w:val="pag_box4"/>
    <w:basedOn w:val="1"/>
    <w:uiPriority w:val="0"/>
    <w:pPr>
      <w:widowControl/>
      <w:jc w:val="left"/>
    </w:pPr>
    <w:rPr>
      <w:rFonts w:ascii="宋体" w:hAnsi="宋体" w:eastAsia="宋体" w:cs="宋体"/>
      <w:kern w:val="0"/>
      <w:sz w:val="24"/>
      <w:szCs w:val="24"/>
    </w:rPr>
  </w:style>
  <w:style w:type="paragraph" w:customStyle="1" w:styleId="41">
    <w:name w:val="pag_box15"/>
    <w:basedOn w:val="1"/>
    <w:uiPriority w:val="0"/>
    <w:pPr>
      <w:widowControl/>
      <w:jc w:val="left"/>
    </w:pPr>
    <w:rPr>
      <w:rFonts w:ascii="宋体" w:hAnsi="宋体" w:eastAsia="宋体" w:cs="宋体"/>
      <w:kern w:val="0"/>
      <w:sz w:val="24"/>
      <w:szCs w:val="24"/>
    </w:rPr>
  </w:style>
  <w:style w:type="paragraph" w:customStyle="1" w:styleId="42">
    <w:name w:val="pag_box15b"/>
    <w:basedOn w:val="1"/>
    <w:uiPriority w:val="0"/>
    <w:pPr>
      <w:widowControl/>
      <w:jc w:val="left"/>
    </w:pPr>
    <w:rPr>
      <w:rFonts w:ascii="宋体" w:hAnsi="宋体" w:eastAsia="宋体" w:cs="宋体"/>
      <w:kern w:val="0"/>
      <w:sz w:val="24"/>
      <w:szCs w:val="24"/>
    </w:rPr>
  </w:style>
  <w:style w:type="paragraph" w:customStyle="1" w:styleId="43">
    <w:name w:val="pag_box5"/>
    <w:basedOn w:val="1"/>
    <w:qFormat/>
    <w:uiPriority w:val="0"/>
    <w:pPr>
      <w:widowControl/>
      <w:jc w:val="left"/>
    </w:pPr>
    <w:rPr>
      <w:rFonts w:ascii="宋体" w:hAnsi="宋体" w:eastAsia="宋体" w:cs="宋体"/>
      <w:kern w:val="0"/>
      <w:sz w:val="24"/>
      <w:szCs w:val="24"/>
    </w:rPr>
  </w:style>
  <w:style w:type="paragraph" w:customStyle="1" w:styleId="44">
    <w:name w:val="pag_box6"/>
    <w:basedOn w:val="1"/>
    <w:qFormat/>
    <w:uiPriority w:val="0"/>
    <w:pPr>
      <w:widowControl/>
      <w:shd w:val="clear" w:color="auto" w:fill="FFFFFF"/>
      <w:jc w:val="left"/>
    </w:pPr>
    <w:rPr>
      <w:rFonts w:ascii="宋体" w:hAnsi="宋体" w:eastAsia="宋体" w:cs="宋体"/>
      <w:kern w:val="0"/>
      <w:sz w:val="24"/>
      <w:szCs w:val="24"/>
    </w:rPr>
  </w:style>
  <w:style w:type="paragraph" w:customStyle="1" w:styleId="45">
    <w:name w:val="pag_text3"/>
    <w:basedOn w:val="1"/>
    <w:qFormat/>
    <w:uiPriority w:val="0"/>
    <w:pPr>
      <w:widowControl/>
      <w:shd w:val="clear" w:color="auto" w:fill="FFFFFF"/>
      <w:spacing w:before="150" w:line="375" w:lineRule="atLeast"/>
      <w:jc w:val="center"/>
    </w:pPr>
    <w:rPr>
      <w:rFonts w:ascii="宋体" w:hAnsi="宋体" w:eastAsia="宋体" w:cs="宋体"/>
      <w:b/>
      <w:bCs/>
      <w:color w:val="006DCA"/>
      <w:kern w:val="0"/>
      <w:sz w:val="30"/>
      <w:szCs w:val="30"/>
    </w:rPr>
  </w:style>
  <w:style w:type="paragraph" w:customStyle="1" w:styleId="46">
    <w:name w:val="pag_box7"/>
    <w:basedOn w:val="1"/>
    <w:uiPriority w:val="0"/>
    <w:pPr>
      <w:widowControl/>
      <w:shd w:val="clear" w:color="auto" w:fill="EEEEEE"/>
      <w:jc w:val="left"/>
    </w:pPr>
    <w:rPr>
      <w:rFonts w:ascii="宋体" w:hAnsi="宋体" w:eastAsia="宋体" w:cs="宋体"/>
      <w:kern w:val="0"/>
      <w:sz w:val="24"/>
      <w:szCs w:val="24"/>
    </w:rPr>
  </w:style>
  <w:style w:type="paragraph" w:customStyle="1" w:styleId="47">
    <w:name w:val="pag_box8"/>
    <w:basedOn w:val="1"/>
    <w:uiPriority w:val="0"/>
    <w:pPr>
      <w:widowControl/>
      <w:jc w:val="left"/>
    </w:pPr>
    <w:rPr>
      <w:rFonts w:ascii="宋体" w:hAnsi="宋体" w:eastAsia="宋体" w:cs="宋体"/>
      <w:kern w:val="0"/>
      <w:sz w:val="24"/>
      <w:szCs w:val="24"/>
    </w:rPr>
  </w:style>
  <w:style w:type="paragraph" w:customStyle="1" w:styleId="48">
    <w:name w:val="pag_box9"/>
    <w:basedOn w:val="1"/>
    <w:uiPriority w:val="0"/>
    <w:pPr>
      <w:widowControl/>
      <w:pBdr>
        <w:top w:val="single" w:color="BBBBBB" w:sz="6" w:space="0"/>
        <w:left w:val="single" w:color="BBBBBB" w:sz="6" w:space="0"/>
        <w:bottom w:val="single" w:color="BBBBBB" w:sz="6" w:space="0"/>
        <w:right w:val="single" w:color="BBBBBB" w:sz="6" w:space="0"/>
      </w:pBdr>
      <w:spacing w:after="150"/>
      <w:ind w:left="75" w:right="75"/>
      <w:jc w:val="left"/>
    </w:pPr>
    <w:rPr>
      <w:rFonts w:ascii="宋体" w:hAnsi="宋体" w:eastAsia="宋体" w:cs="宋体"/>
      <w:kern w:val="0"/>
      <w:sz w:val="24"/>
      <w:szCs w:val="24"/>
    </w:rPr>
  </w:style>
  <w:style w:type="paragraph" w:customStyle="1" w:styleId="49">
    <w:name w:val="pag_box10"/>
    <w:basedOn w:val="1"/>
    <w:uiPriority w:val="0"/>
    <w:pPr>
      <w:widowControl/>
      <w:shd w:val="clear" w:color="auto" w:fill="006DCA"/>
      <w:spacing w:after="150"/>
      <w:ind w:left="75" w:right="75"/>
      <w:jc w:val="left"/>
    </w:pPr>
    <w:rPr>
      <w:rFonts w:ascii="宋体" w:hAnsi="宋体" w:eastAsia="宋体" w:cs="宋体"/>
      <w:kern w:val="0"/>
      <w:sz w:val="24"/>
      <w:szCs w:val="24"/>
    </w:rPr>
  </w:style>
  <w:style w:type="paragraph" w:customStyle="1" w:styleId="50">
    <w:name w:val="pag_box11"/>
    <w:basedOn w:val="1"/>
    <w:uiPriority w:val="0"/>
    <w:pPr>
      <w:widowControl/>
      <w:jc w:val="left"/>
    </w:pPr>
    <w:rPr>
      <w:rFonts w:ascii="宋体" w:hAnsi="宋体" w:eastAsia="宋体" w:cs="宋体"/>
      <w:kern w:val="0"/>
      <w:sz w:val="24"/>
      <w:szCs w:val="24"/>
    </w:rPr>
  </w:style>
  <w:style w:type="paragraph" w:customStyle="1" w:styleId="51">
    <w:name w:val="pag_box12"/>
    <w:basedOn w:val="1"/>
    <w:qFormat/>
    <w:uiPriority w:val="0"/>
    <w:pPr>
      <w:widowControl/>
      <w:jc w:val="left"/>
    </w:pPr>
    <w:rPr>
      <w:rFonts w:ascii="宋体" w:hAnsi="宋体" w:eastAsia="宋体" w:cs="宋体"/>
      <w:kern w:val="0"/>
      <w:sz w:val="24"/>
      <w:szCs w:val="24"/>
    </w:rPr>
  </w:style>
  <w:style w:type="paragraph" w:customStyle="1" w:styleId="52">
    <w:name w:val="pag_box13"/>
    <w:basedOn w:val="1"/>
    <w:qFormat/>
    <w:uiPriority w:val="0"/>
    <w:pPr>
      <w:widowControl/>
      <w:jc w:val="left"/>
    </w:pPr>
    <w:rPr>
      <w:rFonts w:ascii="宋体" w:hAnsi="宋体" w:eastAsia="宋体" w:cs="宋体"/>
      <w:kern w:val="0"/>
      <w:sz w:val="24"/>
      <w:szCs w:val="24"/>
    </w:rPr>
  </w:style>
  <w:style w:type="paragraph" w:customStyle="1" w:styleId="53">
    <w:name w:val="pag_box14"/>
    <w:basedOn w:val="1"/>
    <w:uiPriority w:val="0"/>
    <w:pPr>
      <w:widowControl/>
      <w:pBdr>
        <w:bottom w:val="single" w:color="DCDCDC" w:sz="6" w:space="9"/>
      </w:pBdr>
      <w:jc w:val="left"/>
    </w:pPr>
    <w:rPr>
      <w:rFonts w:ascii="宋体" w:hAnsi="宋体" w:eastAsia="宋体" w:cs="宋体"/>
      <w:kern w:val="0"/>
      <w:sz w:val="24"/>
      <w:szCs w:val="24"/>
    </w:rPr>
  </w:style>
  <w:style w:type="paragraph" w:customStyle="1" w:styleId="54">
    <w:name w:val="pag_box16"/>
    <w:basedOn w:val="1"/>
    <w:uiPriority w:val="0"/>
    <w:pPr>
      <w:widowControl/>
      <w:jc w:val="left"/>
    </w:pPr>
    <w:rPr>
      <w:rFonts w:ascii="宋体" w:hAnsi="宋体" w:eastAsia="宋体" w:cs="宋体"/>
      <w:kern w:val="0"/>
      <w:sz w:val="24"/>
      <w:szCs w:val="24"/>
    </w:rPr>
  </w:style>
  <w:style w:type="paragraph" w:customStyle="1" w:styleId="55">
    <w:name w:val="pag_text8"/>
    <w:basedOn w:val="1"/>
    <w:uiPriority w:val="0"/>
    <w:pPr>
      <w:widowControl/>
      <w:spacing w:line="525" w:lineRule="atLeast"/>
      <w:jc w:val="left"/>
    </w:pPr>
    <w:rPr>
      <w:rFonts w:ascii="宋体" w:hAnsi="宋体" w:eastAsia="宋体" w:cs="宋体"/>
      <w:b/>
      <w:bCs/>
      <w:color w:val="737373"/>
      <w:kern w:val="0"/>
      <w:sz w:val="30"/>
      <w:szCs w:val="30"/>
    </w:rPr>
  </w:style>
  <w:style w:type="paragraph" w:customStyle="1" w:styleId="56">
    <w:name w:val="pag_box19"/>
    <w:basedOn w:val="1"/>
    <w:uiPriority w:val="0"/>
    <w:pPr>
      <w:widowControl/>
      <w:pBdr>
        <w:top w:val="single" w:color="DCDCDC" w:sz="6" w:space="0"/>
      </w:pBdr>
      <w:spacing w:before="225"/>
      <w:jc w:val="left"/>
    </w:pPr>
    <w:rPr>
      <w:rFonts w:ascii="宋体" w:hAnsi="宋体" w:eastAsia="宋体" w:cs="宋体"/>
      <w:kern w:val="0"/>
      <w:sz w:val="24"/>
      <w:szCs w:val="24"/>
    </w:rPr>
  </w:style>
  <w:style w:type="paragraph" w:customStyle="1" w:styleId="57">
    <w:name w:val="pag_box20"/>
    <w:basedOn w:val="1"/>
    <w:uiPriority w:val="0"/>
    <w:pPr>
      <w:widowControl/>
      <w:pBdr>
        <w:bottom w:val="dashed" w:color="DCDCDC" w:sz="6" w:space="12"/>
      </w:pBdr>
      <w:spacing w:before="150"/>
      <w:jc w:val="left"/>
    </w:pPr>
    <w:rPr>
      <w:rFonts w:ascii="宋体" w:hAnsi="宋体" w:eastAsia="宋体" w:cs="宋体"/>
      <w:kern w:val="0"/>
      <w:sz w:val="24"/>
      <w:szCs w:val="24"/>
    </w:rPr>
  </w:style>
  <w:style w:type="paragraph" w:customStyle="1" w:styleId="58">
    <w:name w:val="pag_box21"/>
    <w:basedOn w:val="1"/>
    <w:uiPriority w:val="0"/>
    <w:pPr>
      <w:widowControl/>
      <w:spacing w:before="450"/>
      <w:jc w:val="left"/>
    </w:pPr>
    <w:rPr>
      <w:rFonts w:ascii="宋体" w:hAnsi="宋体" w:eastAsia="宋体" w:cs="宋体"/>
      <w:kern w:val="0"/>
      <w:sz w:val="24"/>
      <w:szCs w:val="24"/>
    </w:rPr>
  </w:style>
  <w:style w:type="paragraph" w:customStyle="1" w:styleId="59">
    <w:name w:val="pag_box22"/>
    <w:basedOn w:val="1"/>
    <w:uiPriority w:val="0"/>
    <w:pPr>
      <w:widowControl/>
      <w:jc w:val="left"/>
    </w:pPr>
    <w:rPr>
      <w:rFonts w:ascii="宋体" w:hAnsi="宋体" w:eastAsia="宋体" w:cs="宋体"/>
      <w:kern w:val="0"/>
      <w:sz w:val="24"/>
      <w:szCs w:val="24"/>
    </w:rPr>
  </w:style>
  <w:style w:type="paragraph" w:customStyle="1" w:styleId="60">
    <w:name w:val="pag_text11"/>
    <w:basedOn w:val="1"/>
    <w:uiPriority w:val="0"/>
    <w:pPr>
      <w:widowControl/>
      <w:pBdr>
        <w:top w:val="single" w:color="BBBBBB" w:sz="6" w:space="0"/>
        <w:left w:val="single" w:color="BBBBBB" w:sz="6" w:space="5"/>
        <w:bottom w:val="single" w:color="BBBBBB" w:sz="6" w:space="0"/>
        <w:right w:val="single" w:color="BBBBBB" w:sz="6" w:space="5"/>
      </w:pBdr>
      <w:shd w:val="clear" w:color="auto" w:fill="FFFFFF"/>
      <w:spacing w:line="420" w:lineRule="atLeast"/>
      <w:ind w:right="90"/>
      <w:jc w:val="center"/>
    </w:pPr>
    <w:rPr>
      <w:rFonts w:ascii="宋体" w:hAnsi="宋体" w:eastAsia="宋体" w:cs="宋体"/>
      <w:color w:val="979797"/>
      <w:kern w:val="0"/>
      <w:szCs w:val="21"/>
    </w:rPr>
  </w:style>
  <w:style w:type="paragraph" w:customStyle="1" w:styleId="61">
    <w:name w:val="pag_box23"/>
    <w:basedOn w:val="1"/>
    <w:uiPriority w:val="0"/>
    <w:pPr>
      <w:widowControl/>
      <w:ind w:left="90"/>
      <w:jc w:val="left"/>
    </w:pPr>
    <w:rPr>
      <w:rFonts w:ascii="宋体" w:hAnsi="宋体" w:eastAsia="宋体" w:cs="宋体"/>
      <w:kern w:val="0"/>
      <w:sz w:val="24"/>
      <w:szCs w:val="24"/>
    </w:rPr>
  </w:style>
  <w:style w:type="paragraph" w:customStyle="1" w:styleId="62">
    <w:name w:val="muc1"/>
    <w:basedOn w:val="1"/>
    <w:uiPriority w:val="0"/>
    <w:pPr>
      <w:widowControl/>
      <w:shd w:val="clear" w:color="auto" w:fill="E3E3E3"/>
      <w:jc w:val="left"/>
    </w:pPr>
    <w:rPr>
      <w:rFonts w:ascii="宋体" w:hAnsi="宋体" w:eastAsia="宋体" w:cs="宋体"/>
      <w:kern w:val="0"/>
      <w:sz w:val="24"/>
      <w:szCs w:val="24"/>
    </w:rPr>
  </w:style>
  <w:style w:type="paragraph" w:customStyle="1" w:styleId="63">
    <w:name w:val="pag_box24"/>
    <w:basedOn w:val="1"/>
    <w:qFormat/>
    <w:uiPriority w:val="0"/>
    <w:pPr>
      <w:widowControl/>
      <w:ind w:left="90"/>
      <w:jc w:val="left"/>
    </w:pPr>
    <w:rPr>
      <w:rFonts w:ascii="宋体" w:hAnsi="宋体" w:eastAsia="宋体" w:cs="宋体"/>
      <w:kern w:val="0"/>
      <w:sz w:val="24"/>
      <w:szCs w:val="24"/>
    </w:rPr>
  </w:style>
  <w:style w:type="paragraph" w:customStyle="1" w:styleId="64">
    <w:name w:val="pag_box25"/>
    <w:basedOn w:val="1"/>
    <w:uiPriority w:val="0"/>
    <w:pPr>
      <w:widowControl/>
      <w:ind w:left="90"/>
      <w:jc w:val="left"/>
    </w:pPr>
    <w:rPr>
      <w:rFonts w:ascii="宋体" w:hAnsi="宋体" w:eastAsia="宋体" w:cs="宋体"/>
      <w:kern w:val="0"/>
      <w:sz w:val="24"/>
      <w:szCs w:val="24"/>
    </w:rPr>
  </w:style>
  <w:style w:type="paragraph" w:customStyle="1" w:styleId="65">
    <w:name w:val="pag_text13"/>
    <w:basedOn w:val="1"/>
    <w:uiPriority w:val="0"/>
    <w:pPr>
      <w:widowControl/>
      <w:spacing w:line="450" w:lineRule="atLeast"/>
      <w:jc w:val="center"/>
    </w:pPr>
    <w:rPr>
      <w:rFonts w:ascii="宋体" w:hAnsi="宋体" w:eastAsia="宋体" w:cs="宋体"/>
      <w:color w:val="979797"/>
      <w:kern w:val="0"/>
      <w:szCs w:val="21"/>
    </w:rPr>
  </w:style>
  <w:style w:type="paragraph" w:customStyle="1" w:styleId="66">
    <w:name w:val="pag_box26"/>
    <w:basedOn w:val="1"/>
    <w:uiPriority w:val="0"/>
    <w:pPr>
      <w:widowControl/>
      <w:pBdr>
        <w:top w:val="single" w:color="BBBBBB" w:sz="6" w:space="0"/>
        <w:left w:val="single" w:color="BBBBBB" w:sz="6" w:space="0"/>
        <w:bottom w:val="single" w:color="BBBBBB" w:sz="6" w:space="0"/>
        <w:right w:val="single" w:color="BBBBBB" w:sz="6" w:space="0"/>
      </w:pBdr>
      <w:ind w:left="45" w:right="45"/>
      <w:jc w:val="left"/>
    </w:pPr>
    <w:rPr>
      <w:rFonts w:ascii="宋体" w:hAnsi="宋体" w:eastAsia="宋体" w:cs="宋体"/>
      <w:kern w:val="0"/>
      <w:sz w:val="24"/>
      <w:szCs w:val="24"/>
    </w:rPr>
  </w:style>
  <w:style w:type="paragraph" w:customStyle="1" w:styleId="67">
    <w:name w:val="pag_text14"/>
    <w:basedOn w:val="1"/>
    <w:uiPriority w:val="0"/>
    <w:pPr>
      <w:widowControl/>
      <w:pBdr>
        <w:top w:val="single" w:color="BBBBBB" w:sz="6" w:space="0"/>
        <w:left w:val="single" w:color="BBBBBB" w:sz="6" w:space="5"/>
        <w:bottom w:val="single" w:color="BBBBBB" w:sz="6" w:space="0"/>
        <w:right w:val="single" w:color="BBBBBB" w:sz="6" w:space="5"/>
      </w:pBdr>
      <w:spacing w:line="450" w:lineRule="atLeast"/>
      <w:ind w:left="90"/>
      <w:jc w:val="center"/>
    </w:pPr>
    <w:rPr>
      <w:rFonts w:ascii="宋体" w:hAnsi="宋体" w:eastAsia="宋体" w:cs="宋体"/>
      <w:color w:val="979797"/>
      <w:kern w:val="0"/>
      <w:szCs w:val="21"/>
    </w:rPr>
  </w:style>
  <w:style w:type="paragraph" w:customStyle="1" w:styleId="68">
    <w:name w:val="pag_box27"/>
    <w:basedOn w:val="1"/>
    <w:uiPriority w:val="0"/>
    <w:pPr>
      <w:widowControl/>
      <w:spacing w:before="300"/>
      <w:jc w:val="left"/>
    </w:pPr>
    <w:rPr>
      <w:rFonts w:ascii="宋体" w:hAnsi="宋体" w:eastAsia="宋体" w:cs="宋体"/>
      <w:kern w:val="0"/>
      <w:sz w:val="24"/>
      <w:szCs w:val="24"/>
    </w:rPr>
  </w:style>
  <w:style w:type="paragraph" w:customStyle="1" w:styleId="69">
    <w:name w:val="pag_box28"/>
    <w:basedOn w:val="1"/>
    <w:uiPriority w:val="0"/>
    <w:pPr>
      <w:widowControl/>
      <w:pBdr>
        <w:bottom w:val="single" w:color="D2D2D2" w:sz="12" w:space="0"/>
      </w:pBdr>
      <w:spacing w:before="450"/>
      <w:jc w:val="left"/>
    </w:pPr>
    <w:rPr>
      <w:rFonts w:ascii="宋体" w:hAnsi="宋体" w:eastAsia="宋体" w:cs="宋体"/>
      <w:kern w:val="0"/>
      <w:sz w:val="24"/>
      <w:szCs w:val="24"/>
    </w:rPr>
  </w:style>
  <w:style w:type="paragraph" w:customStyle="1" w:styleId="70">
    <w:name w:val="pag_text16"/>
    <w:basedOn w:val="1"/>
    <w:qFormat/>
    <w:uiPriority w:val="0"/>
    <w:pPr>
      <w:widowControl/>
      <w:spacing w:line="390" w:lineRule="atLeast"/>
      <w:ind w:left="300"/>
      <w:jc w:val="left"/>
    </w:pPr>
    <w:rPr>
      <w:rFonts w:ascii="宋体" w:hAnsi="宋体" w:eastAsia="宋体" w:cs="宋体"/>
      <w:color w:val="919191"/>
      <w:kern w:val="0"/>
      <w:sz w:val="20"/>
      <w:szCs w:val="20"/>
    </w:rPr>
  </w:style>
  <w:style w:type="paragraph" w:customStyle="1" w:styleId="71">
    <w:name w:val="pag_text17"/>
    <w:basedOn w:val="1"/>
    <w:uiPriority w:val="0"/>
    <w:pPr>
      <w:widowControl/>
      <w:spacing w:line="390" w:lineRule="atLeast"/>
      <w:ind w:left="1050"/>
      <w:jc w:val="left"/>
    </w:pPr>
    <w:rPr>
      <w:rFonts w:ascii="宋体" w:hAnsi="宋体" w:eastAsia="宋体" w:cs="宋体"/>
      <w:color w:val="919191"/>
      <w:kern w:val="0"/>
      <w:sz w:val="20"/>
      <w:szCs w:val="20"/>
    </w:rPr>
  </w:style>
  <w:style w:type="paragraph" w:customStyle="1" w:styleId="72">
    <w:name w:val="pag_text18"/>
    <w:basedOn w:val="1"/>
    <w:uiPriority w:val="0"/>
    <w:pPr>
      <w:widowControl/>
      <w:spacing w:line="390" w:lineRule="atLeast"/>
      <w:ind w:right="300"/>
      <w:jc w:val="left"/>
    </w:pPr>
    <w:rPr>
      <w:rFonts w:ascii="宋体" w:hAnsi="宋体" w:eastAsia="宋体" w:cs="宋体"/>
      <w:color w:val="919191"/>
      <w:kern w:val="0"/>
      <w:sz w:val="20"/>
      <w:szCs w:val="20"/>
    </w:rPr>
  </w:style>
  <w:style w:type="paragraph" w:customStyle="1" w:styleId="73">
    <w:name w:val="pag_box29"/>
    <w:basedOn w:val="1"/>
    <w:uiPriority w:val="0"/>
    <w:pPr>
      <w:widowControl/>
      <w:pBdr>
        <w:top w:val="single" w:color="DCDCDC" w:sz="6" w:space="9"/>
      </w:pBdr>
      <w:spacing w:before="45"/>
      <w:jc w:val="left"/>
    </w:pPr>
    <w:rPr>
      <w:rFonts w:ascii="宋体" w:hAnsi="宋体" w:eastAsia="宋体" w:cs="宋体"/>
      <w:kern w:val="0"/>
      <w:sz w:val="24"/>
      <w:szCs w:val="24"/>
    </w:rPr>
  </w:style>
  <w:style w:type="paragraph" w:customStyle="1" w:styleId="74">
    <w:name w:val="pag_box30"/>
    <w:basedOn w:val="1"/>
    <w:qFormat/>
    <w:uiPriority w:val="0"/>
    <w:pPr>
      <w:widowControl/>
      <w:spacing w:before="180"/>
      <w:jc w:val="left"/>
    </w:pPr>
    <w:rPr>
      <w:rFonts w:ascii="宋体" w:hAnsi="宋体" w:eastAsia="宋体" w:cs="宋体"/>
      <w:kern w:val="0"/>
      <w:sz w:val="24"/>
      <w:szCs w:val="24"/>
    </w:rPr>
  </w:style>
  <w:style w:type="paragraph" w:customStyle="1" w:styleId="75">
    <w:name w:val="pag_box31"/>
    <w:basedOn w:val="1"/>
    <w:uiPriority w:val="0"/>
    <w:pPr>
      <w:widowControl/>
      <w:spacing w:before="630"/>
      <w:jc w:val="left"/>
    </w:pPr>
    <w:rPr>
      <w:rFonts w:ascii="宋体" w:hAnsi="宋体" w:eastAsia="宋体" w:cs="宋体"/>
      <w:kern w:val="0"/>
      <w:sz w:val="24"/>
      <w:szCs w:val="24"/>
    </w:rPr>
  </w:style>
  <w:style w:type="paragraph" w:customStyle="1" w:styleId="76">
    <w:name w:val="pag_text21"/>
    <w:basedOn w:val="1"/>
    <w:uiPriority w:val="0"/>
    <w:pPr>
      <w:widowControl/>
      <w:spacing w:line="390" w:lineRule="atLeast"/>
      <w:ind w:left="1200"/>
      <w:jc w:val="left"/>
    </w:pPr>
    <w:rPr>
      <w:rFonts w:ascii="宋体" w:hAnsi="宋体" w:eastAsia="宋体" w:cs="宋体"/>
      <w:color w:val="919191"/>
      <w:kern w:val="0"/>
      <w:sz w:val="20"/>
      <w:szCs w:val="20"/>
    </w:rPr>
  </w:style>
  <w:style w:type="paragraph" w:customStyle="1" w:styleId="77">
    <w:name w:val="pag_text22"/>
    <w:basedOn w:val="1"/>
    <w:uiPriority w:val="0"/>
    <w:pPr>
      <w:widowControl/>
      <w:spacing w:line="390" w:lineRule="atLeast"/>
      <w:ind w:left="750"/>
      <w:jc w:val="left"/>
    </w:pPr>
    <w:rPr>
      <w:rFonts w:ascii="宋体" w:hAnsi="宋体" w:eastAsia="宋体" w:cs="宋体"/>
      <w:color w:val="919191"/>
      <w:kern w:val="0"/>
      <w:sz w:val="20"/>
      <w:szCs w:val="20"/>
    </w:rPr>
  </w:style>
  <w:style w:type="paragraph" w:customStyle="1" w:styleId="78">
    <w:name w:val="pag_box32"/>
    <w:basedOn w:val="1"/>
    <w:uiPriority w:val="0"/>
    <w:pPr>
      <w:widowControl/>
      <w:ind w:right="300"/>
      <w:jc w:val="left"/>
    </w:pPr>
    <w:rPr>
      <w:rFonts w:ascii="宋体" w:hAnsi="宋体" w:eastAsia="宋体" w:cs="宋体"/>
      <w:kern w:val="0"/>
      <w:sz w:val="24"/>
      <w:szCs w:val="24"/>
    </w:rPr>
  </w:style>
  <w:style w:type="paragraph" w:customStyle="1" w:styleId="79">
    <w:name w:val="pag_box33"/>
    <w:basedOn w:val="1"/>
    <w:uiPriority w:val="0"/>
    <w:pPr>
      <w:widowControl/>
      <w:pBdr>
        <w:top w:val="single" w:color="DCDCDC" w:sz="6" w:space="9"/>
      </w:pBdr>
      <w:spacing w:before="90"/>
      <w:jc w:val="left"/>
    </w:pPr>
    <w:rPr>
      <w:rFonts w:ascii="宋体" w:hAnsi="宋体" w:eastAsia="宋体" w:cs="宋体"/>
      <w:kern w:val="0"/>
      <w:sz w:val="24"/>
      <w:szCs w:val="24"/>
    </w:rPr>
  </w:style>
  <w:style w:type="paragraph" w:customStyle="1" w:styleId="80">
    <w:name w:val="pag_text23"/>
    <w:basedOn w:val="1"/>
    <w:uiPriority w:val="0"/>
    <w:pPr>
      <w:widowControl/>
      <w:pBdr>
        <w:top w:val="single" w:color="DCDCDC" w:sz="6" w:space="0"/>
        <w:left w:val="single" w:color="DCDCDC" w:sz="6" w:space="27"/>
        <w:bottom w:val="single" w:color="DCDCDC" w:sz="6" w:space="0"/>
        <w:right w:val="single" w:color="DCDCDC" w:sz="6" w:space="8"/>
      </w:pBdr>
      <w:spacing w:after="150" w:line="480" w:lineRule="atLeast"/>
      <w:ind w:left="300"/>
      <w:jc w:val="right"/>
    </w:pPr>
    <w:rPr>
      <w:rFonts w:ascii="宋体" w:hAnsi="宋体" w:eastAsia="宋体" w:cs="宋体"/>
      <w:color w:val="006DCA"/>
      <w:kern w:val="0"/>
      <w:sz w:val="24"/>
      <w:szCs w:val="24"/>
    </w:rPr>
  </w:style>
  <w:style w:type="paragraph" w:customStyle="1" w:styleId="81">
    <w:name w:val="pag_box34"/>
    <w:basedOn w:val="1"/>
    <w:qFormat/>
    <w:uiPriority w:val="0"/>
    <w:pPr>
      <w:widowControl/>
      <w:shd w:val="clear" w:color="auto" w:fill="006DCA"/>
      <w:spacing w:before="300" w:line="600" w:lineRule="atLeast"/>
      <w:jc w:val="center"/>
    </w:pPr>
    <w:rPr>
      <w:rFonts w:ascii="宋体" w:hAnsi="宋体" w:eastAsia="宋体" w:cs="宋体"/>
      <w:color w:val="F7F7F7"/>
      <w:kern w:val="0"/>
      <w:sz w:val="24"/>
      <w:szCs w:val="24"/>
    </w:rPr>
  </w:style>
  <w:style w:type="paragraph" w:customStyle="1" w:styleId="82">
    <w:name w:val="pag_box34b"/>
    <w:basedOn w:val="1"/>
    <w:uiPriority w:val="0"/>
    <w:pPr>
      <w:widowControl/>
      <w:spacing w:before="300"/>
      <w:jc w:val="left"/>
    </w:pPr>
    <w:rPr>
      <w:rFonts w:ascii="宋体" w:hAnsi="宋体" w:eastAsia="宋体" w:cs="宋体"/>
      <w:kern w:val="0"/>
      <w:sz w:val="24"/>
      <w:szCs w:val="24"/>
    </w:rPr>
  </w:style>
  <w:style w:type="paragraph" w:customStyle="1" w:styleId="83">
    <w:name w:val="pag_text24"/>
    <w:basedOn w:val="1"/>
    <w:uiPriority w:val="0"/>
    <w:pPr>
      <w:widowControl/>
      <w:jc w:val="left"/>
    </w:pPr>
    <w:rPr>
      <w:rFonts w:ascii="宋体" w:hAnsi="宋体" w:eastAsia="宋体" w:cs="宋体"/>
      <w:kern w:val="0"/>
      <w:sz w:val="24"/>
      <w:szCs w:val="24"/>
    </w:rPr>
  </w:style>
  <w:style w:type="paragraph" w:customStyle="1" w:styleId="84">
    <w:name w:val="pag_box35"/>
    <w:basedOn w:val="1"/>
    <w:uiPriority w:val="0"/>
    <w:pPr>
      <w:widowControl/>
      <w:spacing w:before="900"/>
      <w:jc w:val="left"/>
    </w:pPr>
    <w:rPr>
      <w:rFonts w:ascii="宋体" w:hAnsi="宋体" w:eastAsia="宋体" w:cs="宋体"/>
      <w:kern w:val="0"/>
      <w:sz w:val="24"/>
      <w:szCs w:val="24"/>
    </w:rPr>
  </w:style>
  <w:style w:type="paragraph" w:customStyle="1" w:styleId="85">
    <w:name w:val="pag_box17"/>
    <w:basedOn w:val="1"/>
    <w:qFormat/>
    <w:uiPriority w:val="0"/>
    <w:pPr>
      <w:widowControl/>
      <w:shd w:val="clear" w:color="auto" w:fill="F2F2F2"/>
      <w:spacing w:before="150"/>
      <w:jc w:val="left"/>
    </w:pPr>
    <w:rPr>
      <w:rFonts w:ascii="宋体" w:hAnsi="宋体" w:eastAsia="宋体" w:cs="宋体"/>
      <w:kern w:val="0"/>
      <w:sz w:val="24"/>
      <w:szCs w:val="24"/>
    </w:rPr>
  </w:style>
  <w:style w:type="paragraph" w:customStyle="1" w:styleId="86">
    <w:name w:val="pag_box18"/>
    <w:basedOn w:val="1"/>
    <w:uiPriority w:val="0"/>
    <w:pPr>
      <w:widowControl/>
      <w:jc w:val="left"/>
    </w:pPr>
    <w:rPr>
      <w:rFonts w:ascii="宋体" w:hAnsi="宋体" w:eastAsia="宋体" w:cs="宋体"/>
      <w:kern w:val="0"/>
      <w:sz w:val="24"/>
      <w:szCs w:val="24"/>
    </w:rPr>
  </w:style>
  <w:style w:type="paragraph" w:customStyle="1" w:styleId="87">
    <w:name w:val="pag_formgroup"/>
    <w:basedOn w:val="1"/>
    <w:uiPriority w:val="0"/>
    <w:pPr>
      <w:widowControl/>
      <w:jc w:val="left"/>
    </w:pPr>
    <w:rPr>
      <w:rFonts w:ascii="宋体" w:hAnsi="宋体" w:eastAsia="宋体" w:cs="宋体"/>
      <w:kern w:val="0"/>
      <w:sz w:val="24"/>
      <w:szCs w:val="24"/>
    </w:rPr>
  </w:style>
  <w:style w:type="paragraph" w:customStyle="1" w:styleId="88">
    <w:name w:val="pag_textinput"/>
    <w:basedOn w:val="1"/>
    <w:uiPriority w:val="0"/>
    <w:pPr>
      <w:widowControl/>
      <w:pBdr>
        <w:top w:val="single" w:color="CCCCCC" w:sz="6" w:space="0"/>
        <w:left w:val="single" w:color="CCCCCC" w:sz="6" w:space="0"/>
        <w:bottom w:val="single" w:color="CCCCCC" w:sz="6" w:space="0"/>
        <w:right w:val="single" w:color="CCCCCC" w:sz="6" w:space="0"/>
      </w:pBdr>
      <w:shd w:val="clear" w:color="auto" w:fill="FFFFFF"/>
      <w:jc w:val="left"/>
    </w:pPr>
    <w:rPr>
      <w:rFonts w:ascii="宋体" w:hAnsi="宋体" w:eastAsia="宋体" w:cs="宋体"/>
      <w:kern w:val="0"/>
      <w:szCs w:val="21"/>
    </w:rPr>
  </w:style>
  <w:style w:type="paragraph" w:customStyle="1" w:styleId="89">
    <w:name w:val="pag_text9"/>
    <w:basedOn w:val="1"/>
    <w:uiPriority w:val="0"/>
    <w:pPr>
      <w:widowControl/>
      <w:spacing w:line="300" w:lineRule="atLeast"/>
      <w:jc w:val="left"/>
    </w:pPr>
    <w:rPr>
      <w:rFonts w:ascii="宋体" w:hAnsi="宋体" w:eastAsia="宋体" w:cs="宋体"/>
      <w:color w:val="454545"/>
      <w:kern w:val="0"/>
      <w:szCs w:val="21"/>
    </w:rPr>
  </w:style>
  <w:style w:type="paragraph" w:customStyle="1" w:styleId="90">
    <w:name w:val="pag_input"/>
    <w:basedOn w:val="1"/>
    <w:uiPriority w:val="0"/>
    <w:pPr>
      <w:widowControl/>
      <w:shd w:val="clear" w:color="auto" w:fill="006DCA"/>
      <w:spacing w:before="390"/>
      <w:ind w:left="150"/>
      <w:jc w:val="left"/>
    </w:pPr>
    <w:rPr>
      <w:rFonts w:ascii="宋体" w:hAnsi="宋体" w:eastAsia="宋体" w:cs="宋体"/>
      <w:color w:val="FFFFFF"/>
      <w:kern w:val="0"/>
      <w:sz w:val="24"/>
      <w:szCs w:val="24"/>
    </w:rPr>
  </w:style>
  <w:style w:type="paragraph" w:customStyle="1" w:styleId="91">
    <w:name w:val="pag_text10"/>
    <w:basedOn w:val="1"/>
    <w:uiPriority w:val="0"/>
    <w:pPr>
      <w:widowControl/>
      <w:spacing w:before="384" w:line="450" w:lineRule="atLeast"/>
      <w:ind w:left="150"/>
      <w:jc w:val="left"/>
    </w:pPr>
    <w:rPr>
      <w:rFonts w:ascii="宋体" w:hAnsi="宋体" w:eastAsia="宋体" w:cs="宋体"/>
      <w:color w:val="454545"/>
      <w:kern w:val="0"/>
      <w:szCs w:val="21"/>
    </w:rPr>
  </w:style>
  <w:style w:type="paragraph" w:customStyle="1" w:styleId="92">
    <w:name w:val="pag_box36"/>
    <w:basedOn w:val="1"/>
    <w:qFormat/>
    <w:uiPriority w:val="0"/>
    <w:pPr>
      <w:widowControl/>
      <w:shd w:val="clear" w:color="auto" w:fill="EEEEEE"/>
      <w:spacing w:before="180"/>
      <w:jc w:val="left"/>
    </w:pPr>
    <w:rPr>
      <w:rFonts w:ascii="宋体" w:hAnsi="宋体" w:eastAsia="宋体" w:cs="宋体"/>
      <w:kern w:val="0"/>
      <w:sz w:val="24"/>
      <w:szCs w:val="24"/>
    </w:rPr>
  </w:style>
  <w:style w:type="paragraph" w:customStyle="1" w:styleId="93">
    <w:name w:val="pag_image2"/>
    <w:basedOn w:val="1"/>
    <w:uiPriority w:val="0"/>
    <w:pPr>
      <w:widowControl/>
      <w:jc w:val="left"/>
    </w:pPr>
    <w:rPr>
      <w:rFonts w:ascii="宋体" w:hAnsi="宋体" w:eastAsia="宋体" w:cs="宋体"/>
      <w:color w:val="000000"/>
      <w:kern w:val="0"/>
      <w:sz w:val="24"/>
      <w:szCs w:val="24"/>
    </w:rPr>
  </w:style>
  <w:style w:type="paragraph" w:customStyle="1" w:styleId="94">
    <w:name w:val="pag_box37"/>
    <w:basedOn w:val="1"/>
    <w:uiPriority w:val="0"/>
    <w:pPr>
      <w:widowControl/>
      <w:spacing w:before="300"/>
      <w:jc w:val="left"/>
    </w:pPr>
    <w:rPr>
      <w:rFonts w:ascii="宋体" w:hAnsi="宋体" w:eastAsia="宋体" w:cs="宋体"/>
      <w:kern w:val="0"/>
      <w:sz w:val="24"/>
      <w:szCs w:val="24"/>
    </w:rPr>
  </w:style>
  <w:style w:type="paragraph" w:customStyle="1" w:styleId="95">
    <w:name w:val="pag_box38"/>
    <w:basedOn w:val="1"/>
    <w:uiPriority w:val="0"/>
    <w:pPr>
      <w:widowControl/>
      <w:spacing w:before="300"/>
      <w:jc w:val="left"/>
    </w:pPr>
    <w:rPr>
      <w:rFonts w:ascii="宋体" w:hAnsi="宋体" w:eastAsia="宋体" w:cs="宋体"/>
      <w:kern w:val="0"/>
      <w:sz w:val="24"/>
      <w:szCs w:val="24"/>
    </w:rPr>
  </w:style>
  <w:style w:type="paragraph" w:customStyle="1" w:styleId="96">
    <w:name w:val="pag_box39"/>
    <w:basedOn w:val="1"/>
    <w:qFormat/>
    <w:uiPriority w:val="0"/>
    <w:pPr>
      <w:widowControl/>
      <w:pBdr>
        <w:bottom w:val="dashed" w:color="D2D2D2" w:sz="6" w:space="0"/>
      </w:pBdr>
      <w:spacing w:before="600"/>
      <w:jc w:val="left"/>
    </w:pPr>
    <w:rPr>
      <w:rFonts w:ascii="宋体" w:hAnsi="宋体" w:eastAsia="宋体" w:cs="宋体"/>
      <w:kern w:val="0"/>
      <w:sz w:val="24"/>
      <w:szCs w:val="24"/>
    </w:rPr>
  </w:style>
  <w:style w:type="paragraph" w:customStyle="1" w:styleId="97">
    <w:name w:val="pag_box40"/>
    <w:basedOn w:val="1"/>
    <w:uiPriority w:val="0"/>
    <w:pPr>
      <w:widowControl/>
      <w:jc w:val="left"/>
    </w:pPr>
    <w:rPr>
      <w:rFonts w:ascii="宋体" w:hAnsi="宋体" w:eastAsia="宋体" w:cs="宋体"/>
      <w:kern w:val="0"/>
      <w:sz w:val="24"/>
      <w:szCs w:val="24"/>
    </w:rPr>
  </w:style>
  <w:style w:type="paragraph" w:customStyle="1" w:styleId="98">
    <w:name w:val="pag_box42"/>
    <w:basedOn w:val="1"/>
    <w:uiPriority w:val="0"/>
    <w:pPr>
      <w:widowControl/>
      <w:pBdr>
        <w:right w:val="single" w:color="D2D2D2" w:sz="6" w:space="0"/>
      </w:pBdr>
      <w:jc w:val="left"/>
    </w:pPr>
    <w:rPr>
      <w:rFonts w:ascii="宋体" w:hAnsi="宋体" w:eastAsia="宋体" w:cs="宋体"/>
      <w:kern w:val="0"/>
      <w:sz w:val="24"/>
      <w:szCs w:val="24"/>
    </w:rPr>
  </w:style>
  <w:style w:type="paragraph" w:customStyle="1" w:styleId="99">
    <w:name w:val="pag_box43"/>
    <w:basedOn w:val="1"/>
    <w:uiPriority w:val="0"/>
    <w:pPr>
      <w:widowControl/>
      <w:jc w:val="left"/>
    </w:pPr>
    <w:rPr>
      <w:rFonts w:ascii="宋体" w:hAnsi="宋体" w:eastAsia="宋体" w:cs="宋体"/>
      <w:kern w:val="0"/>
      <w:sz w:val="24"/>
      <w:szCs w:val="24"/>
    </w:rPr>
  </w:style>
  <w:style w:type="paragraph" w:customStyle="1" w:styleId="100">
    <w:name w:val="pag_box41"/>
    <w:basedOn w:val="1"/>
    <w:uiPriority w:val="0"/>
    <w:pPr>
      <w:widowControl/>
      <w:pBdr>
        <w:bottom w:val="dashed" w:color="D2D2D2" w:sz="6" w:space="15"/>
      </w:pBdr>
      <w:jc w:val="left"/>
    </w:pPr>
    <w:rPr>
      <w:rFonts w:ascii="宋体" w:hAnsi="宋体" w:eastAsia="宋体" w:cs="宋体"/>
      <w:kern w:val="0"/>
      <w:sz w:val="24"/>
      <w:szCs w:val="24"/>
    </w:rPr>
  </w:style>
  <w:style w:type="paragraph" w:customStyle="1" w:styleId="101">
    <w:name w:val="pag_text25"/>
    <w:basedOn w:val="1"/>
    <w:uiPriority w:val="0"/>
    <w:pPr>
      <w:widowControl/>
      <w:pBdr>
        <w:right w:val="single" w:color="D2D2D2" w:sz="6" w:space="0"/>
      </w:pBdr>
      <w:spacing w:line="750" w:lineRule="atLeast"/>
      <w:jc w:val="center"/>
    </w:pPr>
    <w:rPr>
      <w:rFonts w:ascii="宋体" w:hAnsi="宋体" w:eastAsia="宋体" w:cs="宋体"/>
      <w:b/>
      <w:bCs/>
      <w:color w:val="8F8F8F"/>
      <w:kern w:val="0"/>
      <w:sz w:val="33"/>
      <w:szCs w:val="33"/>
    </w:rPr>
  </w:style>
  <w:style w:type="paragraph" w:customStyle="1" w:styleId="102">
    <w:name w:val="pag_text26"/>
    <w:basedOn w:val="1"/>
    <w:uiPriority w:val="0"/>
    <w:pPr>
      <w:widowControl/>
      <w:spacing w:line="750" w:lineRule="atLeast"/>
      <w:jc w:val="center"/>
    </w:pPr>
    <w:rPr>
      <w:rFonts w:ascii="宋体" w:hAnsi="宋体" w:eastAsia="宋体" w:cs="宋体"/>
      <w:b/>
      <w:bCs/>
      <w:color w:val="8F8F8F"/>
      <w:kern w:val="0"/>
      <w:sz w:val="33"/>
      <w:szCs w:val="33"/>
    </w:rPr>
  </w:style>
  <w:style w:type="paragraph" w:customStyle="1" w:styleId="103">
    <w:name w:val="subnavbox"/>
    <w:basedOn w:val="1"/>
    <w:qFormat/>
    <w:uiPriority w:val="0"/>
    <w:pPr>
      <w:widowControl/>
      <w:jc w:val="left"/>
    </w:pPr>
    <w:rPr>
      <w:rFonts w:ascii="宋体" w:hAnsi="宋体" w:eastAsia="宋体" w:cs="宋体"/>
      <w:kern w:val="0"/>
      <w:sz w:val="24"/>
      <w:szCs w:val="24"/>
    </w:rPr>
  </w:style>
  <w:style w:type="paragraph" w:customStyle="1" w:styleId="104">
    <w:name w:val="subnav"/>
    <w:basedOn w:val="1"/>
    <w:uiPriority w:val="0"/>
    <w:pPr>
      <w:widowControl/>
      <w:pBdr>
        <w:bottom w:val="single" w:color="DDDDDD" w:sz="6" w:space="0"/>
      </w:pBdr>
      <w:spacing w:line="675" w:lineRule="atLeast"/>
      <w:jc w:val="left"/>
    </w:pPr>
    <w:rPr>
      <w:rFonts w:ascii="宋体" w:hAnsi="宋体" w:eastAsia="宋体" w:cs="宋体"/>
      <w:b/>
      <w:bCs/>
      <w:color w:val="444444"/>
      <w:kern w:val="0"/>
      <w:sz w:val="24"/>
      <w:szCs w:val="24"/>
    </w:rPr>
  </w:style>
  <w:style w:type="paragraph" w:customStyle="1" w:styleId="105">
    <w:name w:val="currentdd"/>
    <w:basedOn w:val="1"/>
    <w:uiPriority w:val="0"/>
    <w:pPr>
      <w:widowControl/>
      <w:shd w:val="clear" w:color="auto" w:fill="006DCA"/>
      <w:jc w:val="left"/>
    </w:pPr>
    <w:rPr>
      <w:rFonts w:ascii="宋体" w:hAnsi="宋体" w:eastAsia="宋体" w:cs="宋体"/>
      <w:color w:val="FFFFFF"/>
      <w:kern w:val="0"/>
      <w:sz w:val="24"/>
      <w:szCs w:val="24"/>
    </w:rPr>
  </w:style>
  <w:style w:type="paragraph" w:customStyle="1" w:styleId="106">
    <w:name w:val="currentdt"/>
    <w:basedOn w:val="1"/>
    <w:uiPriority w:val="0"/>
    <w:pPr>
      <w:widowControl/>
      <w:jc w:val="left"/>
    </w:pPr>
    <w:rPr>
      <w:rFonts w:ascii="宋体" w:hAnsi="宋体" w:eastAsia="宋体" w:cs="宋体"/>
      <w:kern w:val="0"/>
      <w:sz w:val="24"/>
      <w:szCs w:val="24"/>
    </w:rPr>
  </w:style>
  <w:style w:type="paragraph" w:customStyle="1" w:styleId="107">
    <w:name w:val="navcontent"/>
    <w:basedOn w:val="1"/>
    <w:qFormat/>
    <w:uiPriority w:val="0"/>
    <w:pPr>
      <w:widowControl/>
      <w:pBdr>
        <w:bottom w:val="single" w:color="E5E3DA" w:sz="6" w:space="0"/>
      </w:pBdr>
      <w:jc w:val="left"/>
    </w:pPr>
    <w:rPr>
      <w:rFonts w:ascii="宋体" w:hAnsi="宋体" w:eastAsia="宋体" w:cs="宋体"/>
      <w:vanish/>
      <w:kern w:val="0"/>
      <w:sz w:val="24"/>
      <w:szCs w:val="24"/>
    </w:rPr>
  </w:style>
  <w:style w:type="paragraph" w:customStyle="1" w:styleId="108">
    <w:name w:val="inx_container"/>
    <w:basedOn w:val="1"/>
    <w:uiPriority w:val="0"/>
    <w:pPr>
      <w:widowControl/>
      <w:shd w:val="clear" w:color="auto" w:fill="F0F0F2"/>
      <w:jc w:val="left"/>
    </w:pPr>
    <w:rPr>
      <w:rFonts w:ascii="宋体" w:hAnsi="宋体" w:eastAsia="宋体" w:cs="宋体"/>
      <w:kern w:val="0"/>
      <w:sz w:val="24"/>
      <w:szCs w:val="24"/>
    </w:rPr>
  </w:style>
  <w:style w:type="paragraph" w:customStyle="1" w:styleId="109">
    <w:name w:val="inx_box"/>
    <w:basedOn w:val="1"/>
    <w:uiPriority w:val="0"/>
    <w:pPr>
      <w:widowControl/>
      <w:jc w:val="left"/>
    </w:pPr>
    <w:rPr>
      <w:rFonts w:ascii="宋体" w:hAnsi="宋体" w:eastAsia="宋体" w:cs="宋体"/>
      <w:kern w:val="0"/>
      <w:sz w:val="24"/>
      <w:szCs w:val="24"/>
    </w:rPr>
  </w:style>
  <w:style w:type="paragraph" w:customStyle="1" w:styleId="110">
    <w:name w:val="inx_image"/>
    <w:basedOn w:val="1"/>
    <w:uiPriority w:val="0"/>
    <w:pPr>
      <w:widowControl/>
      <w:jc w:val="left"/>
    </w:pPr>
    <w:rPr>
      <w:rFonts w:ascii="宋体" w:hAnsi="宋体" w:eastAsia="宋体" w:cs="宋体"/>
      <w:color w:val="000000"/>
      <w:kern w:val="0"/>
      <w:sz w:val="24"/>
      <w:szCs w:val="24"/>
    </w:rPr>
  </w:style>
  <w:style w:type="paragraph" w:customStyle="1" w:styleId="111">
    <w:name w:val="inx_box1"/>
    <w:basedOn w:val="1"/>
    <w:uiPriority w:val="0"/>
    <w:pPr>
      <w:widowControl/>
      <w:spacing w:before="540"/>
      <w:jc w:val="left"/>
    </w:pPr>
    <w:rPr>
      <w:rFonts w:ascii="宋体" w:hAnsi="宋体" w:eastAsia="宋体" w:cs="宋体"/>
      <w:kern w:val="0"/>
      <w:sz w:val="24"/>
      <w:szCs w:val="24"/>
    </w:rPr>
  </w:style>
  <w:style w:type="paragraph" w:customStyle="1" w:styleId="112">
    <w:name w:val="inx_box2"/>
    <w:basedOn w:val="1"/>
    <w:uiPriority w:val="0"/>
    <w:pPr>
      <w:widowControl/>
      <w:pBdr>
        <w:top w:val="single" w:color="AAAAAA" w:sz="6" w:space="0"/>
        <w:left w:val="single" w:color="AAAAAA" w:sz="6" w:space="0"/>
        <w:bottom w:val="single" w:color="AAAAAA" w:sz="6" w:space="0"/>
        <w:right w:val="single" w:color="AAAAAA" w:sz="6" w:space="0"/>
      </w:pBdr>
      <w:shd w:val="clear" w:color="auto" w:fill="FFFFFF"/>
      <w:jc w:val="left"/>
    </w:pPr>
    <w:rPr>
      <w:rFonts w:ascii="宋体" w:hAnsi="宋体" w:eastAsia="宋体" w:cs="宋体"/>
      <w:kern w:val="0"/>
      <w:sz w:val="24"/>
      <w:szCs w:val="24"/>
    </w:rPr>
  </w:style>
  <w:style w:type="paragraph" w:customStyle="1" w:styleId="113">
    <w:name w:val="inx_box3"/>
    <w:basedOn w:val="1"/>
    <w:uiPriority w:val="0"/>
    <w:pPr>
      <w:widowControl/>
      <w:spacing w:before="60"/>
      <w:ind w:left="105"/>
      <w:jc w:val="left"/>
    </w:pPr>
    <w:rPr>
      <w:rFonts w:ascii="宋体" w:hAnsi="宋体" w:eastAsia="宋体" w:cs="宋体"/>
      <w:kern w:val="0"/>
      <w:sz w:val="24"/>
      <w:szCs w:val="24"/>
    </w:rPr>
  </w:style>
  <w:style w:type="paragraph" w:customStyle="1" w:styleId="114">
    <w:name w:val="inx_box4"/>
    <w:basedOn w:val="1"/>
    <w:qFormat/>
    <w:uiPriority w:val="0"/>
    <w:pPr>
      <w:widowControl/>
      <w:shd w:val="clear" w:color="auto" w:fill="006DCA"/>
      <w:jc w:val="left"/>
    </w:pPr>
    <w:rPr>
      <w:rFonts w:ascii="宋体" w:hAnsi="宋体" w:eastAsia="宋体" w:cs="宋体"/>
      <w:kern w:val="0"/>
      <w:sz w:val="24"/>
      <w:szCs w:val="24"/>
    </w:rPr>
  </w:style>
  <w:style w:type="paragraph" w:customStyle="1" w:styleId="115">
    <w:name w:val="inx_text"/>
    <w:basedOn w:val="1"/>
    <w:uiPriority w:val="0"/>
    <w:pPr>
      <w:widowControl/>
      <w:spacing w:line="450" w:lineRule="atLeast"/>
      <w:jc w:val="left"/>
    </w:pPr>
    <w:rPr>
      <w:rFonts w:ascii="宋体" w:hAnsi="宋体" w:eastAsia="宋体" w:cs="宋体"/>
      <w:color w:val="AAAAAA"/>
      <w:kern w:val="0"/>
      <w:szCs w:val="21"/>
    </w:rPr>
  </w:style>
  <w:style w:type="paragraph" w:customStyle="1" w:styleId="116">
    <w:name w:val="inx_text1"/>
    <w:basedOn w:val="1"/>
    <w:uiPriority w:val="0"/>
    <w:pPr>
      <w:widowControl/>
      <w:spacing w:before="45" w:line="375" w:lineRule="atLeast"/>
      <w:jc w:val="right"/>
    </w:pPr>
    <w:rPr>
      <w:rFonts w:ascii="宋体" w:hAnsi="宋体" w:eastAsia="宋体" w:cs="宋体"/>
      <w:color w:val="666666"/>
      <w:kern w:val="0"/>
      <w:szCs w:val="21"/>
    </w:rPr>
  </w:style>
  <w:style w:type="paragraph" w:customStyle="1" w:styleId="117">
    <w:name w:val="inx_box5"/>
    <w:basedOn w:val="1"/>
    <w:uiPriority w:val="0"/>
    <w:pPr>
      <w:widowControl/>
      <w:shd w:val="clear" w:color="auto" w:fill="006DCA"/>
      <w:spacing w:before="150"/>
      <w:jc w:val="left"/>
    </w:pPr>
    <w:rPr>
      <w:rFonts w:ascii="宋体" w:hAnsi="宋体" w:eastAsia="宋体" w:cs="宋体"/>
      <w:kern w:val="0"/>
      <w:sz w:val="24"/>
      <w:szCs w:val="24"/>
    </w:rPr>
  </w:style>
  <w:style w:type="paragraph" w:customStyle="1" w:styleId="118">
    <w:name w:val="inx_box6"/>
    <w:basedOn w:val="1"/>
    <w:qFormat/>
    <w:uiPriority w:val="0"/>
    <w:pPr>
      <w:widowControl/>
      <w:shd w:val="clear" w:color="auto" w:fill="2B89E0"/>
      <w:jc w:val="left"/>
    </w:pPr>
    <w:rPr>
      <w:rFonts w:ascii="宋体" w:hAnsi="宋体" w:eastAsia="宋体" w:cs="宋体"/>
      <w:kern w:val="0"/>
      <w:sz w:val="24"/>
      <w:szCs w:val="24"/>
    </w:rPr>
  </w:style>
  <w:style w:type="paragraph" w:customStyle="1" w:styleId="119">
    <w:name w:val="inx_text2"/>
    <w:basedOn w:val="1"/>
    <w:uiPriority w:val="0"/>
    <w:pPr>
      <w:widowControl/>
      <w:spacing w:line="690" w:lineRule="atLeast"/>
      <w:jc w:val="center"/>
    </w:pPr>
    <w:rPr>
      <w:rFonts w:ascii="宋体" w:hAnsi="宋体" w:eastAsia="宋体" w:cs="宋体"/>
      <w:b/>
      <w:bCs/>
      <w:color w:val="FFFFFF"/>
      <w:kern w:val="0"/>
      <w:sz w:val="24"/>
      <w:szCs w:val="24"/>
    </w:rPr>
  </w:style>
  <w:style w:type="paragraph" w:customStyle="1" w:styleId="120">
    <w:name w:val="inx_box8"/>
    <w:basedOn w:val="1"/>
    <w:uiPriority w:val="0"/>
    <w:pPr>
      <w:widowControl/>
      <w:spacing w:before="150"/>
      <w:jc w:val="left"/>
    </w:pPr>
    <w:rPr>
      <w:rFonts w:ascii="宋体" w:hAnsi="宋体" w:eastAsia="宋体" w:cs="宋体"/>
      <w:kern w:val="0"/>
      <w:sz w:val="24"/>
      <w:szCs w:val="24"/>
    </w:rPr>
  </w:style>
  <w:style w:type="paragraph" w:customStyle="1" w:styleId="121">
    <w:name w:val="inx_image1"/>
    <w:basedOn w:val="1"/>
    <w:uiPriority w:val="0"/>
    <w:pPr>
      <w:widowControl/>
      <w:jc w:val="left"/>
    </w:pPr>
    <w:rPr>
      <w:rFonts w:ascii="宋体" w:hAnsi="宋体" w:eastAsia="宋体" w:cs="宋体"/>
      <w:color w:val="000000"/>
      <w:kern w:val="0"/>
      <w:sz w:val="24"/>
      <w:szCs w:val="24"/>
    </w:rPr>
  </w:style>
  <w:style w:type="paragraph" w:customStyle="1" w:styleId="122">
    <w:name w:val="inx_box9"/>
    <w:basedOn w:val="1"/>
    <w:uiPriority w:val="0"/>
    <w:pPr>
      <w:widowControl/>
      <w:shd w:val="clear" w:color="auto" w:fill="FFFFFF"/>
      <w:spacing w:before="150"/>
      <w:jc w:val="left"/>
    </w:pPr>
    <w:rPr>
      <w:rFonts w:ascii="宋体" w:hAnsi="宋体" w:eastAsia="宋体" w:cs="宋体"/>
      <w:kern w:val="0"/>
      <w:sz w:val="24"/>
      <w:szCs w:val="24"/>
    </w:rPr>
  </w:style>
  <w:style w:type="paragraph" w:customStyle="1" w:styleId="123">
    <w:name w:val="inx_box10"/>
    <w:basedOn w:val="1"/>
    <w:uiPriority w:val="0"/>
    <w:pPr>
      <w:widowControl/>
      <w:spacing w:before="150"/>
      <w:jc w:val="left"/>
    </w:pPr>
    <w:rPr>
      <w:rFonts w:ascii="宋体" w:hAnsi="宋体" w:eastAsia="宋体" w:cs="宋体"/>
      <w:kern w:val="0"/>
      <w:sz w:val="24"/>
      <w:szCs w:val="24"/>
    </w:rPr>
  </w:style>
  <w:style w:type="paragraph" w:customStyle="1" w:styleId="124">
    <w:name w:val="inx_box11"/>
    <w:basedOn w:val="1"/>
    <w:uiPriority w:val="0"/>
    <w:pPr>
      <w:widowControl/>
      <w:jc w:val="left"/>
    </w:pPr>
    <w:rPr>
      <w:rFonts w:ascii="宋体" w:hAnsi="宋体" w:eastAsia="宋体" w:cs="宋体"/>
      <w:kern w:val="0"/>
      <w:sz w:val="24"/>
      <w:szCs w:val="24"/>
    </w:rPr>
  </w:style>
  <w:style w:type="paragraph" w:customStyle="1" w:styleId="125">
    <w:name w:val="inx_image2"/>
    <w:basedOn w:val="1"/>
    <w:qFormat/>
    <w:uiPriority w:val="0"/>
    <w:pPr>
      <w:widowControl/>
      <w:jc w:val="left"/>
    </w:pPr>
    <w:rPr>
      <w:rFonts w:ascii="宋体" w:hAnsi="宋体" w:eastAsia="宋体" w:cs="宋体"/>
      <w:color w:val="000000"/>
      <w:kern w:val="0"/>
      <w:sz w:val="24"/>
      <w:szCs w:val="24"/>
    </w:rPr>
  </w:style>
  <w:style w:type="paragraph" w:customStyle="1" w:styleId="126">
    <w:name w:val="inx_box12"/>
    <w:basedOn w:val="1"/>
    <w:uiPriority w:val="0"/>
    <w:pPr>
      <w:widowControl/>
      <w:jc w:val="left"/>
    </w:pPr>
    <w:rPr>
      <w:rFonts w:ascii="宋体" w:hAnsi="宋体" w:eastAsia="宋体" w:cs="宋体"/>
      <w:kern w:val="0"/>
      <w:sz w:val="24"/>
      <w:szCs w:val="24"/>
    </w:rPr>
  </w:style>
  <w:style w:type="paragraph" w:customStyle="1" w:styleId="127">
    <w:name w:val="inx_box13"/>
    <w:basedOn w:val="1"/>
    <w:uiPriority w:val="0"/>
    <w:pPr>
      <w:widowControl/>
      <w:pBdr>
        <w:top w:val="single" w:color="006DCA" w:sz="12" w:space="0"/>
        <w:bottom w:val="single" w:color="DDDDDD" w:sz="6" w:space="0"/>
      </w:pBdr>
      <w:jc w:val="left"/>
    </w:pPr>
    <w:rPr>
      <w:rFonts w:ascii="宋体" w:hAnsi="宋体" w:eastAsia="宋体" w:cs="宋体"/>
      <w:kern w:val="0"/>
      <w:sz w:val="24"/>
      <w:szCs w:val="24"/>
    </w:rPr>
  </w:style>
  <w:style w:type="paragraph" w:customStyle="1" w:styleId="128">
    <w:name w:val="inx_box13b"/>
    <w:basedOn w:val="1"/>
    <w:uiPriority w:val="0"/>
    <w:pPr>
      <w:widowControl/>
      <w:pBdr>
        <w:top w:val="single" w:color="E51C23" w:sz="12" w:space="0"/>
        <w:bottom w:val="single" w:color="DDDDDD" w:sz="6" w:space="0"/>
      </w:pBdr>
      <w:spacing w:before="150"/>
      <w:jc w:val="left"/>
    </w:pPr>
    <w:rPr>
      <w:rFonts w:ascii="宋体" w:hAnsi="宋体" w:eastAsia="宋体" w:cs="宋体"/>
      <w:kern w:val="0"/>
      <w:sz w:val="24"/>
      <w:szCs w:val="24"/>
    </w:rPr>
  </w:style>
  <w:style w:type="paragraph" w:customStyle="1" w:styleId="129">
    <w:name w:val="inx_text4"/>
    <w:basedOn w:val="1"/>
    <w:qFormat/>
    <w:uiPriority w:val="0"/>
    <w:pPr>
      <w:widowControl/>
      <w:spacing w:line="570" w:lineRule="atLeast"/>
      <w:jc w:val="left"/>
    </w:pPr>
    <w:rPr>
      <w:rFonts w:ascii="宋体" w:hAnsi="宋体" w:eastAsia="宋体" w:cs="宋体"/>
      <w:b/>
      <w:bCs/>
      <w:color w:val="006DCA"/>
      <w:kern w:val="0"/>
      <w:sz w:val="30"/>
      <w:szCs w:val="30"/>
    </w:rPr>
  </w:style>
  <w:style w:type="paragraph" w:customStyle="1" w:styleId="130">
    <w:name w:val="inx_box14"/>
    <w:basedOn w:val="1"/>
    <w:qFormat/>
    <w:uiPriority w:val="0"/>
    <w:pPr>
      <w:widowControl/>
      <w:ind w:left="240"/>
      <w:jc w:val="left"/>
    </w:pPr>
    <w:rPr>
      <w:rFonts w:ascii="宋体" w:hAnsi="宋体" w:eastAsia="宋体" w:cs="宋体"/>
      <w:kern w:val="0"/>
      <w:sz w:val="24"/>
      <w:szCs w:val="24"/>
    </w:rPr>
  </w:style>
  <w:style w:type="paragraph" w:customStyle="1" w:styleId="131">
    <w:name w:val="inx_text7"/>
    <w:basedOn w:val="1"/>
    <w:qFormat/>
    <w:uiPriority w:val="0"/>
    <w:pPr>
      <w:widowControl/>
      <w:spacing w:line="600" w:lineRule="atLeast"/>
      <w:ind w:right="75"/>
      <w:jc w:val="left"/>
    </w:pPr>
    <w:rPr>
      <w:rFonts w:ascii="宋体" w:hAnsi="宋体" w:eastAsia="宋体" w:cs="宋体"/>
      <w:color w:val="E51C23"/>
      <w:kern w:val="0"/>
      <w:szCs w:val="21"/>
    </w:rPr>
  </w:style>
  <w:style w:type="paragraph" w:customStyle="1" w:styleId="132">
    <w:name w:val="inx_box15"/>
    <w:basedOn w:val="1"/>
    <w:qFormat/>
    <w:uiPriority w:val="0"/>
    <w:pPr>
      <w:widowControl/>
      <w:jc w:val="left"/>
    </w:pPr>
    <w:rPr>
      <w:rFonts w:ascii="宋体" w:hAnsi="宋体" w:eastAsia="宋体" w:cs="宋体"/>
      <w:kern w:val="0"/>
      <w:sz w:val="24"/>
      <w:szCs w:val="24"/>
    </w:rPr>
  </w:style>
  <w:style w:type="paragraph" w:customStyle="1" w:styleId="133">
    <w:name w:val="inx_text5"/>
    <w:basedOn w:val="1"/>
    <w:qFormat/>
    <w:uiPriority w:val="0"/>
    <w:pPr>
      <w:widowControl/>
      <w:spacing w:line="600" w:lineRule="atLeast"/>
      <w:jc w:val="center"/>
    </w:pPr>
    <w:rPr>
      <w:rFonts w:ascii="宋体" w:hAnsi="宋体" w:eastAsia="宋体" w:cs="宋体"/>
      <w:color w:val="444444"/>
      <w:kern w:val="0"/>
      <w:szCs w:val="21"/>
    </w:rPr>
  </w:style>
  <w:style w:type="paragraph" w:customStyle="1" w:styleId="134">
    <w:name w:val="inx_box16"/>
    <w:basedOn w:val="1"/>
    <w:uiPriority w:val="0"/>
    <w:pPr>
      <w:widowControl/>
      <w:jc w:val="left"/>
    </w:pPr>
    <w:rPr>
      <w:rFonts w:ascii="宋体" w:hAnsi="宋体" w:eastAsia="宋体" w:cs="宋体"/>
      <w:kern w:val="0"/>
      <w:sz w:val="24"/>
      <w:szCs w:val="24"/>
    </w:rPr>
  </w:style>
  <w:style w:type="paragraph" w:customStyle="1" w:styleId="135">
    <w:name w:val="inx_text6"/>
    <w:basedOn w:val="1"/>
    <w:uiPriority w:val="0"/>
    <w:pPr>
      <w:widowControl/>
      <w:pBdr>
        <w:bottom w:val="single" w:color="E51C23" w:sz="18" w:space="0"/>
      </w:pBdr>
      <w:spacing w:line="600" w:lineRule="atLeast"/>
      <w:jc w:val="center"/>
    </w:pPr>
    <w:rPr>
      <w:rFonts w:ascii="宋体" w:hAnsi="宋体" w:eastAsia="宋体" w:cs="宋体"/>
      <w:b/>
      <w:bCs/>
      <w:color w:val="E51C23"/>
      <w:kern w:val="0"/>
      <w:szCs w:val="21"/>
    </w:rPr>
  </w:style>
  <w:style w:type="paragraph" w:customStyle="1" w:styleId="136">
    <w:name w:val="inx_box17"/>
    <w:basedOn w:val="1"/>
    <w:uiPriority w:val="0"/>
    <w:pPr>
      <w:widowControl/>
      <w:spacing w:before="150"/>
      <w:jc w:val="left"/>
    </w:pPr>
    <w:rPr>
      <w:rFonts w:ascii="宋体" w:hAnsi="宋体" w:eastAsia="宋体" w:cs="宋体"/>
      <w:kern w:val="0"/>
      <w:sz w:val="24"/>
      <w:szCs w:val="24"/>
    </w:rPr>
  </w:style>
  <w:style w:type="paragraph" w:customStyle="1" w:styleId="137">
    <w:name w:val="inx_box18"/>
    <w:basedOn w:val="1"/>
    <w:uiPriority w:val="0"/>
    <w:pPr>
      <w:widowControl/>
      <w:spacing w:before="240"/>
      <w:jc w:val="left"/>
    </w:pPr>
    <w:rPr>
      <w:rFonts w:ascii="宋体" w:hAnsi="宋体" w:eastAsia="宋体" w:cs="宋体"/>
      <w:kern w:val="0"/>
      <w:sz w:val="24"/>
      <w:szCs w:val="24"/>
    </w:rPr>
  </w:style>
  <w:style w:type="paragraph" w:customStyle="1" w:styleId="138">
    <w:name w:val="inx_box19"/>
    <w:basedOn w:val="1"/>
    <w:qFormat/>
    <w:uiPriority w:val="0"/>
    <w:pPr>
      <w:widowControl/>
      <w:jc w:val="left"/>
    </w:pPr>
    <w:rPr>
      <w:rFonts w:ascii="宋体" w:hAnsi="宋体" w:eastAsia="宋体" w:cs="宋体"/>
      <w:kern w:val="0"/>
      <w:sz w:val="24"/>
      <w:szCs w:val="24"/>
    </w:rPr>
  </w:style>
  <w:style w:type="paragraph" w:customStyle="1" w:styleId="139">
    <w:name w:val="inx_box20"/>
    <w:basedOn w:val="1"/>
    <w:qFormat/>
    <w:uiPriority w:val="0"/>
    <w:pPr>
      <w:widowControl/>
      <w:spacing w:before="375"/>
      <w:jc w:val="left"/>
    </w:pPr>
    <w:rPr>
      <w:rFonts w:ascii="宋体" w:hAnsi="宋体" w:eastAsia="宋体" w:cs="宋体"/>
      <w:kern w:val="0"/>
      <w:sz w:val="24"/>
      <w:szCs w:val="24"/>
    </w:rPr>
  </w:style>
  <w:style w:type="paragraph" w:customStyle="1" w:styleId="140">
    <w:name w:val="inx_box22"/>
    <w:basedOn w:val="1"/>
    <w:uiPriority w:val="0"/>
    <w:pPr>
      <w:widowControl/>
      <w:jc w:val="left"/>
    </w:pPr>
    <w:rPr>
      <w:rFonts w:ascii="宋体" w:hAnsi="宋体" w:eastAsia="宋体" w:cs="宋体"/>
      <w:kern w:val="0"/>
      <w:sz w:val="24"/>
      <w:szCs w:val="24"/>
    </w:rPr>
  </w:style>
  <w:style w:type="paragraph" w:customStyle="1" w:styleId="141">
    <w:name w:val="inx_box23"/>
    <w:basedOn w:val="1"/>
    <w:qFormat/>
    <w:uiPriority w:val="0"/>
    <w:pPr>
      <w:widowControl/>
      <w:shd w:val="clear" w:color="auto" w:fill="F7F7F7"/>
      <w:spacing w:before="240"/>
      <w:jc w:val="left"/>
    </w:pPr>
    <w:rPr>
      <w:rFonts w:ascii="宋体" w:hAnsi="宋体" w:eastAsia="宋体" w:cs="宋体"/>
      <w:kern w:val="0"/>
      <w:sz w:val="24"/>
      <w:szCs w:val="24"/>
    </w:rPr>
  </w:style>
  <w:style w:type="paragraph" w:customStyle="1" w:styleId="142">
    <w:name w:val="inx_box23b"/>
    <w:basedOn w:val="1"/>
    <w:uiPriority w:val="0"/>
    <w:pPr>
      <w:widowControl/>
      <w:shd w:val="clear" w:color="auto" w:fill="F7F7F7"/>
      <w:spacing w:before="150" w:after="150"/>
      <w:jc w:val="left"/>
    </w:pPr>
    <w:rPr>
      <w:rFonts w:ascii="宋体" w:hAnsi="宋体" w:eastAsia="宋体" w:cs="宋体"/>
      <w:kern w:val="0"/>
      <w:sz w:val="24"/>
      <w:szCs w:val="24"/>
    </w:rPr>
  </w:style>
  <w:style w:type="paragraph" w:customStyle="1" w:styleId="143">
    <w:name w:val="inx_box23c"/>
    <w:basedOn w:val="1"/>
    <w:qFormat/>
    <w:uiPriority w:val="0"/>
    <w:pPr>
      <w:widowControl/>
      <w:spacing w:before="150"/>
      <w:jc w:val="left"/>
    </w:pPr>
    <w:rPr>
      <w:rFonts w:ascii="宋体" w:hAnsi="宋体" w:eastAsia="宋体" w:cs="宋体"/>
      <w:kern w:val="0"/>
      <w:sz w:val="24"/>
      <w:szCs w:val="24"/>
    </w:rPr>
  </w:style>
  <w:style w:type="paragraph" w:customStyle="1" w:styleId="144">
    <w:name w:val="tbimg"/>
    <w:basedOn w:val="1"/>
    <w:qFormat/>
    <w:uiPriority w:val="0"/>
    <w:pPr>
      <w:widowControl/>
      <w:spacing w:before="90"/>
      <w:jc w:val="left"/>
    </w:pPr>
    <w:rPr>
      <w:rFonts w:ascii="宋体" w:hAnsi="宋体" w:eastAsia="宋体" w:cs="宋体"/>
      <w:kern w:val="0"/>
      <w:sz w:val="24"/>
      <w:szCs w:val="24"/>
    </w:rPr>
  </w:style>
  <w:style w:type="paragraph" w:customStyle="1" w:styleId="145">
    <w:name w:val="inx_box24"/>
    <w:basedOn w:val="1"/>
    <w:qFormat/>
    <w:uiPriority w:val="0"/>
    <w:pPr>
      <w:widowControl/>
      <w:pBdr>
        <w:bottom w:val="single" w:color="E1E1E1" w:sz="6" w:space="0"/>
      </w:pBdr>
      <w:jc w:val="left"/>
    </w:pPr>
    <w:rPr>
      <w:rFonts w:ascii="宋体" w:hAnsi="宋体" w:eastAsia="宋体" w:cs="宋体"/>
      <w:kern w:val="0"/>
      <w:sz w:val="24"/>
      <w:szCs w:val="24"/>
    </w:rPr>
  </w:style>
  <w:style w:type="paragraph" w:customStyle="1" w:styleId="146">
    <w:name w:val="inx_box24b"/>
    <w:basedOn w:val="1"/>
    <w:qFormat/>
    <w:uiPriority w:val="0"/>
    <w:pPr>
      <w:widowControl/>
      <w:pBdr>
        <w:bottom w:val="single" w:color="E1E1E1" w:sz="6" w:space="0"/>
      </w:pBdr>
      <w:jc w:val="left"/>
    </w:pPr>
    <w:rPr>
      <w:rFonts w:ascii="宋体" w:hAnsi="宋体" w:eastAsia="宋体" w:cs="宋体"/>
      <w:kern w:val="0"/>
      <w:sz w:val="24"/>
      <w:szCs w:val="24"/>
    </w:rPr>
  </w:style>
  <w:style w:type="paragraph" w:customStyle="1" w:styleId="147">
    <w:name w:val="inx_text10"/>
    <w:basedOn w:val="1"/>
    <w:uiPriority w:val="0"/>
    <w:pPr>
      <w:widowControl/>
      <w:spacing w:before="180" w:line="300" w:lineRule="atLeast"/>
      <w:ind w:left="180"/>
      <w:jc w:val="center"/>
    </w:pPr>
    <w:rPr>
      <w:rFonts w:ascii="宋体" w:hAnsi="宋体" w:eastAsia="宋体" w:cs="宋体"/>
      <w:color w:val="454545"/>
      <w:kern w:val="0"/>
      <w:sz w:val="23"/>
      <w:szCs w:val="23"/>
    </w:rPr>
  </w:style>
  <w:style w:type="paragraph" w:customStyle="1" w:styleId="148">
    <w:name w:val="inx_box25"/>
    <w:basedOn w:val="1"/>
    <w:qFormat/>
    <w:uiPriority w:val="0"/>
    <w:pPr>
      <w:widowControl/>
      <w:pBdr>
        <w:top w:val="single" w:color="BBBBBB" w:sz="6" w:space="0"/>
        <w:left w:val="single" w:color="BBBBBB" w:sz="6" w:space="0"/>
        <w:bottom w:val="single" w:color="BBBBBB" w:sz="6" w:space="0"/>
        <w:right w:val="single" w:color="BBBBBB" w:sz="6" w:space="0"/>
      </w:pBdr>
      <w:shd w:val="clear" w:color="auto" w:fill="FFFFFF"/>
      <w:spacing w:before="120"/>
      <w:ind w:left="180"/>
      <w:jc w:val="left"/>
    </w:pPr>
    <w:rPr>
      <w:rFonts w:ascii="宋体" w:hAnsi="宋体" w:eastAsia="宋体" w:cs="宋体"/>
      <w:kern w:val="0"/>
      <w:sz w:val="24"/>
      <w:szCs w:val="24"/>
    </w:rPr>
  </w:style>
  <w:style w:type="paragraph" w:customStyle="1" w:styleId="149">
    <w:name w:val="inx_box26"/>
    <w:basedOn w:val="1"/>
    <w:uiPriority w:val="0"/>
    <w:pPr>
      <w:widowControl/>
      <w:spacing w:before="120"/>
      <w:ind w:left="180"/>
      <w:jc w:val="left"/>
    </w:pPr>
    <w:rPr>
      <w:rFonts w:ascii="宋体" w:hAnsi="宋体" w:eastAsia="宋体" w:cs="宋体"/>
      <w:kern w:val="0"/>
      <w:sz w:val="24"/>
      <w:szCs w:val="24"/>
    </w:rPr>
  </w:style>
  <w:style w:type="paragraph" w:customStyle="1" w:styleId="150">
    <w:name w:val="inx_box27"/>
    <w:basedOn w:val="1"/>
    <w:uiPriority w:val="0"/>
    <w:pPr>
      <w:widowControl/>
      <w:shd w:val="clear" w:color="auto" w:fill="006DCA"/>
      <w:spacing w:before="120" w:line="450" w:lineRule="atLeast"/>
      <w:ind w:left="450"/>
      <w:jc w:val="center"/>
    </w:pPr>
    <w:rPr>
      <w:rFonts w:ascii="宋体" w:hAnsi="宋体" w:eastAsia="宋体" w:cs="宋体"/>
      <w:b/>
      <w:bCs/>
      <w:color w:val="FFFFFF"/>
      <w:kern w:val="0"/>
      <w:sz w:val="23"/>
      <w:szCs w:val="23"/>
    </w:rPr>
  </w:style>
  <w:style w:type="paragraph" w:customStyle="1" w:styleId="151">
    <w:name w:val="inx_text11"/>
    <w:basedOn w:val="1"/>
    <w:qFormat/>
    <w:uiPriority w:val="0"/>
    <w:pPr>
      <w:widowControl/>
      <w:spacing w:before="90"/>
      <w:jc w:val="left"/>
    </w:pPr>
    <w:rPr>
      <w:rFonts w:ascii="宋体" w:hAnsi="宋体" w:eastAsia="宋体" w:cs="宋体"/>
      <w:kern w:val="0"/>
      <w:sz w:val="24"/>
      <w:szCs w:val="24"/>
    </w:rPr>
  </w:style>
  <w:style w:type="paragraph" w:customStyle="1" w:styleId="152">
    <w:name w:val="inx_box28"/>
    <w:basedOn w:val="1"/>
    <w:uiPriority w:val="0"/>
    <w:pPr>
      <w:widowControl/>
      <w:spacing w:before="240"/>
      <w:jc w:val="left"/>
    </w:pPr>
    <w:rPr>
      <w:rFonts w:ascii="宋体" w:hAnsi="宋体" w:eastAsia="宋体" w:cs="宋体"/>
      <w:kern w:val="0"/>
      <w:sz w:val="24"/>
      <w:szCs w:val="24"/>
    </w:rPr>
  </w:style>
  <w:style w:type="paragraph" w:customStyle="1" w:styleId="153">
    <w:name w:val="inx_image4"/>
    <w:basedOn w:val="1"/>
    <w:uiPriority w:val="0"/>
    <w:pPr>
      <w:widowControl/>
      <w:jc w:val="left"/>
    </w:pPr>
    <w:rPr>
      <w:rFonts w:ascii="宋体" w:hAnsi="宋体" w:eastAsia="宋体" w:cs="宋体"/>
      <w:color w:val="000000"/>
      <w:kern w:val="0"/>
      <w:sz w:val="24"/>
      <w:szCs w:val="24"/>
    </w:rPr>
  </w:style>
  <w:style w:type="paragraph" w:customStyle="1" w:styleId="154">
    <w:name w:val="inx_box29"/>
    <w:basedOn w:val="1"/>
    <w:qFormat/>
    <w:uiPriority w:val="0"/>
    <w:pPr>
      <w:widowControl/>
      <w:spacing w:before="300"/>
      <w:jc w:val="left"/>
    </w:pPr>
    <w:rPr>
      <w:rFonts w:ascii="宋体" w:hAnsi="宋体" w:eastAsia="宋体" w:cs="宋体"/>
      <w:kern w:val="0"/>
      <w:sz w:val="24"/>
      <w:szCs w:val="24"/>
    </w:rPr>
  </w:style>
  <w:style w:type="paragraph" w:customStyle="1" w:styleId="155">
    <w:name w:val="inx_box30"/>
    <w:basedOn w:val="1"/>
    <w:uiPriority w:val="0"/>
    <w:pPr>
      <w:widowControl/>
      <w:jc w:val="left"/>
    </w:pPr>
    <w:rPr>
      <w:rFonts w:ascii="宋体" w:hAnsi="宋体" w:eastAsia="宋体" w:cs="宋体"/>
      <w:kern w:val="0"/>
      <w:sz w:val="24"/>
      <w:szCs w:val="24"/>
    </w:rPr>
  </w:style>
  <w:style w:type="paragraph" w:customStyle="1" w:styleId="156">
    <w:name w:val="inx_box43"/>
    <w:basedOn w:val="1"/>
    <w:uiPriority w:val="0"/>
    <w:pPr>
      <w:widowControl/>
      <w:jc w:val="left"/>
    </w:pPr>
    <w:rPr>
      <w:rFonts w:ascii="宋体" w:hAnsi="宋体" w:eastAsia="宋体" w:cs="宋体"/>
      <w:kern w:val="0"/>
      <w:sz w:val="24"/>
      <w:szCs w:val="24"/>
    </w:rPr>
  </w:style>
  <w:style w:type="paragraph" w:customStyle="1" w:styleId="157">
    <w:name w:val="inx_box21"/>
    <w:basedOn w:val="1"/>
    <w:uiPriority w:val="0"/>
    <w:pPr>
      <w:widowControl/>
      <w:spacing w:after="225"/>
      <w:jc w:val="left"/>
    </w:pPr>
    <w:rPr>
      <w:rFonts w:ascii="宋体" w:hAnsi="宋体" w:eastAsia="宋体" w:cs="宋体"/>
      <w:kern w:val="0"/>
      <w:sz w:val="24"/>
      <w:szCs w:val="24"/>
    </w:rPr>
  </w:style>
  <w:style w:type="paragraph" w:customStyle="1" w:styleId="158">
    <w:name w:val="inx_box32"/>
    <w:basedOn w:val="1"/>
    <w:qFormat/>
    <w:uiPriority w:val="0"/>
    <w:pPr>
      <w:widowControl/>
      <w:pBdr>
        <w:top w:val="single" w:color="006DCA" w:sz="12" w:space="0"/>
        <w:bottom w:val="single" w:color="DDDDDD" w:sz="6" w:space="0"/>
      </w:pBdr>
      <w:jc w:val="left"/>
    </w:pPr>
    <w:rPr>
      <w:rFonts w:ascii="宋体" w:hAnsi="宋体" w:eastAsia="宋体" w:cs="宋体"/>
      <w:kern w:val="0"/>
      <w:sz w:val="24"/>
      <w:szCs w:val="24"/>
    </w:rPr>
  </w:style>
  <w:style w:type="paragraph" w:customStyle="1" w:styleId="159">
    <w:name w:val="inx_text12"/>
    <w:basedOn w:val="1"/>
    <w:uiPriority w:val="0"/>
    <w:pPr>
      <w:widowControl/>
      <w:spacing w:line="600" w:lineRule="atLeast"/>
      <w:ind w:left="525"/>
      <w:jc w:val="center"/>
    </w:pPr>
    <w:rPr>
      <w:rFonts w:ascii="宋体" w:hAnsi="宋体" w:eastAsia="宋体" w:cs="宋体"/>
      <w:color w:val="444444"/>
      <w:kern w:val="0"/>
      <w:szCs w:val="21"/>
    </w:rPr>
  </w:style>
  <w:style w:type="paragraph" w:customStyle="1" w:styleId="160">
    <w:name w:val="inx_box31"/>
    <w:basedOn w:val="1"/>
    <w:uiPriority w:val="0"/>
    <w:pPr>
      <w:widowControl/>
      <w:jc w:val="left"/>
    </w:pPr>
    <w:rPr>
      <w:rFonts w:ascii="宋体" w:hAnsi="宋体" w:eastAsia="宋体" w:cs="宋体"/>
      <w:kern w:val="0"/>
      <w:sz w:val="24"/>
      <w:szCs w:val="24"/>
    </w:rPr>
  </w:style>
  <w:style w:type="paragraph" w:customStyle="1" w:styleId="161">
    <w:name w:val="inx_box33"/>
    <w:basedOn w:val="1"/>
    <w:uiPriority w:val="0"/>
    <w:pPr>
      <w:widowControl/>
      <w:jc w:val="left"/>
    </w:pPr>
    <w:rPr>
      <w:rFonts w:ascii="宋体" w:hAnsi="宋体" w:eastAsia="宋体" w:cs="宋体"/>
      <w:kern w:val="0"/>
      <w:sz w:val="24"/>
      <w:szCs w:val="24"/>
    </w:rPr>
  </w:style>
  <w:style w:type="paragraph" w:customStyle="1" w:styleId="162">
    <w:name w:val="inx_box34"/>
    <w:basedOn w:val="1"/>
    <w:qFormat/>
    <w:uiPriority w:val="0"/>
    <w:pPr>
      <w:widowControl/>
      <w:jc w:val="left"/>
    </w:pPr>
    <w:rPr>
      <w:rFonts w:ascii="宋体" w:hAnsi="宋体" w:eastAsia="宋体" w:cs="宋体"/>
      <w:kern w:val="0"/>
      <w:sz w:val="24"/>
      <w:szCs w:val="24"/>
    </w:rPr>
  </w:style>
  <w:style w:type="paragraph" w:customStyle="1" w:styleId="163">
    <w:name w:val="inx_box35"/>
    <w:basedOn w:val="1"/>
    <w:qFormat/>
    <w:uiPriority w:val="0"/>
    <w:pPr>
      <w:widowControl/>
      <w:jc w:val="left"/>
    </w:pPr>
    <w:rPr>
      <w:rFonts w:ascii="宋体" w:hAnsi="宋体" w:eastAsia="宋体" w:cs="宋体"/>
      <w:kern w:val="0"/>
      <w:sz w:val="24"/>
      <w:szCs w:val="24"/>
    </w:rPr>
  </w:style>
  <w:style w:type="paragraph" w:customStyle="1" w:styleId="164">
    <w:name w:val="inx_text13"/>
    <w:basedOn w:val="1"/>
    <w:qFormat/>
    <w:uiPriority w:val="0"/>
    <w:pPr>
      <w:widowControl/>
      <w:spacing w:line="480" w:lineRule="atLeast"/>
      <w:jc w:val="center"/>
    </w:pPr>
    <w:rPr>
      <w:rFonts w:ascii="宋体" w:hAnsi="宋体" w:eastAsia="宋体" w:cs="宋体"/>
      <w:color w:val="454545"/>
      <w:kern w:val="0"/>
      <w:szCs w:val="21"/>
    </w:rPr>
  </w:style>
  <w:style w:type="paragraph" w:customStyle="1" w:styleId="165">
    <w:name w:val="inx_box36"/>
    <w:basedOn w:val="1"/>
    <w:uiPriority w:val="0"/>
    <w:pPr>
      <w:widowControl/>
      <w:jc w:val="left"/>
    </w:pPr>
    <w:rPr>
      <w:rFonts w:ascii="宋体" w:hAnsi="宋体" w:eastAsia="宋体" w:cs="宋体"/>
      <w:kern w:val="0"/>
      <w:sz w:val="24"/>
      <w:szCs w:val="24"/>
    </w:rPr>
  </w:style>
  <w:style w:type="paragraph" w:customStyle="1" w:styleId="166">
    <w:name w:val="inx_text14"/>
    <w:basedOn w:val="1"/>
    <w:uiPriority w:val="0"/>
    <w:pPr>
      <w:widowControl/>
      <w:pBdr>
        <w:bottom w:val="single" w:color="E51C23" w:sz="12" w:space="0"/>
      </w:pBdr>
      <w:spacing w:line="480" w:lineRule="atLeast"/>
      <w:jc w:val="center"/>
    </w:pPr>
    <w:rPr>
      <w:rFonts w:ascii="宋体" w:hAnsi="宋体" w:eastAsia="宋体" w:cs="宋体"/>
      <w:b/>
      <w:bCs/>
      <w:color w:val="E51C23"/>
      <w:kern w:val="0"/>
      <w:szCs w:val="21"/>
    </w:rPr>
  </w:style>
  <w:style w:type="paragraph" w:customStyle="1" w:styleId="167">
    <w:name w:val="inx_box37"/>
    <w:basedOn w:val="1"/>
    <w:qFormat/>
    <w:uiPriority w:val="0"/>
    <w:pPr>
      <w:widowControl/>
      <w:spacing w:before="120"/>
      <w:jc w:val="left"/>
    </w:pPr>
    <w:rPr>
      <w:rFonts w:ascii="宋体" w:hAnsi="宋体" w:eastAsia="宋体" w:cs="宋体"/>
      <w:kern w:val="0"/>
      <w:sz w:val="24"/>
      <w:szCs w:val="24"/>
    </w:rPr>
  </w:style>
  <w:style w:type="paragraph" w:customStyle="1" w:styleId="168">
    <w:name w:val="inx_box38"/>
    <w:basedOn w:val="1"/>
    <w:uiPriority w:val="0"/>
    <w:pPr>
      <w:widowControl/>
      <w:jc w:val="left"/>
    </w:pPr>
    <w:rPr>
      <w:rFonts w:ascii="宋体" w:hAnsi="宋体" w:eastAsia="宋体" w:cs="宋体"/>
      <w:kern w:val="0"/>
      <w:sz w:val="24"/>
      <w:szCs w:val="24"/>
    </w:rPr>
  </w:style>
  <w:style w:type="paragraph" w:customStyle="1" w:styleId="169">
    <w:name w:val="inx_text15"/>
    <w:basedOn w:val="1"/>
    <w:uiPriority w:val="0"/>
    <w:pPr>
      <w:widowControl/>
      <w:spacing w:line="390" w:lineRule="atLeast"/>
      <w:jc w:val="left"/>
    </w:pPr>
    <w:rPr>
      <w:rFonts w:ascii="宋体" w:hAnsi="宋体" w:eastAsia="宋体" w:cs="宋体"/>
      <w:color w:val="AAAAAA"/>
      <w:kern w:val="0"/>
      <w:szCs w:val="21"/>
    </w:rPr>
  </w:style>
  <w:style w:type="paragraph" w:customStyle="1" w:styleId="170">
    <w:name w:val="inx_text16"/>
    <w:basedOn w:val="1"/>
    <w:qFormat/>
    <w:uiPriority w:val="0"/>
    <w:pPr>
      <w:widowControl/>
      <w:spacing w:line="390" w:lineRule="atLeast"/>
      <w:jc w:val="left"/>
    </w:pPr>
    <w:rPr>
      <w:rFonts w:ascii="宋体" w:hAnsi="宋体" w:eastAsia="宋体" w:cs="宋体"/>
      <w:color w:val="AAAAAA"/>
      <w:kern w:val="0"/>
      <w:szCs w:val="21"/>
    </w:rPr>
  </w:style>
  <w:style w:type="paragraph" w:customStyle="1" w:styleId="171">
    <w:name w:val="inx_text17"/>
    <w:basedOn w:val="1"/>
    <w:qFormat/>
    <w:uiPriority w:val="0"/>
    <w:pPr>
      <w:widowControl/>
      <w:spacing w:line="390" w:lineRule="atLeast"/>
      <w:ind w:left="240"/>
      <w:jc w:val="left"/>
    </w:pPr>
    <w:rPr>
      <w:rFonts w:ascii="宋体" w:hAnsi="宋体" w:eastAsia="宋体" w:cs="宋体"/>
      <w:color w:val="454545"/>
      <w:kern w:val="0"/>
      <w:sz w:val="23"/>
      <w:szCs w:val="23"/>
    </w:rPr>
  </w:style>
  <w:style w:type="paragraph" w:customStyle="1" w:styleId="172">
    <w:name w:val="inx_text17b"/>
    <w:basedOn w:val="1"/>
    <w:uiPriority w:val="0"/>
    <w:pPr>
      <w:widowControl/>
      <w:spacing w:line="390" w:lineRule="atLeast"/>
      <w:ind w:left="240"/>
      <w:jc w:val="left"/>
    </w:pPr>
    <w:rPr>
      <w:rFonts w:ascii="宋体" w:hAnsi="宋体" w:eastAsia="宋体" w:cs="宋体"/>
      <w:color w:val="454545"/>
      <w:kern w:val="0"/>
      <w:sz w:val="23"/>
      <w:szCs w:val="23"/>
    </w:rPr>
  </w:style>
  <w:style w:type="paragraph" w:customStyle="1" w:styleId="173">
    <w:name w:val="inx_day"/>
    <w:basedOn w:val="1"/>
    <w:uiPriority w:val="0"/>
    <w:pPr>
      <w:widowControl/>
      <w:spacing w:line="420" w:lineRule="atLeast"/>
      <w:ind w:left="75"/>
      <w:jc w:val="left"/>
    </w:pPr>
    <w:rPr>
      <w:rFonts w:ascii="宋体" w:hAnsi="宋体" w:eastAsia="宋体" w:cs="宋体"/>
      <w:color w:val="8C8C8C"/>
      <w:kern w:val="0"/>
      <w:sz w:val="20"/>
      <w:szCs w:val="20"/>
    </w:rPr>
  </w:style>
  <w:style w:type="paragraph" w:customStyle="1" w:styleId="174">
    <w:name w:val="inx_box39"/>
    <w:basedOn w:val="1"/>
    <w:uiPriority w:val="0"/>
    <w:pPr>
      <w:widowControl/>
      <w:spacing w:before="180"/>
      <w:jc w:val="left"/>
    </w:pPr>
    <w:rPr>
      <w:rFonts w:ascii="宋体" w:hAnsi="宋体" w:eastAsia="宋体" w:cs="宋体"/>
      <w:kern w:val="0"/>
      <w:sz w:val="24"/>
      <w:szCs w:val="24"/>
    </w:rPr>
  </w:style>
  <w:style w:type="paragraph" w:customStyle="1" w:styleId="175">
    <w:name w:val="inx_box42"/>
    <w:basedOn w:val="1"/>
    <w:qFormat/>
    <w:uiPriority w:val="0"/>
    <w:pPr>
      <w:widowControl/>
      <w:spacing w:before="180"/>
      <w:jc w:val="left"/>
    </w:pPr>
    <w:rPr>
      <w:rFonts w:ascii="宋体" w:hAnsi="宋体" w:eastAsia="宋体" w:cs="宋体"/>
      <w:kern w:val="0"/>
      <w:sz w:val="24"/>
      <w:szCs w:val="24"/>
    </w:rPr>
  </w:style>
  <w:style w:type="paragraph" w:customStyle="1" w:styleId="176">
    <w:name w:val="inx_box42b"/>
    <w:basedOn w:val="1"/>
    <w:uiPriority w:val="0"/>
    <w:pPr>
      <w:widowControl/>
      <w:spacing w:before="300"/>
      <w:jc w:val="left"/>
    </w:pPr>
    <w:rPr>
      <w:rFonts w:ascii="宋体" w:hAnsi="宋体" w:eastAsia="宋体" w:cs="宋体"/>
      <w:kern w:val="0"/>
      <w:sz w:val="24"/>
      <w:szCs w:val="24"/>
    </w:rPr>
  </w:style>
  <w:style w:type="paragraph" w:customStyle="1" w:styleId="177">
    <w:name w:val="inx_box41"/>
    <w:basedOn w:val="1"/>
    <w:uiPriority w:val="0"/>
    <w:pPr>
      <w:widowControl/>
      <w:spacing w:before="240"/>
      <w:jc w:val="left"/>
    </w:pPr>
    <w:rPr>
      <w:rFonts w:ascii="宋体" w:hAnsi="宋体" w:eastAsia="宋体" w:cs="宋体"/>
      <w:kern w:val="0"/>
      <w:sz w:val="24"/>
      <w:szCs w:val="24"/>
    </w:rPr>
  </w:style>
  <w:style w:type="paragraph" w:customStyle="1" w:styleId="178">
    <w:name w:val="inx_box40"/>
    <w:basedOn w:val="1"/>
    <w:uiPriority w:val="0"/>
    <w:pPr>
      <w:widowControl/>
      <w:spacing w:before="240"/>
      <w:jc w:val="left"/>
    </w:pPr>
    <w:rPr>
      <w:rFonts w:ascii="宋体" w:hAnsi="宋体" w:eastAsia="宋体" w:cs="宋体"/>
      <w:kern w:val="0"/>
      <w:sz w:val="24"/>
      <w:szCs w:val="24"/>
    </w:rPr>
  </w:style>
  <w:style w:type="paragraph" w:customStyle="1" w:styleId="179">
    <w:name w:val="inx_image5"/>
    <w:basedOn w:val="1"/>
    <w:qFormat/>
    <w:uiPriority w:val="0"/>
    <w:pPr>
      <w:widowControl/>
      <w:jc w:val="left"/>
    </w:pPr>
    <w:rPr>
      <w:rFonts w:ascii="宋体" w:hAnsi="宋体" w:eastAsia="宋体" w:cs="宋体"/>
      <w:color w:val="000000"/>
      <w:kern w:val="0"/>
      <w:sz w:val="24"/>
      <w:szCs w:val="24"/>
    </w:rPr>
  </w:style>
  <w:style w:type="paragraph" w:customStyle="1" w:styleId="180">
    <w:name w:val="inx_box44"/>
    <w:basedOn w:val="1"/>
    <w:qFormat/>
    <w:uiPriority w:val="0"/>
    <w:pPr>
      <w:widowControl/>
      <w:jc w:val="left"/>
    </w:pPr>
    <w:rPr>
      <w:rFonts w:ascii="宋体" w:hAnsi="宋体" w:eastAsia="宋体" w:cs="宋体"/>
      <w:kern w:val="0"/>
      <w:sz w:val="24"/>
      <w:szCs w:val="24"/>
    </w:rPr>
  </w:style>
  <w:style w:type="paragraph" w:customStyle="1" w:styleId="181">
    <w:name w:val="inx_box45"/>
    <w:basedOn w:val="1"/>
    <w:uiPriority w:val="0"/>
    <w:pPr>
      <w:widowControl/>
      <w:shd w:val="clear" w:color="auto" w:fill="006DCA"/>
      <w:spacing w:after="75"/>
      <w:jc w:val="left"/>
    </w:pPr>
    <w:rPr>
      <w:rFonts w:ascii="宋体" w:hAnsi="宋体" w:eastAsia="宋体" w:cs="宋体"/>
      <w:kern w:val="0"/>
      <w:sz w:val="24"/>
      <w:szCs w:val="24"/>
    </w:rPr>
  </w:style>
  <w:style w:type="paragraph" w:customStyle="1" w:styleId="182">
    <w:name w:val="inx_image6"/>
    <w:basedOn w:val="1"/>
    <w:qFormat/>
    <w:uiPriority w:val="0"/>
    <w:pPr>
      <w:widowControl/>
      <w:spacing w:before="120"/>
      <w:ind w:left="480"/>
      <w:jc w:val="left"/>
    </w:pPr>
    <w:rPr>
      <w:rFonts w:ascii="宋体" w:hAnsi="宋体" w:eastAsia="宋体" w:cs="宋体"/>
      <w:color w:val="000000"/>
      <w:kern w:val="0"/>
      <w:sz w:val="24"/>
      <w:szCs w:val="24"/>
    </w:rPr>
  </w:style>
  <w:style w:type="paragraph" w:customStyle="1" w:styleId="183">
    <w:name w:val="inx_text19"/>
    <w:basedOn w:val="1"/>
    <w:uiPriority w:val="0"/>
    <w:pPr>
      <w:widowControl/>
      <w:spacing w:before="330" w:line="240" w:lineRule="atLeast"/>
      <w:ind w:left="240"/>
      <w:jc w:val="left"/>
    </w:pPr>
    <w:rPr>
      <w:rFonts w:ascii="宋体" w:hAnsi="宋体" w:eastAsia="宋体" w:cs="宋体"/>
      <w:b/>
      <w:bCs/>
      <w:color w:val="FFFFFF"/>
      <w:kern w:val="0"/>
      <w:sz w:val="24"/>
      <w:szCs w:val="24"/>
    </w:rPr>
  </w:style>
  <w:style w:type="paragraph" w:customStyle="1" w:styleId="184">
    <w:name w:val="inx_box46"/>
    <w:basedOn w:val="1"/>
    <w:qFormat/>
    <w:uiPriority w:val="0"/>
    <w:pPr>
      <w:widowControl/>
      <w:spacing w:before="75"/>
      <w:jc w:val="left"/>
    </w:pPr>
    <w:rPr>
      <w:rFonts w:ascii="宋体" w:hAnsi="宋体" w:eastAsia="宋体" w:cs="宋体"/>
      <w:kern w:val="0"/>
      <w:sz w:val="24"/>
      <w:szCs w:val="24"/>
    </w:rPr>
  </w:style>
  <w:style w:type="paragraph" w:customStyle="1" w:styleId="185">
    <w:name w:val="inx_box47"/>
    <w:basedOn w:val="1"/>
    <w:qFormat/>
    <w:uiPriority w:val="0"/>
    <w:pPr>
      <w:widowControl/>
      <w:jc w:val="left"/>
    </w:pPr>
    <w:rPr>
      <w:rFonts w:ascii="宋体" w:hAnsi="宋体" w:eastAsia="宋体" w:cs="宋体"/>
      <w:kern w:val="0"/>
      <w:sz w:val="24"/>
      <w:szCs w:val="24"/>
    </w:rPr>
  </w:style>
  <w:style w:type="paragraph" w:customStyle="1" w:styleId="186">
    <w:name w:val="inx_text20"/>
    <w:basedOn w:val="1"/>
    <w:uiPriority w:val="0"/>
    <w:pPr>
      <w:widowControl/>
      <w:shd w:val="clear" w:color="auto" w:fill="FFFFFF"/>
      <w:spacing w:before="150" w:line="375" w:lineRule="atLeast"/>
      <w:jc w:val="center"/>
    </w:pPr>
    <w:rPr>
      <w:rFonts w:ascii="宋体" w:hAnsi="宋体" w:eastAsia="宋体" w:cs="宋体"/>
      <w:b/>
      <w:bCs/>
      <w:color w:val="006DCA"/>
      <w:kern w:val="0"/>
      <w:sz w:val="30"/>
      <w:szCs w:val="30"/>
    </w:rPr>
  </w:style>
  <w:style w:type="paragraph" w:customStyle="1" w:styleId="187">
    <w:name w:val="inx_image7"/>
    <w:basedOn w:val="1"/>
    <w:uiPriority w:val="0"/>
    <w:pPr>
      <w:widowControl/>
      <w:jc w:val="left"/>
    </w:pPr>
    <w:rPr>
      <w:rFonts w:ascii="宋体" w:hAnsi="宋体" w:eastAsia="宋体" w:cs="宋体"/>
      <w:color w:val="000000"/>
      <w:kern w:val="0"/>
      <w:sz w:val="24"/>
      <w:szCs w:val="24"/>
    </w:rPr>
  </w:style>
  <w:style w:type="paragraph" w:customStyle="1" w:styleId="188">
    <w:name w:val="inx_image8"/>
    <w:basedOn w:val="1"/>
    <w:uiPriority w:val="0"/>
    <w:pPr>
      <w:widowControl/>
      <w:jc w:val="left"/>
    </w:pPr>
    <w:rPr>
      <w:rFonts w:ascii="宋体" w:hAnsi="宋体" w:eastAsia="宋体" w:cs="宋体"/>
      <w:color w:val="000000"/>
      <w:kern w:val="0"/>
      <w:sz w:val="24"/>
      <w:szCs w:val="24"/>
    </w:rPr>
  </w:style>
  <w:style w:type="paragraph" w:customStyle="1" w:styleId="189">
    <w:name w:val="inx_box48"/>
    <w:basedOn w:val="1"/>
    <w:uiPriority w:val="0"/>
    <w:pPr>
      <w:widowControl/>
      <w:shd w:val="clear" w:color="auto" w:fill="EEEEEE"/>
      <w:spacing w:before="300"/>
      <w:jc w:val="left"/>
    </w:pPr>
    <w:rPr>
      <w:rFonts w:ascii="宋体" w:hAnsi="宋体" w:eastAsia="宋体" w:cs="宋体"/>
      <w:kern w:val="0"/>
      <w:sz w:val="24"/>
      <w:szCs w:val="24"/>
    </w:rPr>
  </w:style>
  <w:style w:type="paragraph" w:customStyle="1" w:styleId="190">
    <w:name w:val="inx_box49"/>
    <w:basedOn w:val="1"/>
    <w:qFormat/>
    <w:uiPriority w:val="0"/>
    <w:pPr>
      <w:widowControl/>
      <w:pBdr>
        <w:bottom w:val="single" w:color="DCDCDC" w:sz="6" w:space="0"/>
      </w:pBdr>
      <w:jc w:val="left"/>
    </w:pPr>
    <w:rPr>
      <w:rFonts w:ascii="宋体" w:hAnsi="宋体" w:eastAsia="宋体" w:cs="宋体"/>
      <w:kern w:val="0"/>
      <w:sz w:val="24"/>
      <w:szCs w:val="24"/>
    </w:rPr>
  </w:style>
  <w:style w:type="paragraph" w:customStyle="1" w:styleId="191">
    <w:name w:val="inx_image9"/>
    <w:basedOn w:val="1"/>
    <w:qFormat/>
    <w:uiPriority w:val="0"/>
    <w:pPr>
      <w:widowControl/>
      <w:spacing w:before="180"/>
      <w:ind w:left="150"/>
      <w:jc w:val="left"/>
    </w:pPr>
    <w:rPr>
      <w:rFonts w:ascii="宋体" w:hAnsi="宋体" w:eastAsia="宋体" w:cs="宋体"/>
      <w:color w:val="000000"/>
      <w:kern w:val="0"/>
      <w:sz w:val="24"/>
      <w:szCs w:val="24"/>
    </w:rPr>
  </w:style>
  <w:style w:type="paragraph" w:customStyle="1" w:styleId="192">
    <w:name w:val="inx_text21"/>
    <w:basedOn w:val="1"/>
    <w:qFormat/>
    <w:uiPriority w:val="0"/>
    <w:pPr>
      <w:widowControl/>
      <w:spacing w:before="150" w:line="285" w:lineRule="atLeast"/>
      <w:ind w:left="75"/>
      <w:jc w:val="left"/>
    </w:pPr>
    <w:rPr>
      <w:rFonts w:ascii="宋体" w:hAnsi="宋体" w:eastAsia="宋体" w:cs="宋体"/>
      <w:b/>
      <w:bCs/>
      <w:color w:val="444444"/>
      <w:kern w:val="0"/>
      <w:sz w:val="20"/>
      <w:szCs w:val="20"/>
    </w:rPr>
  </w:style>
  <w:style w:type="paragraph" w:customStyle="1" w:styleId="193">
    <w:name w:val="inx_text22"/>
    <w:basedOn w:val="1"/>
    <w:qFormat/>
    <w:uiPriority w:val="0"/>
    <w:pPr>
      <w:widowControl/>
      <w:spacing w:before="240" w:line="390" w:lineRule="atLeast"/>
      <w:ind w:left="75"/>
      <w:jc w:val="left"/>
    </w:pPr>
    <w:rPr>
      <w:rFonts w:ascii="宋体" w:hAnsi="宋体" w:eastAsia="宋体" w:cs="宋体"/>
      <w:b/>
      <w:bCs/>
      <w:color w:val="444444"/>
      <w:kern w:val="0"/>
      <w:sz w:val="24"/>
      <w:szCs w:val="24"/>
    </w:rPr>
  </w:style>
  <w:style w:type="paragraph" w:customStyle="1" w:styleId="194">
    <w:name w:val="inx_box50"/>
    <w:basedOn w:val="1"/>
    <w:qFormat/>
    <w:uiPriority w:val="0"/>
    <w:pPr>
      <w:widowControl/>
      <w:spacing w:before="300"/>
      <w:jc w:val="left"/>
    </w:pPr>
    <w:rPr>
      <w:rFonts w:ascii="宋体" w:hAnsi="宋体" w:eastAsia="宋体" w:cs="宋体"/>
      <w:kern w:val="0"/>
      <w:sz w:val="24"/>
      <w:szCs w:val="24"/>
    </w:rPr>
  </w:style>
  <w:style w:type="paragraph" w:customStyle="1" w:styleId="195">
    <w:name w:val="inx_box51"/>
    <w:basedOn w:val="1"/>
    <w:qFormat/>
    <w:uiPriority w:val="0"/>
    <w:pPr>
      <w:widowControl/>
      <w:pBdr>
        <w:top w:val="single" w:color="006DCA" w:sz="12" w:space="0"/>
      </w:pBdr>
      <w:jc w:val="left"/>
    </w:pPr>
    <w:rPr>
      <w:rFonts w:ascii="宋体" w:hAnsi="宋体" w:eastAsia="宋体" w:cs="宋体"/>
      <w:kern w:val="0"/>
      <w:sz w:val="24"/>
      <w:szCs w:val="24"/>
    </w:rPr>
  </w:style>
  <w:style w:type="paragraph" w:customStyle="1" w:styleId="196">
    <w:name w:val="inx_box52"/>
    <w:basedOn w:val="1"/>
    <w:uiPriority w:val="0"/>
    <w:pPr>
      <w:widowControl/>
      <w:spacing w:before="90"/>
      <w:jc w:val="left"/>
    </w:pPr>
    <w:rPr>
      <w:rFonts w:ascii="宋体" w:hAnsi="宋体" w:eastAsia="宋体" w:cs="宋体"/>
      <w:kern w:val="0"/>
      <w:sz w:val="24"/>
      <w:szCs w:val="24"/>
    </w:rPr>
  </w:style>
  <w:style w:type="paragraph" w:customStyle="1" w:styleId="197">
    <w:name w:val="inx_image10"/>
    <w:basedOn w:val="1"/>
    <w:qFormat/>
    <w:uiPriority w:val="0"/>
    <w:pPr>
      <w:widowControl/>
      <w:pBdr>
        <w:top w:val="single" w:color="E1E1E1" w:sz="6" w:space="0"/>
        <w:left w:val="single" w:color="E1E1E1" w:sz="6" w:space="0"/>
        <w:bottom w:val="single" w:color="E1E1E1" w:sz="6" w:space="0"/>
        <w:right w:val="single" w:color="E1E1E1" w:sz="6" w:space="0"/>
      </w:pBdr>
      <w:spacing w:after="240"/>
      <w:ind w:left="75" w:right="90"/>
      <w:jc w:val="left"/>
    </w:pPr>
    <w:rPr>
      <w:rFonts w:ascii="宋体" w:hAnsi="宋体" w:eastAsia="宋体" w:cs="宋体"/>
      <w:color w:val="000000"/>
      <w:kern w:val="0"/>
      <w:sz w:val="24"/>
      <w:szCs w:val="24"/>
    </w:rPr>
  </w:style>
  <w:style w:type="paragraph" w:customStyle="1" w:styleId="198">
    <w:name w:val="inx_box53"/>
    <w:basedOn w:val="1"/>
    <w:qFormat/>
    <w:uiPriority w:val="0"/>
    <w:pPr>
      <w:widowControl/>
      <w:spacing w:before="240"/>
      <w:jc w:val="left"/>
    </w:pPr>
    <w:rPr>
      <w:rFonts w:ascii="宋体" w:hAnsi="宋体" w:eastAsia="宋体" w:cs="宋体"/>
      <w:kern w:val="0"/>
      <w:sz w:val="24"/>
      <w:szCs w:val="24"/>
    </w:rPr>
  </w:style>
  <w:style w:type="paragraph" w:customStyle="1" w:styleId="199">
    <w:name w:val="inx_box54"/>
    <w:basedOn w:val="1"/>
    <w:uiPriority w:val="0"/>
    <w:pPr>
      <w:widowControl/>
      <w:shd w:val="clear" w:color="auto" w:fill="006DCA"/>
      <w:jc w:val="left"/>
    </w:pPr>
    <w:rPr>
      <w:rFonts w:ascii="宋体" w:hAnsi="宋体" w:eastAsia="宋体" w:cs="宋体"/>
      <w:kern w:val="0"/>
      <w:sz w:val="24"/>
      <w:szCs w:val="24"/>
    </w:rPr>
  </w:style>
  <w:style w:type="paragraph" w:customStyle="1" w:styleId="200">
    <w:name w:val="inx_text23"/>
    <w:basedOn w:val="1"/>
    <w:qFormat/>
    <w:uiPriority w:val="0"/>
    <w:pPr>
      <w:widowControl/>
      <w:spacing w:before="135" w:line="345" w:lineRule="atLeast"/>
      <w:jc w:val="center"/>
    </w:pPr>
    <w:rPr>
      <w:rFonts w:ascii="宋体" w:hAnsi="宋体" w:eastAsia="宋体" w:cs="宋体"/>
      <w:color w:val="FFFFFF"/>
      <w:kern w:val="0"/>
      <w:sz w:val="24"/>
      <w:szCs w:val="24"/>
    </w:rPr>
  </w:style>
  <w:style w:type="paragraph" w:customStyle="1" w:styleId="201">
    <w:name w:val="inx_box55"/>
    <w:basedOn w:val="1"/>
    <w:uiPriority w:val="0"/>
    <w:pPr>
      <w:widowControl/>
      <w:spacing w:before="240"/>
      <w:jc w:val="left"/>
    </w:pPr>
    <w:rPr>
      <w:rFonts w:ascii="宋体" w:hAnsi="宋体" w:eastAsia="宋体" w:cs="宋体"/>
      <w:kern w:val="0"/>
      <w:sz w:val="24"/>
      <w:szCs w:val="24"/>
    </w:rPr>
  </w:style>
  <w:style w:type="paragraph" w:customStyle="1" w:styleId="202">
    <w:name w:val="inx_text24"/>
    <w:basedOn w:val="1"/>
    <w:qFormat/>
    <w:uiPriority w:val="0"/>
    <w:pPr>
      <w:widowControl/>
      <w:spacing w:line="300" w:lineRule="atLeast"/>
      <w:jc w:val="center"/>
    </w:pPr>
    <w:rPr>
      <w:rFonts w:ascii="宋体" w:hAnsi="宋体" w:eastAsia="宋体" w:cs="宋体"/>
      <w:color w:val="444444"/>
      <w:kern w:val="0"/>
      <w:sz w:val="20"/>
      <w:szCs w:val="20"/>
    </w:rPr>
  </w:style>
  <w:style w:type="paragraph" w:customStyle="1" w:styleId="203">
    <w:name w:val="inx_image11"/>
    <w:basedOn w:val="1"/>
    <w:uiPriority w:val="0"/>
    <w:pPr>
      <w:widowControl/>
      <w:spacing w:before="240"/>
      <w:jc w:val="left"/>
    </w:pPr>
    <w:rPr>
      <w:rFonts w:ascii="宋体" w:hAnsi="宋体" w:eastAsia="宋体" w:cs="宋体"/>
      <w:color w:val="000000"/>
      <w:kern w:val="0"/>
      <w:sz w:val="24"/>
      <w:szCs w:val="24"/>
    </w:rPr>
  </w:style>
  <w:style w:type="paragraph" w:customStyle="1" w:styleId="204">
    <w:name w:val="menu"/>
    <w:basedOn w:val="1"/>
    <w:qFormat/>
    <w:uiPriority w:val="0"/>
    <w:pPr>
      <w:widowControl/>
      <w:jc w:val="left"/>
    </w:pPr>
    <w:rPr>
      <w:rFonts w:ascii="宋体" w:hAnsi="宋体" w:eastAsia="宋体" w:cs="宋体"/>
      <w:kern w:val="0"/>
      <w:sz w:val="24"/>
      <w:szCs w:val="24"/>
    </w:rPr>
  </w:style>
  <w:style w:type="paragraph" w:customStyle="1" w:styleId="205">
    <w:name w:val="citylist"/>
    <w:basedOn w:val="1"/>
    <w:qFormat/>
    <w:uiPriority w:val="0"/>
    <w:pPr>
      <w:widowControl/>
      <w:pBdr>
        <w:top w:val="single" w:color="008000" w:sz="6" w:space="0"/>
        <w:left w:val="single" w:color="008000" w:sz="6" w:space="0"/>
        <w:bottom w:val="single" w:color="008000" w:sz="6" w:space="0"/>
        <w:right w:val="single" w:color="008000" w:sz="6" w:space="0"/>
      </w:pBdr>
      <w:jc w:val="left"/>
    </w:pPr>
    <w:rPr>
      <w:rFonts w:ascii="宋体" w:hAnsi="宋体" w:eastAsia="宋体" w:cs="宋体"/>
      <w:kern w:val="0"/>
      <w:sz w:val="24"/>
      <w:szCs w:val="24"/>
    </w:rPr>
  </w:style>
  <w:style w:type="paragraph" w:customStyle="1" w:styleId="206">
    <w:name w:val="diqu-list"/>
    <w:basedOn w:val="1"/>
    <w:uiPriority w:val="0"/>
    <w:pPr>
      <w:widowControl/>
      <w:jc w:val="left"/>
    </w:pPr>
    <w:rPr>
      <w:rFonts w:ascii="宋体" w:hAnsi="宋体" w:eastAsia="宋体" w:cs="宋体"/>
      <w:kern w:val="0"/>
      <w:sz w:val="24"/>
      <w:szCs w:val="24"/>
    </w:rPr>
  </w:style>
  <w:style w:type="paragraph" w:customStyle="1" w:styleId="207">
    <w:name w:val="hidden"/>
    <w:basedOn w:val="1"/>
    <w:qFormat/>
    <w:uiPriority w:val="0"/>
    <w:pPr>
      <w:widowControl/>
      <w:jc w:val="left"/>
    </w:pPr>
    <w:rPr>
      <w:rFonts w:ascii="宋体" w:hAnsi="宋体" w:eastAsia="宋体" w:cs="宋体"/>
      <w:vanish/>
      <w:kern w:val="0"/>
      <w:sz w:val="24"/>
      <w:szCs w:val="24"/>
    </w:rPr>
  </w:style>
  <w:style w:type="character" w:customStyle="1" w:styleId="208">
    <w:name w:val="editinput"/>
    <w:basedOn w:val="15"/>
    <w:qFormat/>
    <w:uiPriority w:val="0"/>
  </w:style>
  <w:style w:type="character" w:customStyle="1" w:styleId="209">
    <w:name w:val="edittexttarea"/>
    <w:basedOn w:val="15"/>
    <w:uiPriority w:val="0"/>
  </w:style>
  <w:style w:type="character" w:customStyle="1" w:styleId="210">
    <w:name w:val="页眉 字符"/>
    <w:basedOn w:val="15"/>
    <w:link w:val="8"/>
    <w:qFormat/>
    <w:uiPriority w:val="99"/>
    <w:rPr>
      <w:sz w:val="18"/>
      <w:szCs w:val="18"/>
    </w:rPr>
  </w:style>
  <w:style w:type="character" w:customStyle="1" w:styleId="211">
    <w:name w:val="页脚 字符"/>
    <w:basedOn w:val="15"/>
    <w:link w:val="7"/>
    <w:uiPriority w:val="99"/>
    <w:rPr>
      <w:sz w:val="18"/>
      <w:szCs w:val="18"/>
    </w:rPr>
  </w:style>
  <w:style w:type="character" w:customStyle="1" w:styleId="212">
    <w:name w:val="标题 2 字符"/>
    <w:basedOn w:val="15"/>
    <w:link w:val="3"/>
    <w:qFormat/>
    <w:uiPriority w:val="9"/>
    <w:rPr>
      <w:rFonts w:asciiTheme="majorHAnsi" w:hAnsiTheme="majorHAnsi" w:eastAsiaTheme="majorEastAsia" w:cstheme="majorBidi"/>
      <w:b/>
      <w:bCs/>
      <w:sz w:val="32"/>
      <w:szCs w:val="32"/>
    </w:rPr>
  </w:style>
  <w:style w:type="character" w:customStyle="1" w:styleId="213">
    <w:name w:val="标题 3 字符"/>
    <w:basedOn w:val="15"/>
    <w:link w:val="4"/>
    <w:uiPriority w:val="9"/>
    <w:rPr>
      <w:b/>
      <w:bCs/>
      <w:sz w:val="32"/>
      <w:szCs w:val="32"/>
    </w:rPr>
  </w:style>
  <w:style w:type="paragraph" w:styleId="214">
    <w:name w:val="List Paragraph"/>
    <w:basedOn w:val="1"/>
    <w:qFormat/>
    <w:uiPriority w:val="34"/>
    <w:pPr>
      <w:ind w:firstLine="420" w:firstLineChars="200"/>
    </w:pPr>
  </w:style>
  <w:style w:type="paragraph" w:customStyle="1" w:styleId="215">
    <w:name w:val="TOC Heading"/>
    <w:basedOn w:val="2"/>
    <w:next w:val="1"/>
    <w:unhideWhenUsed/>
    <w:qFormat/>
    <w:uiPriority w:val="39"/>
    <w:pPr>
      <w:keepNext/>
      <w:keepLines/>
      <w:spacing w:before="240" w:beforeAutospacing="0" w:after="0" w:afterAutospacing="0" w:line="259" w:lineRule="auto"/>
      <w:outlineLvl w:val="9"/>
    </w:pPr>
    <w:rPr>
      <w:rFonts w:asciiTheme="majorHAnsi" w:hAnsiTheme="majorHAnsi" w:eastAsiaTheme="majorEastAsia" w:cstheme="majorBidi"/>
      <w:b w:val="0"/>
      <w:bCs w:val="0"/>
      <w:color w:val="2F5597"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customXml" Target="../customXml/item1.xml"/><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FB5546F-1E25-4372-B1E3-4EE27EB51AEC}">
  <ds:schemaRefs/>
</ds:datastoreItem>
</file>

<file path=docProps/app.xml><?xml version="1.0" encoding="utf-8"?>
<Properties xmlns="http://schemas.openxmlformats.org/officeDocument/2006/extended-properties" xmlns:vt="http://schemas.openxmlformats.org/officeDocument/2006/docPropsVTypes">
  <Template>Normal</Template>
  <Pages>28</Pages>
  <Words>2310</Words>
  <Characters>13173</Characters>
  <Lines>109</Lines>
  <Paragraphs>30</Paragraphs>
  <TotalTime>1</TotalTime>
  <ScaleCrop>false</ScaleCrop>
  <LinksUpToDate>false</LinksUpToDate>
  <CharactersWithSpaces>15453</CharactersWithSpaces>
  <Application>WPS Office_11.1.0.9662_F1E327BC-269C-435d-A152-05C5408002CA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2018-01-26T00:13:00Z</dcterms:created>
  <dc:creator>Qingju Zh</dc:creator>
  <cp:lastModifiedBy>燕辉</cp:lastModifiedBy>
  <dcterms:modified xsi:type="dcterms:W3CDTF">2020-05-29T08:50:51Z</dcterms:modified>
  <cp:revision>335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ies>
</file>