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宋体" w:hAnsi="宋体" w:eastAsia="宋体" w:cs="宋体"/>
          <w:bCs/>
          <w:kern w:val="0"/>
          <w:sz w:val="24"/>
          <w:szCs w:val="24"/>
          <w:lang w:val="en-US" w:eastAsia="zh-CN"/>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numPr>
          <w:ilvl w:val="0"/>
          <w:numId w:val="0"/>
        </w:numPr>
        <w:jc w:val="center"/>
        <w:rPr>
          <w:rFonts w:hint="eastAsia" w:ascii="宋体" w:hAnsi="宋体" w:eastAsia="宋体" w:cs="宋体"/>
          <w:sz w:val="28"/>
          <w:szCs w:val="28"/>
          <w:lang w:eastAsia="zh-CN"/>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将乐县融媒体中心（广播电视台）采编设备</w:t>
      </w:r>
    </w:p>
    <w:p>
      <w:pPr>
        <w:numPr>
          <w:ilvl w:val="0"/>
          <w:numId w:val="0"/>
        </w:numPr>
        <w:jc w:val="center"/>
        <w:rPr>
          <w:rFonts w:hint="eastAsia" w:ascii="宋体" w:hAnsi="宋体" w:eastAsia="宋体" w:cs="宋体"/>
          <w:sz w:val="28"/>
          <w:szCs w:val="28"/>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 xml:space="preserve"> [350428]YG[GK]2020082-1　 </w:t>
      </w:r>
    </w:p>
    <w:p>
      <w:pPr>
        <w:numPr>
          <w:ilvl w:val="0"/>
          <w:numId w:val="0"/>
        </w:numPr>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将乐</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eastAsia="zh-CN"/>
        </w:rPr>
        <w:t>2020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4</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0"/>
            <w:tabs>
              <w:tab w:val="right" w:leader="dot" w:pos="8306"/>
            </w:tabs>
            <w:rPr>
              <w:sz w:val="28"/>
              <w:szCs w:val="28"/>
            </w:rPr>
          </w:pPr>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 w:val="28"/>
              <w:szCs w:val="28"/>
            </w:rPr>
            <w:fldChar w:fldCharType="begin"/>
          </w:r>
          <w:r>
            <w:rPr>
              <w:rFonts w:ascii="宋体" w:hAnsi="宋体" w:eastAsia="宋体" w:cs="宋体"/>
              <w:bCs/>
              <w:kern w:val="0"/>
              <w:sz w:val="28"/>
              <w:szCs w:val="28"/>
            </w:rPr>
            <w:instrText xml:space="preserve"> HYPERLINK \l _Toc5895 </w:instrText>
          </w:r>
          <w:r>
            <w:rPr>
              <w:rFonts w:ascii="宋体" w:hAnsi="宋体" w:eastAsia="宋体" w:cs="宋体"/>
              <w:bCs/>
              <w:kern w:val="0"/>
              <w:sz w:val="28"/>
              <w:szCs w:val="28"/>
            </w:rPr>
            <w:fldChar w:fldCharType="separate"/>
          </w:r>
          <w:r>
            <w:rPr>
              <w:sz w:val="28"/>
              <w:szCs w:val="28"/>
            </w:rPr>
            <w:t>第一章询价邀请/询价邀请书</w:t>
          </w:r>
          <w:r>
            <w:rPr>
              <w:sz w:val="28"/>
              <w:szCs w:val="28"/>
            </w:rPr>
            <w:tab/>
          </w:r>
          <w:r>
            <w:rPr>
              <w:sz w:val="28"/>
              <w:szCs w:val="28"/>
            </w:rPr>
            <w:fldChar w:fldCharType="begin"/>
          </w:r>
          <w:r>
            <w:rPr>
              <w:sz w:val="28"/>
              <w:szCs w:val="28"/>
            </w:rPr>
            <w:instrText xml:space="preserve"> PAGEREF _Toc5895 </w:instrText>
          </w:r>
          <w:r>
            <w:rPr>
              <w:sz w:val="28"/>
              <w:szCs w:val="28"/>
            </w:rPr>
            <w:fldChar w:fldCharType="separate"/>
          </w:r>
          <w:r>
            <w:rPr>
              <w:sz w:val="28"/>
              <w:szCs w:val="28"/>
            </w:rPr>
            <w:t>1</w:t>
          </w:r>
          <w:r>
            <w:rPr>
              <w:sz w:val="28"/>
              <w:szCs w:val="28"/>
            </w:rPr>
            <w:fldChar w:fldCharType="end"/>
          </w:r>
          <w:r>
            <w:rPr>
              <w:rFonts w:ascii="宋体" w:hAnsi="宋体" w:eastAsia="宋体" w:cs="宋体"/>
              <w:bCs/>
              <w:kern w:val="0"/>
              <w:sz w:val="28"/>
              <w:szCs w:val="28"/>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_Toc15322 </w:instrText>
          </w:r>
          <w:r>
            <w:rPr>
              <w:rFonts w:ascii="宋体" w:hAnsi="宋体" w:eastAsia="宋体" w:cs="宋体"/>
              <w:bCs/>
              <w:kern w:val="0"/>
              <w:szCs w:val="24"/>
            </w:rPr>
            <w:fldChar w:fldCharType="separate"/>
          </w:r>
          <w:r>
            <w:t>第二章询价须知</w:t>
          </w:r>
          <w:r>
            <w:tab/>
          </w:r>
          <w:r>
            <w:fldChar w:fldCharType="begin"/>
          </w:r>
          <w:r>
            <w:instrText xml:space="preserve"> PAGEREF _Toc15322 </w:instrText>
          </w:r>
          <w:r>
            <w:fldChar w:fldCharType="separate"/>
          </w:r>
          <w:r>
            <w:t>2</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_Toc27664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_Toc27664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_Toc23568 </w:instrText>
          </w:r>
          <w:r>
            <w:rPr>
              <w:rFonts w:ascii="宋体" w:hAnsi="宋体" w:eastAsia="宋体" w:cs="宋体"/>
              <w:bCs/>
              <w:kern w:val="0"/>
              <w:szCs w:val="24"/>
            </w:rPr>
            <w:fldChar w:fldCharType="separate"/>
          </w:r>
          <w:r>
            <w:t>一、采购标的</w:t>
          </w:r>
          <w:r>
            <w:rPr>
              <w:rFonts w:hint="eastAsia"/>
            </w:rPr>
            <w:t>一览表</w:t>
          </w:r>
          <w:r>
            <w:tab/>
          </w:r>
          <w:r>
            <w:fldChar w:fldCharType="begin"/>
          </w:r>
          <w:r>
            <w:instrText xml:space="preserve"> PAGEREF _Toc23568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_Toc13338 </w:instrText>
          </w:r>
          <w:r>
            <w:rPr>
              <w:rFonts w:ascii="宋体" w:hAnsi="宋体" w:eastAsia="宋体" w:cs="宋体"/>
              <w:bCs/>
              <w:kern w:val="0"/>
              <w:szCs w:val="24"/>
            </w:rPr>
            <w:fldChar w:fldCharType="separate"/>
          </w:r>
          <w:r>
            <w:t>二、技术要求（以下内容不允许负偏离）</w:t>
          </w:r>
          <w:r>
            <w:tab/>
          </w:r>
          <w:r>
            <w:fldChar w:fldCharType="begin"/>
          </w:r>
          <w:r>
            <w:instrText xml:space="preserve"> PAGEREF _Toc13338 </w:instrText>
          </w:r>
          <w:r>
            <w:fldChar w:fldCharType="separate"/>
          </w:r>
          <w:r>
            <w:t>3</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_Toc30218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_Toc30218 </w:instrText>
          </w:r>
          <w:r>
            <w:fldChar w:fldCharType="separate"/>
          </w:r>
          <w:r>
            <w:t>9</w:t>
          </w:r>
          <w:r>
            <w:fldChar w:fldCharType="end"/>
          </w:r>
          <w:r>
            <w:rPr>
              <w:rFonts w:ascii="宋体" w:hAnsi="宋体" w:eastAsia="宋体" w:cs="宋体"/>
              <w:bCs/>
              <w:kern w:val="0"/>
              <w:szCs w:val="24"/>
            </w:rPr>
            <w:fldChar w:fldCharType="end"/>
          </w:r>
        </w:p>
        <w:p>
          <w:pPr>
            <w:pStyle w:val="10"/>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_Toc19324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_Toc19324 </w:instrText>
          </w:r>
          <w:r>
            <w:fldChar w:fldCharType="separate"/>
          </w:r>
          <w:r>
            <w:t>9</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_Toc19730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_Toc19730 </w:instrText>
          </w:r>
          <w:r>
            <w:fldChar w:fldCharType="separate"/>
          </w:r>
          <w:r>
            <w:t>11</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_Toc1915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_Toc1915 </w:instrText>
          </w:r>
          <w:r>
            <w:fldChar w:fldCharType="separate"/>
          </w:r>
          <w:r>
            <w:t>12</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_Toc3056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_Toc3056 </w:instrText>
          </w:r>
          <w:r>
            <w:fldChar w:fldCharType="separate"/>
          </w:r>
          <w:r>
            <w:t>13</w:t>
          </w:r>
          <w:r>
            <w:fldChar w:fldCharType="end"/>
          </w:r>
          <w:r>
            <w:rPr>
              <w:rFonts w:ascii="宋体" w:hAnsi="宋体" w:eastAsia="宋体" w:cs="宋体"/>
              <w:bCs/>
              <w:kern w:val="0"/>
              <w:szCs w:val="24"/>
            </w:rPr>
            <w:fldChar w:fldCharType="end"/>
          </w:r>
        </w:p>
        <w:p>
          <w:pPr>
            <w:pStyle w:val="6"/>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_Toc20464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_Toc20464 </w:instrText>
          </w:r>
          <w:r>
            <w:fldChar w:fldCharType="separate"/>
          </w:r>
          <w:r>
            <w:t>13</w:t>
          </w:r>
          <w:r>
            <w:fldChar w:fldCharType="end"/>
          </w:r>
          <w:r>
            <w:rPr>
              <w:rFonts w:ascii="宋体" w:hAnsi="宋体" w:eastAsia="宋体" w:cs="宋体"/>
              <w:bCs/>
              <w:kern w:val="0"/>
              <w:szCs w:val="24"/>
            </w:rPr>
            <w:fldChar w:fldCharType="end"/>
          </w:r>
        </w:p>
        <w:p>
          <w:pPr>
            <w:pStyle w:val="6"/>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_Toc2692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_Toc2692 </w:instrText>
          </w:r>
          <w:r>
            <w:fldChar w:fldCharType="separate"/>
          </w:r>
          <w:r>
            <w:t>14</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_Toc5886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_Toc5886 </w:instrText>
          </w:r>
          <w:r>
            <w:fldChar w:fldCharType="separate"/>
          </w:r>
          <w:r>
            <w:t>15</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_Toc3357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_Toc3357 </w:instrText>
          </w:r>
          <w:r>
            <w:fldChar w:fldCharType="separate"/>
          </w:r>
          <w:r>
            <w:t>16</w:t>
          </w:r>
          <w:r>
            <w:fldChar w:fldCharType="end"/>
          </w:r>
          <w:r>
            <w:rPr>
              <w:rFonts w:ascii="宋体" w:hAnsi="宋体" w:eastAsia="宋体" w:cs="宋体"/>
              <w:bCs/>
              <w:kern w:val="0"/>
              <w:szCs w:val="24"/>
            </w:rPr>
            <w:fldChar w:fldCharType="end"/>
          </w:r>
        </w:p>
        <w:p>
          <w:pPr>
            <w:pStyle w:val="11"/>
            <w:tabs>
              <w:tab w:val="right" w:leader="dot"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_Toc10120 </w:instrText>
          </w:r>
          <w:r>
            <w:rPr>
              <w:rFonts w:ascii="宋体" w:hAnsi="宋体" w:eastAsia="宋体" w:cs="宋体"/>
              <w:bCs/>
              <w:kern w:val="0"/>
              <w:szCs w:val="24"/>
            </w:rPr>
            <w:fldChar w:fldCharType="separate"/>
          </w:r>
          <w:r>
            <w:rPr>
              <w:rFonts w:hint="eastAsia"/>
            </w:rPr>
            <w:t>6</w:t>
          </w:r>
          <w:r>
            <w:t>、要求作为响应文件组成部分的其他内容（若有）</w:t>
          </w:r>
          <w:r>
            <w:tab/>
          </w:r>
          <w:r>
            <w:fldChar w:fldCharType="begin"/>
          </w:r>
          <w:r>
            <w:instrText xml:space="preserve"> PAGEREF _Toc10120 </w:instrText>
          </w:r>
          <w:r>
            <w:fldChar w:fldCharType="separate"/>
          </w:r>
          <w:r>
            <w:t>17</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2"/>
      </w:pPr>
      <w:bookmarkStart w:id="0" w:name="_Toc5895"/>
      <w:r>
        <w:t>第一章询价邀请/询价邀请书</w:t>
      </w:r>
      <w:bookmarkEnd w:id="0"/>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将乐</w:t>
      </w:r>
      <w:r>
        <w:rPr>
          <w:rFonts w:hint="eastAsia" w:ascii="宋体" w:hAnsi="宋体" w:eastAsia="宋体"/>
          <w:sz w:val="24"/>
          <w:szCs w:val="24"/>
        </w:rPr>
        <w:t>分公司组织</w:t>
      </w:r>
      <w:r>
        <w:rPr>
          <w:rFonts w:hint="eastAsia" w:ascii="宋体" w:hAnsi="宋体" w:eastAsia="宋体"/>
          <w:sz w:val="24"/>
          <w:szCs w:val="24"/>
          <w:lang w:val="en-US" w:eastAsia="zh-CN"/>
        </w:rPr>
        <w:t>将乐县</w:t>
      </w:r>
      <w:r>
        <w:rPr>
          <w:rFonts w:hint="eastAsia" w:ascii="宋体" w:hAnsi="宋体" w:eastAsia="宋体"/>
          <w:sz w:val="24"/>
          <w:szCs w:val="24"/>
          <w:lang w:eastAsia="zh-CN"/>
        </w:rPr>
        <w:t>将乐县融媒体中心（广播电视台）采编设备</w:t>
      </w:r>
      <w:r>
        <w:rPr>
          <w:rFonts w:hint="eastAsia" w:ascii="宋体" w:hAnsi="宋体" w:eastAsia="宋体"/>
          <w:sz w:val="24"/>
          <w:szCs w:val="24"/>
          <w:lang w:val="en-US" w:eastAsia="zh-CN"/>
        </w:rPr>
        <w:t>采购</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预算金额、最高限价：</w:t>
      </w:r>
      <w:r>
        <w:rPr>
          <w:rFonts w:hint="eastAsia" w:ascii="宋体" w:hAnsi="宋体" w:eastAsia="宋体" w:cs="宋体"/>
          <w:sz w:val="28"/>
          <w:szCs w:val="28"/>
          <w:lang w:val="en-US" w:eastAsia="zh-CN"/>
        </w:rPr>
        <w:t>164万元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项目编号：</w:t>
      </w:r>
      <w:r>
        <w:rPr>
          <w:rFonts w:hint="eastAsia" w:ascii="仿宋_GB2312" w:hAnsi="宋体" w:eastAsia="仿宋_GB2312" w:cs="仿宋_GB2312"/>
          <w:b w:val="0"/>
          <w:i w:val="0"/>
          <w:caps w:val="0"/>
          <w:color w:val="000000"/>
          <w:spacing w:val="0"/>
          <w:sz w:val="27"/>
          <w:szCs w:val="27"/>
          <w:lang w:eastAsia="zh-CN"/>
        </w:rPr>
        <w:t xml:space="preserve">  [350428]YG[GK]2019082-1</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5322"/>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1136"/>
        <w:gridCol w:w="6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29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bCs/>
                <w:kern w:val="0"/>
                <w:sz w:val="24"/>
                <w:szCs w:val="24"/>
              </w:rPr>
              <w:t>特别提示：本表与询价通知书对应章节的内容若不一致，以本表为准。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条款号</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宋体"/>
                <w:kern w:val="0"/>
                <w:sz w:val="24"/>
                <w:szCs w:val="24"/>
              </w:rPr>
              <w:br w:type="textWrapping"/>
            </w:r>
            <w:r>
              <w:rPr>
                <w:rFonts w:ascii="宋体" w:hAnsi="宋体" w:eastAsia="宋体" w:cs="宋体"/>
                <w:kern w:val="0"/>
                <w:sz w:val="24"/>
                <w:szCs w:val="24"/>
              </w:rPr>
              <w:t>（2）</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contextualSpacing/>
            </w:pPr>
            <w:r>
              <w:rPr>
                <w:rFonts w:hint="eastAsia"/>
              </w:rPr>
              <w:t>(二)供应商应有良好的信誉，其供应的产品及同类产品不在福建广电网络集团股份有限公司三明分公司通报整改期限内；</w:t>
            </w:r>
          </w:p>
          <w:p>
            <w:pPr>
              <w:pStyle w:val="13"/>
              <w:snapToGrid w:val="0"/>
              <w:spacing w:line="360" w:lineRule="auto"/>
              <w:ind w:firstLine="6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9.4</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w:t>
            </w:r>
          </w:p>
          <w:p>
            <w:pPr>
              <w:widowControl/>
              <w:spacing w:line="360" w:lineRule="auto"/>
              <w:ind w:firstLine="120"/>
              <w:jc w:val="left"/>
              <w:rPr>
                <w:rFonts w:ascii="宋体" w:hAnsi="宋体" w:eastAsia="宋体" w:cs="宋体"/>
                <w:kern w:val="0"/>
                <w:sz w:val="24"/>
                <w:szCs w:val="24"/>
              </w:rPr>
            </w:pPr>
            <w:r>
              <w:rPr>
                <w:rFonts w:ascii="宋体" w:hAnsi="宋体" w:eastAsia="宋体" w:cs="宋体"/>
                <w:kern w:val="0"/>
                <w:sz w:val="24"/>
                <w:szCs w:val="24"/>
              </w:rPr>
              <w:t>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9.5-（</w:t>
            </w:r>
            <w:r>
              <w:rPr>
                <w:rFonts w:ascii="宋体" w:hAnsi="宋体" w:eastAsia="宋体" w:cs="Calibri"/>
                <w:kern w:val="0"/>
                <w:sz w:val="24"/>
                <w:szCs w:val="24"/>
              </w:rPr>
              <w:t>2</w:t>
            </w:r>
            <w:r>
              <w:rPr>
                <w:rFonts w:ascii="宋体" w:hAnsi="宋体" w:eastAsia="宋体" w:cs="宋体"/>
                <w:kern w:val="0"/>
                <w:sz w:val="24"/>
                <w:szCs w:val="24"/>
              </w:rPr>
              <w:t>）</w:t>
            </w:r>
            <w:r>
              <w:rPr>
                <w:rFonts w:ascii="宋体" w:hAnsi="宋体" w:eastAsia="宋体" w:cs="Calibri"/>
                <w:kern w:val="0"/>
                <w:sz w:val="24"/>
                <w:szCs w:val="24"/>
              </w:rPr>
              <w:t>-</w:t>
            </w:r>
            <w:r>
              <w:rPr>
                <w:rFonts w:ascii="宋体" w:hAnsi="宋体" w:eastAsia="宋体" w:cs="宋体"/>
                <w:kern w:val="0"/>
                <w:sz w:val="24"/>
                <w:szCs w:val="24"/>
              </w:rPr>
              <w:t>③</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9.7</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9.8</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9.9（</w:t>
            </w:r>
            <w:r>
              <w:rPr>
                <w:rFonts w:ascii="宋体" w:hAnsi="宋体" w:eastAsia="宋体" w:cs="Calibri"/>
                <w:kern w:val="0"/>
                <w:sz w:val="24"/>
                <w:szCs w:val="24"/>
              </w:rPr>
              <w:t>2</w:t>
            </w:r>
            <w:r>
              <w:rPr>
                <w:rFonts w:ascii="宋体" w:hAnsi="宋体" w:eastAsia="宋体" w:cs="宋体"/>
                <w:kern w:val="0"/>
                <w:sz w:val="24"/>
                <w:szCs w:val="24"/>
              </w:rPr>
              <w:t>）</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9.6（1）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11.1</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17.1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6654" w:type="dxa"/>
            <w:tcBorders>
              <w:top w:val="outset" w:color="000000" w:sz="6" w:space="0"/>
              <w:left w:val="outset" w:color="000000" w:sz="6" w:space="0"/>
              <w:bottom w:val="single" w:color="auto" w:sz="4"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restart"/>
            <w:tcBorders>
              <w:top w:val="outset" w:color="000000" w:sz="6" w:space="0"/>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136" w:type="dxa"/>
            <w:vMerge w:val="restart"/>
            <w:tcBorders>
              <w:top w:val="outset" w:color="000000" w:sz="6" w:space="0"/>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66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合同签订生效后预付合同款的30%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bookmarkStart w:id="2" w:name="_Toc27664"/>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设备运至指定地点后支付合同款的30%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设备安装验收合格后支付合同款的35%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vMerge w:val="continue"/>
            <w:tcBorders>
              <w:left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1136" w:type="dxa"/>
            <w:vMerge w:val="continue"/>
            <w:tcBorders>
              <w:left w:val="outset" w:color="000000" w:sz="6" w:space="0"/>
              <w:right w:val="single" w:color="auto" w:sz="4" w:space="0"/>
            </w:tcBorders>
          </w:tcPr>
          <w:p>
            <w:pPr>
              <w:widowControl/>
              <w:spacing w:line="360" w:lineRule="auto"/>
              <w:jc w:val="lef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Theme="minorHAnsi" w:hAnsiTheme="minorHAnsi" w:eastAsiaTheme="minorEastAsia" w:cstheme="minorBidi"/>
                <w:kern w:val="2"/>
                <w:sz w:val="21"/>
                <w:szCs w:val="22"/>
                <w:lang w:val="en-US" w:eastAsia="zh-CN" w:bidi="ar-SA"/>
              </w:rPr>
            </w:pPr>
            <w:r>
              <w:rPr>
                <w:rFonts w:ascii="宋体" w:hAnsi="宋体" w:eastAsia="宋体" w:cs="宋体"/>
                <w:kern w:val="0"/>
                <w:sz w:val="24"/>
                <w:szCs w:val="24"/>
                <w:lang w:val="en-US" w:eastAsia="zh-CN" w:bidi="ar"/>
              </w:rPr>
              <w:t>5%作为质量保证金满一年且无任何质量问题后支付</w:t>
            </w:r>
          </w:p>
        </w:tc>
      </w:tr>
    </w:tbl>
    <w:p>
      <w:pPr>
        <w:pStyle w:val="2"/>
      </w:pPr>
      <w:r>
        <w:t>第</w:t>
      </w:r>
      <w:r>
        <w:rPr>
          <w:rFonts w:hint="eastAsia"/>
        </w:rPr>
        <w:t>三</w:t>
      </w:r>
      <w:r>
        <w:t>章询价内容及要求</w:t>
      </w:r>
      <w:bookmarkEnd w:id="2"/>
    </w:p>
    <w:p>
      <w:pPr>
        <w:pStyle w:val="3"/>
        <w:numPr>
          <w:ilvl w:val="0"/>
          <w:numId w:val="1"/>
        </w:numPr>
        <w:rPr>
          <w:rFonts w:hint="eastAsia"/>
        </w:rPr>
      </w:pPr>
      <w:bookmarkStart w:id="3" w:name="_Toc23568"/>
      <w:r>
        <w:t>采购标的</w:t>
      </w:r>
      <w:r>
        <w:rPr>
          <w:rFonts w:hint="eastAsia"/>
        </w:rPr>
        <w:t>一览表</w:t>
      </w:r>
      <w:bookmarkEnd w:id="3"/>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right="0"/>
        <w:jc w:val="right"/>
        <w:rPr>
          <w:rFonts w:ascii="宋体" w:hAnsi="宋体" w:eastAsia="宋体" w:cs="宋体"/>
          <w:b w:val="0"/>
          <w:i w:val="0"/>
          <w:caps w:val="0"/>
          <w:color w:val="717171"/>
          <w:spacing w:val="0"/>
          <w:sz w:val="21"/>
          <w:szCs w:val="21"/>
          <w:shd w:val="clear" w:fill="FFFFFF"/>
        </w:rPr>
      </w:pPr>
      <w:r>
        <w:rPr>
          <w:rFonts w:ascii="宋体" w:hAnsi="宋体" w:eastAsia="宋体" w:cs="宋体"/>
          <w:b w:val="0"/>
          <w:i w:val="0"/>
          <w:caps w:val="0"/>
          <w:color w:val="717171"/>
          <w:spacing w:val="0"/>
          <w:sz w:val="21"/>
          <w:szCs w:val="21"/>
          <w:shd w:val="clear" w:fill="FFFFFF"/>
        </w:rPr>
        <w:t>金额单位：人民币元</w:t>
      </w:r>
    </w:p>
    <w:p>
      <w:pPr>
        <w:rPr>
          <w:rFonts w:hint="eastAsia"/>
        </w:rPr>
      </w:pPr>
    </w:p>
    <w:tbl>
      <w:tblPr>
        <w:tblStyle w:val="14"/>
        <w:tblW w:w="445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5"/>
        <w:gridCol w:w="925"/>
        <w:gridCol w:w="1852"/>
        <w:gridCol w:w="927"/>
        <w:gridCol w:w="927"/>
        <w:gridCol w:w="927"/>
        <w:gridCol w:w="9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w:t>
            </w:r>
          </w:p>
        </w:tc>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w:t>
            </w:r>
          </w:p>
        </w:tc>
        <w:tc>
          <w:tcPr>
            <w:tcW w:w="12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采购标的</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允许进口</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数量</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品目号预算</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合同包预算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2"/>
              <w:gridCol w:w="1723"/>
              <w:gridCol w:w="802"/>
              <w:gridCol w:w="802"/>
              <w:gridCol w:w="1398"/>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将乐县融媒体中心（广播电视台）采编设备</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w:t>
                  </w:r>
                  <w:r>
                    <w:rPr>
                      <w:rFonts w:hint="eastAsia" w:ascii="Segoe UI" w:hAnsi="Segoe UI" w:eastAsia="Segoe UI" w:cs="Segoe UI"/>
                      <w:color w:val="333333"/>
                      <w:kern w:val="0"/>
                      <w:sz w:val="21"/>
                      <w:szCs w:val="21"/>
                      <w:lang w:val="en-US" w:eastAsia="zh-CN" w:bidi="ar"/>
                    </w:rPr>
                    <w:t>64</w:t>
                  </w:r>
                  <w:r>
                    <w:rPr>
                      <w:rFonts w:hint="default" w:ascii="Segoe UI" w:hAnsi="Segoe UI" w:eastAsia="Segoe UI" w:cs="Segoe UI"/>
                      <w:color w:val="333333"/>
                      <w:kern w:val="0"/>
                      <w:sz w:val="21"/>
                      <w:szCs w:val="21"/>
                      <w:lang w:val="en-US" w:eastAsia="zh-CN" w:bidi="ar"/>
                    </w:rPr>
                    <w:t>0,000.0000</w:t>
                  </w:r>
                </w:p>
              </w:tc>
            </w:tr>
          </w:tbl>
          <w:p>
            <w:pPr>
              <w:jc w:val="center"/>
              <w:rPr>
                <w:rFonts w:hint="default" w:ascii="Segoe UI" w:hAnsi="Segoe UI" w:eastAsia="Segoe UI" w:cs="Segoe UI"/>
                <w:color w:val="333333"/>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w:t>
            </w:r>
            <w:r>
              <w:rPr>
                <w:rFonts w:hint="eastAsia" w:ascii="Segoe UI" w:hAnsi="Segoe UI" w:eastAsia="Segoe UI" w:cs="Segoe UI"/>
                <w:color w:val="333333"/>
                <w:kern w:val="0"/>
                <w:sz w:val="21"/>
                <w:szCs w:val="21"/>
                <w:lang w:val="en-US" w:eastAsia="zh-CN" w:bidi="ar"/>
              </w:rPr>
              <w:t>64</w:t>
            </w:r>
            <w:r>
              <w:rPr>
                <w:rFonts w:hint="default" w:ascii="Segoe UI" w:hAnsi="Segoe UI" w:eastAsia="Segoe UI" w:cs="Segoe UI"/>
                <w:color w:val="333333"/>
                <w:kern w:val="0"/>
                <w:sz w:val="21"/>
                <w:szCs w:val="21"/>
                <w:lang w:val="en-US" w:eastAsia="zh-CN" w:bidi="ar"/>
              </w:rPr>
              <w:t>0000</w:t>
            </w:r>
          </w:p>
        </w:tc>
      </w:tr>
    </w:tbl>
    <w:p>
      <w:pPr>
        <w:numPr>
          <w:ilvl w:val="0"/>
          <w:numId w:val="0"/>
        </w:numPr>
        <w:jc w:val="left"/>
        <w:rPr>
          <w:rFonts w:hint="eastAsia" w:ascii="宋体" w:hAnsi="宋体" w:eastAsia="宋体" w:cs="宋体"/>
          <w:sz w:val="28"/>
          <w:szCs w:val="28"/>
          <w:lang w:val="en-US" w:eastAsia="zh-CN"/>
        </w:rPr>
      </w:pPr>
    </w:p>
    <w:p>
      <w:pPr>
        <w:pStyle w:val="3"/>
        <w:numPr>
          <w:ilvl w:val="0"/>
          <w:numId w:val="1"/>
        </w:numPr>
        <w:ind w:left="0" w:leftChars="0" w:firstLine="0" w:firstLineChars="0"/>
      </w:pPr>
      <w:bookmarkStart w:id="4" w:name="_Toc13338"/>
      <w:r>
        <w:t>技术要求（以下内容不允许负偏离）</w:t>
      </w:r>
      <w:bookmarkEnd w:id="4"/>
    </w:p>
    <w:tbl>
      <w:tblPr>
        <w:tblStyle w:val="14"/>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82"/>
        <w:gridCol w:w="49"/>
        <w:gridCol w:w="606"/>
        <w:gridCol w:w="6543"/>
        <w:gridCol w:w="411"/>
        <w:gridCol w:w="47"/>
        <w:gridCol w:w="4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blCellSpacing w:w="15" w:type="dxa"/>
        </w:trPr>
        <w:tc>
          <w:tcPr>
            <w:tcW w:w="43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序号</w:t>
            </w:r>
          </w:p>
        </w:tc>
        <w:tc>
          <w:tcPr>
            <w:tcW w:w="63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Style w:val="16"/>
                <w:rFonts w:hint="eastAsia" w:ascii="宋体" w:hAnsi="宋体" w:eastAsia="宋体" w:cs="宋体"/>
                <w:sz w:val="24"/>
                <w:szCs w:val="24"/>
              </w:rPr>
              <w:t>设备名 称</w:t>
            </w:r>
          </w:p>
        </w:tc>
        <w:tc>
          <w:tcPr>
            <w:tcW w:w="650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Style w:val="16"/>
                <w:rFonts w:hint="eastAsia" w:ascii="宋体" w:hAnsi="宋体" w:eastAsia="宋体" w:cs="宋体"/>
                <w:sz w:val="24"/>
                <w:szCs w:val="24"/>
              </w:rPr>
              <w:t>技术参数及要求</w:t>
            </w:r>
          </w:p>
        </w:tc>
        <w:tc>
          <w:tcPr>
            <w:tcW w:w="433"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Style w:val="16"/>
                <w:rFonts w:hint="eastAsia" w:ascii="宋体" w:hAnsi="宋体" w:eastAsia="宋体" w:cs="宋体"/>
                <w:sz w:val="24"/>
                <w:szCs w:val="24"/>
              </w:rPr>
              <w:t>数量</w:t>
            </w:r>
          </w:p>
        </w:tc>
        <w:tc>
          <w:tcPr>
            <w:tcW w:w="42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Style w:val="16"/>
                <w:rFonts w:hint="eastAsia" w:ascii="宋体" w:hAnsi="宋体" w:eastAsia="宋体" w:cs="宋体"/>
                <w:sz w:val="24"/>
                <w:szCs w:val="24"/>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15" w:type="dxa"/>
        </w:trPr>
        <w:tc>
          <w:tcPr>
            <w:tcW w:w="8546" w:type="dxa"/>
            <w:gridSpan w:val="7"/>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一、新闻工作采集设备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手持式4K摄录一体机</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▲1、采用≥ 三片   1/2 英寸Exmor？ CMOS，F12(59.94p) /F13 (50) 高分辨率、高灵敏度、宽动态范围的优质影像。</w:t>
            </w:r>
          </w:p>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2、具有智能降噪、细节还原增强和失真校正技术。</w:t>
            </w:r>
          </w:p>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3、配备两个存储卡插槽，能够在“同步”、“接力”或“备份”模式下录制。</w:t>
            </w:r>
          </w:p>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4、具有人脸检测AF功能。可在“人脸优先 AF”和“仅人脸 AF”之间进行选择。</w:t>
            </w:r>
          </w:p>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5、提供四声道音频录制能力和两个分控音量拨盘，可精确控制外部音频输出，包括与MI热靴相连麦克风的音频输出。</w:t>
            </w:r>
          </w:p>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6、具有3G或以上 SDI视频输出接口，适用于与高质量的4K内容传输或快速传输高清信号。</w:t>
            </w:r>
          </w:p>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7、配有≥17倍专业光学变焦镜头，具有三个带物理止点的独立控制环，可手动控制聚焦、变焦和光圈，实现快速、准确的调节。</w:t>
            </w:r>
          </w:p>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8、配有≥3.5英寸液晶显示屏，≥1.56M像素，≥0.5英寸OLED寻像器。</w:t>
            </w:r>
          </w:p>
          <w:p>
            <w:pPr>
              <w:pStyle w:val="13"/>
              <w:keepNext w:val="0"/>
              <w:keepLines w:val="0"/>
              <w:widowControl/>
              <w:suppressLineNumbers w:val="0"/>
              <w:spacing w:after="0" w:afterAutospacing="0" w:line="405" w:lineRule="atLeast"/>
              <w:textAlignment w:val="baseline"/>
            </w:pPr>
            <w:r>
              <w:rPr>
                <w:rFonts w:hint="eastAsia" w:ascii="宋体" w:hAnsi="宋体" w:eastAsia="宋体" w:cs="宋体"/>
                <w:sz w:val="24"/>
                <w:szCs w:val="24"/>
                <w:vertAlign w:val="baseline"/>
              </w:rPr>
              <w:t>9、配置摄像机包。</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无线话筒</w:t>
            </w:r>
            <w:r>
              <w:rPr>
                <w:rStyle w:val="16"/>
                <w:rFonts w:hint="eastAsia" w:ascii="宋体" w:hAnsi="宋体" w:eastAsia="宋体" w:cs="宋体"/>
                <w:sz w:val="24"/>
                <w:szCs w:val="24"/>
              </w:rPr>
              <w:t>（核心产品）</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1、采用数字音频处理技术，具有更高的音质和瞬态响应性能。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2、可检测到空闲通道并自动选择最适合的通道，实现快速、简单的系统设置。</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3、接收机：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3.1振荡器类型：晶体控制锁相环合成器；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3.2接收类型：空间分集；</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3.3天线类型：1/4波长线；</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3.4信噪比：96dB；</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3.5波频率：CN38：710.025MHz至782.000MHz；</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3.6音频延迟：≤ 0.35 毫秒；</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4、发射机：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4.1振荡器类型：晶体控制锁相环合成器；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4.2发射类型：F3E；</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4.3天线类型：1/4波长线；</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4.4信噪比：96dB；</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4.5波频率：CN38：710.025MHz至782.000MHz；</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4.6音频延迟：≤0.35毫秒；</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4.7指向性：单指向；</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3</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存储卡</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1、适用于手持式4K摄录一体机，容量不低于120G；</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2、最大读取速度:≥440MB/s；</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3、支持在存储卡和摄录一体机之间进行EB流传输，持续的双向通信稳定录制的同时避免速度降级。</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读卡器</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1、可在基于Windows的PC和Macintosh计算机上使用。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2、适用于存储卡，读取速度不低于440MBps。</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5</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摄像机电池</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1、额定电压：14.8V；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2、容量：≥98Wh；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3、B型插口USB 接口；               </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6</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充电器</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1、摄像机双路座充；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2、输入电压：AC100-240  50HZ-60HZ；充电电压：16.8V；   充电电流：2.0A※2；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3、电池同时充电；   </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7</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三脚架</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1、承重：≥6kg；</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2、碗径：≥75mm；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3、收缩高度：≥87.5cm；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4、配置：手柄置地延伸器、安装版等。</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8546" w:type="dxa"/>
            <w:gridSpan w:val="7"/>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二、新闻工作编辑设备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4K非编系统</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b w:val="0"/>
                <w:sz w:val="24"/>
                <w:szCs w:val="24"/>
              </w:rPr>
              <w:t>1、系</w:t>
            </w:r>
            <w:r>
              <w:rPr>
                <w:rFonts w:hint="eastAsia" w:ascii="宋体" w:hAnsi="宋体" w:eastAsia="宋体" w:cs="宋体"/>
                <w:sz w:val="24"/>
                <w:szCs w:val="24"/>
              </w:rPr>
              <w:t>统要求：采用原装机，内置广播级视音频板卡；实现HDMI 4K信号输入输出；3G/HD/SD SDI输入输出；模拟视频输入输出；BB/Tri-Level锁相输入；模拟平衡音频输入输出；AES/EBU数字音频输入输出；立体声耳机输出；5.1环绕声输出。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2、XEON 4114 *2/NVIDIA P2000(5GB)/32GB/512G SSD/2TB SATA数据硬盘*4/DVD刻录/4K全接口卡/≥24寸高清显示器，基于Windows7 64位操作系统，全中文操作界面，基于SQL2008为底层的数据库资源管理系统，保证非编都能实现采、编、制、存、管整套的节目网络制作流程；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3、内置广播级视音频板卡接口要求：视频输入接口: ≥1×3G/HD/SD SDI（8路内嵌音频）、≥1×4K HDMI（6路内嵌音频、1×Component、1×Composite、1×YC(复用)；视频输出接口：≥2×3G/HD/SD SDI（8路内嵌音频）、1×4K HDMI（6路内嵌音频）、1×Component、1×Composite、1×YC(复用)、1×1394；音频输入接口: ≥4×模拟平衡, ≥2×AES/EBU数字非平衡（每2路对应1个物理接口），立体声话筒输入;音频输出接口: ≥6×模拟平衡, ≥6×AES/EBU数字非平衡（每2路对应1个物理接口）、5.1环绕声输出、立体声耳机输出（复用）、立体声线路输出（复用）;锁相: BB/Tri-Level锁相输入，LTC输入输出；配备专业视音频接口后面板；不采用接口箱或视频辫子线方式；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4、视音频接口具有分量信号输入/输出、YC信号输入/输出、复合信号输入/输出、4路输入/6路输出模拟音频信号、4路AES/EBU数字非平衡输入输出；（投标人须提供有资质检测机构出具的检测报告证明）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2.具有4路AES/EBU数字非平衡输入输出；（投标人须提供有资质检测机构出具的检测报告证明）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3.具有2路可自定义为输入或输出的HD/SD SDI视频接口；（投标人须提供有资质检测机构出具的检测报告证明）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系统具有非线性编辑工具、手写动画工具、唱词制作工具、视音频转码工具、媒体文件交互工具、天气预报编辑制作插件、数据库备份还原工具、序列动画合成工具、多通道录制工具；（投标人须提供有资质检测机构出具的检测报告证明）5.支持多用户共用非编系统，基于数据库后台管理，支持对项目资源、个人私有资源以及公共资源的分离管理；支持项目主动参与和共享设置；提供丰富的字幕模板、特技模板、音频音效库；定期发布免费节目包装模板；</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6.支持对离线素材的重新匹配；支持读取素材中的AFD信息；支持将AFD信息写入到素材中；</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7.内置视频示波器，可通过波形/矢量/RGB/直方图的方式监测音画指标；支持全屏实时回显，辅屏全屏监看；</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8.支持同时生成高低码率素材并进行编辑；支持故事板编辑素材的嵌套、故事板时间线的嵌套；支持故事板引用，可视为一段虚拟视音频素材自由编辑；</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支持信号定时采集，设置定时采集的循环方式；支持采集时对视音频色度、亮度以及对比度做动态调整；支持采集过程中自动抽取关键帧；支持采集过程中的预编辑，可对采集信号叠加台标；可对采集信号局部掩膜；可对采集信号叠加图片；可对采集信号调音；</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公告版制作软件要求：支持对整段文字按边框大小自动折行和分屏；支持对首行标点符号进行缩进处理；支持对公告文字添加统一入、出、停留特技；支持设置每屏的停留时间；支持输出FLC动画或带通道的MOV、AVI文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标配超高标清非编软件套装，包括：非线性编辑管理软件/内嵌三维图文动画制作软件/网络管理软件/媒体文件检测转码软件/多路采集工具软件/天气预报制作软件/唱词制作软件/唱词转换软件/序列动画合成软件/手写动画软件/   PPT转换软件/媒体信息备份恢复软件/优联资源交互软件/公告板制作软件。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12.支持非线性编辑管理软件、媒体文件检测转码软件、优联资源交互软件、天气预报制作软件、唱词制作软件、手写动画软件为同一品   牌且同时具有中国国家版权局“计算机软件著作权登记证书（投标人须提供复印件加盖公章，原件备查）；</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13.支持视音频板卡，3G-SDI接口特性抖动值，100KHZ高通滤波≤0.11UI、10HZ高通滤波≤0.7UI；HD-SDI接口特性抖动值，100KHZ高通滤波≤0.05UI、10HZ高通滤波≤0.2UI；SD-SDI接口特性抖动值，1KHZ高通滤波≤0.05UI、10HZ高通滤波≤0.06UI。（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14.具有支持4K分辨率（4096*2160）输入输出的HDMI接口；（投标人须提供有资质检测机构出具的检测报告证明）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▲15.输出通道支持同一信号双数字接口同时输出，第二路支持下变换功能，即一路信号输出是高清信号，另一路信号是下变换后的输出信号；（投标人须提供有资质检测机构出具的检测报告证明）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16.支持快捷编辑操作，一键完成素材的播放、剪辑和上轨；一键设置当前素材或当前帧为静帧；手动/自动方式分解素材；支持对素材和故事板的嵌套；支持对故事板轨道素材的一键释放和内容替换；支持多镜头编辑过程中，根据音频信号、入点以及出点的自动对齐；支持对故事板的每步操作实时备份；支持自定义编辑版本管理，随时切换调用编辑过程的任意阶段；支持对故事板回显窗的任意移动和缩放；支持对素材回显窗的任意移动和缩放；支持在回显窗口任意调节特技的角点位置；持对编辑过的素材特殊标识，避免镜头重复；支持模板化编辑，对故事板轨道素材（字幕、视频、音频）一键替换，保持原有特技效果和时长不变；（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17.非编工具内嵌特技制作模块；支持故事板独立FX轨，特技作用于全部轨道；支持故事板轨内FX轨，特技作用于当前轨道；支持独立KEY轨，可实现轨道图形键抠像；支持抠像特技；支持抠像特技中的钢笔取色；支持通过抑色功能提高抠像边缘细腻；支持中心点跟踪特技；支持定点跟踪特技；支持面跟踪特技；支持无限手绘区域的动态马赛克；支持大量光影粒子特技，一键上轨应用；（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18.非编工具内置三维字幕编辑系统；支持故事板独立CG轨，字幕作用于全部轨道；支持将二维物件转化为三维物件；支持立体字、球体、立 方体等三维物件及三维效果的制作；支持三维柱图、饼图、翻牌动画等字幕制作；支持模拟真实光源照明；支持预置多种环境光效果；支持PSD文件分层导入；支持3D模型的导入和编辑；支持TGA序列动画合成，可对画面进行任意缩放和位置调节；（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19.支持5.1环绕声定位，可指 定任意音箱是否参与混音；支持采样点级精度的音频调节；</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20.支持一次采集成四种格式的视音频素材；一次输出四种格式的视音频文件；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21.支持对P2、XDCAM、XDCAMEX等格式上载；支持DVD采集，可制式转换、选择字幕和选择配音语言；支持一键式FTP上传和下载；支持将不同序列的各个不同片段输出成各种格式；支持导入苹果非编的FCP XML工程文件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▲22.格式兼容要求：支持编辑Mpeg2 I/IBP格式的文件，支持100Mb/s、200Mb/s、300Mb/s码率Mpeg2   I帧文件的编辑；支持编辑H.264编码格式的文件；支持将信号采集和编辑DVCPro(DV25/DV50)/DVCPro HD(DVHD)格式的文件，也可打包输出该格式的文件；支持DVCPro(DV25/DV50)/DVCPro HD(DVHD)格式文件的编辑；支持将信号采集成XDCAM HD格式的文件，也可打包输出该格式的文件；支持编辑XDCAM HD编码格式的文件；支持将信号采集成AVC-IntraHD格式的文件，也可打包输出该格式的文件；支持编辑AVC-IntraHD编码格式的文件；支持将信号采集成DVSD/HDV格式的文件，也可打包输出该格式的文件；支持编辑DVSD/HDV编码格式的文件；支持将信号采集成Mpeg4封装的文件，也可打包输出该格式的文件；支持编辑Mpeg4编码格式的文件；支持编辑AVCHD编码格式的文件；支持编辑XAVC编码格式的文件；支持将信号采集和编辑WMV封装的文件，也可打包输出该格式的文件；支持将信号采集和编辑MOV封装的文件，也可打包输出该格式的文件；支持将信号采集和编辑TS封装的文件，也可打包输出该格式的文件；支持将信号采集和编辑无压缩 8-bit   HD格式的文件，也可打包输出该格式的文件；支持生成32bit带Alpha通道的图片序列，可选择帧方式或场方式；支持编辑苹果ProRes 422编码的文件；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23.天气预报模块要求：支持读取气象电码文件，自动更新气象参数；支持由气象模板自动生成工程序列；支持对气象模板的修改和保存；自动关联U-EDIT的气象故事板；（投标人须提供有资质检测机构出具的检测报告证明）</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24.手写动画软件要求：支持记录手绘过程并生成动画文件；支持快速手绘和精细手绘两种方式；支持生成FLC动画文件；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20.智能唱词制作软件要求：支持智能语音识别功能，也可手扒唱词；支持单行和双行唱词制作；支持导出SRT或带时码的TXT文件；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21.转码软件要求：支持对H.264格式的编码提速，效率提升3倍；支持多任务并行；支持批量转码，任务模板和任务监控；支持P2/EX/XDCAM/AVCHD专业源文件批量转换；</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22.U-EDIT MS融媒非编软件要求：面向全媒体融合新闻生产，介质文件新流程，时间线编辑更自由、更高效。</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1)编解码器：支持多帧率混编；广泛兼容专业、民用、网络、移动领域主流视音频格式，包括4K AVC-ULTRA、XAVC、PRORESS等最新媒体文件，及H.265编码的新媒体文件；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强大的资源管理：免安装、零维护、分割式数据库管理，更安全更高效；嵌入式计算机资源窗，磁盘文件无需导入即可上轨编辑；本地、网络、移动、外接设备的资源文件无障碍编辑；网络项目资源、公共区资源、本地资源实现资源共享和交互；一键导入图像序列；批量导入PNG、PSD、TGA、BMP、JPG图片；清晰实用的素材标识，方便查看故事板引用标识、离线标识、项目路径标识；支持大图浏览功能，鼠标滑过素材图标可浏览内容；支持素材、故事板、项目的实体文件的归集操作；智能目录，按素材特性自动分类管理，快速查找；支持素材的场序设置；支持对离线素材的重新匹配和删除清理；支持读取素材中的AFD信息；支持将AFD信息写入到素材中；</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3)高效编辑：支持不同帧率、不同格式、不同分辨率的混合编辑；支持4K超高清节目制作， 4K 特技和4K图文字幕；多达16路多镜头切换编辑，通过时码、标记点的一步多机位素材对齐，可快速调整切点位置、替换镜头，可添加镜头间转场；支持波纹编辑，删除、移动素材可自动填补空隙；单键实现高效剪辑；钢笔工具调节曲线关键点同时可进行无障碍剪辑操作；支持一键时间线填充和素材替换；支持多轨素材整体纵向移动；支持追加上轨，剪辑片段自动排布时间线上；P2/EX/XDCAM/XAVC/AVCH介质文件无需导入直接上轨编辑；支持代 理编辑模式，自带低码的文件编辑低码，不带低码的自动转换低码，最终高码输出；一键恢复默认布局，用户可自设置界面布局；支持TAB键多空间的切换；</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4)图文字幕：字幕制作与非编时码轨实时双向联动；支持真三维场景的字幕创作；支持将二维物件转化为三维物件；支持立体字、球体、立   方体等三维物件及三维效果的制作；支持三维柱图、饼图、翻牌动画等字幕制作；编辑窗无级缩放、平移；支持多物件参 考线对齐；支持二维物件和文字的矢量转换，实现任意变形；支持矢量图分块设置颜色等属性；支持文本按边框的自动软换行；支持起始位置标点符号智能缩进功能；支持物件基于中心点的缩放、位移、旋转；支持三维动态纹理、光影贴图；支持PSD分层导入；支持导入SVG矢量图；支持3D模型的导入和编辑；支持计时器、公告板、曲线文字、轨迹动画、曲线生长、布尔运算等物件模板的应用；支持TAB键对齐方式；内嵌的字幕资源库，提供丰富图元物件模板和标题字模板；支持可定义标题和正文的滚屏制作；智能语音免拍唱词制作；外来SRT文件拖入故事板轨道直接生成唱词字幕；支持输出FLC、MOV带通道文件；支持字幕的按步备份，异常退出可恢复字幕最后编辑状态；</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5)支持跨制式的视音频信号采集，采集操作不受当前制式限制和影响；支持边播边采、边采边编功能；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 支持对P2、XDCAM、XDCAM EX、AVCHD等介质文件自动识别、自动成组、自动合并导入；支持故事板回写到P2、XDCAM、XDCAM EX（含SD   FAT的回写）设备；</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网管功能：支持多用户共用非编系统，基于数据库后台管理，支持对项目资源、个人私有资源以及公共资源的分离管理；支持用户的空间管理和权限管理；支持各系统间互联互通，统一用户认证；支持网络资源监控和查询。</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▲23、为有利于产品的维护和与利旧设备兼容性、非编系统需与原非编网无缝兼容。</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监听耳机</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1、佩戴方式:头載式；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2、频率响应（耳机）：8-25000Hz；</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3、声压级：113dB；</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4、Jack插头：3,5/6,3 mm 立体声；</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3</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编辑工作站</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1、八核 CPU处理器；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2、主板：支持2400G/2600X/2700X CPU；</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3、内存≥16G/2666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4、硬盘≥480G；</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5、显卡插槽PCI Express 3.0 16X接口</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1×HDMI接口，1×DVI接口，1×DisplayPort接口；</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6、超频3机箱；</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7、电源：500W；</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7、显示器≥ 23寸；</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8、含键鼠；</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便携编辑工作站</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一、硬件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1、≥15英寸(对角线) LED 背光显示屏 (采用 IPS 技术)；初始分辨率 2880*1800 (220ppi)，支持数百万色彩500 尼特亮度；</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2、2.3GHz八核第九代 Intel Core i9 处理器；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3、Turbo Boost 最高可达 4.8GHz；</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4、Radeon Pro 560X 图形处理器，配备≥4GB GDDR5 显存；</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5、≥16GB 2400MHz DDR4 内存；</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6、≥512GB 固态硬盘；</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7、采用原彩显示技术的视网膜显示屏；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8、触控栏和触控 ID；</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9、四个雷雳 3端口；</w:t>
            </w:r>
          </w:p>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二、视频剪辑软件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1、创新的视频编辑；</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2、增强型“时间线索引”可拖放剪辑角色以重新排列时间线的布局；</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3、使用“片段连接”功能将 B-roll、声音效果和音乐附加到时间线；</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4、通过将片段分组到复合片段来减少混乱；</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5、通过“试演”功能在时间线中的一个位置循环显示不同镜头、图形或效果；</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6、基于音频波形，通过自动同步编辑多机位项目，支持多达 64 个机位角度；</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7、导入和编辑各种格式和帧大小的 360°等距柱状投影视频</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创建、编辑和交付隐藏式字幕界面中打开的第三方工作流程扩展可扩展功能；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8、在资源库中整理作业，以有效地进行媒体管理和协作；</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9、“内容自动分析”采集摄像机元数据并在后台分析镜头；</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选择片段范围的过程创建并应用自定关键词或个人收藏；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10、“智能精选”可动态整理内容，只需几次点按即可查找任何镜头；</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11、现代Metal引擎使用Mac中的所有GPU，提高图形任务的速度，包括渲染、合成、实时效果播放和导出等；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12、具有64位架构充分利用系统中的内存，可处理更大的项目；后台处理可实现无间断工作；</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13、原生处理众多格式，包括ProRes、RED、XAVC、AVCHD、H.264、来自DSLR的HEVC等等；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14、支持2D 和 3D 字幕动画，自定字幕变得简单；</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15、使用直观的控制来更改字幕、转场和效果的外观在广泛的第三方 FxPlug 插件生态系统中，选择带自定义界面的插件；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16、在导入过程中分配角色，其中包括对白、音乐、效果和自定选项，以便轻松跟踪和整理项目直接在时间线中展开和编辑多通道音频文件修正音频问题，如嗡嗡声、过多的背景噪音等等；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17、只需一步即可通过音频波形匹配将 DSLR 视频与单独的音频进行同步导入、编辑、分级和交付标准色彩空间和标准动态范围 (SDR)或支持 Rec.2020 HLG和PQ的广色域 HDR的视频通过一键点按“平衡颜色”来改善任何片段的外观使用“颜色板”处理颜色、饱和度和曝光用于精确调整抠像和遮罩的强大色轮和曲线使用主题菜单添加制作者信息以及刻录 DVD 或 Blu-ray 光盘；使用角色元数据导出音频主干和多个版本的已完成视频。</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blCellSpacing w:w="15" w:type="dxa"/>
        </w:trPr>
        <w:tc>
          <w:tcPr>
            <w:tcW w:w="8546" w:type="dxa"/>
            <w:gridSpan w:val="7"/>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三、直播设备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流媒体在线包装系统</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一、硬件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1、含≥17.3"屏的便携式一体机，折叠后可放入可拖拉航空箱（包含），支持多画面监看（需第二台显示器），含键盘及触摸式鼠标，内嵌播放音箱；</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2、可额外外接≥3个显示器（Display），可分别显示多画面、包装；</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3、≥4路SD/HD SDI输入（支持内嵌音频）；</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4、视频输出：≥1路SD/HD SDI输出（支持内嵌音频），≥1路HDMI输出（支持音频嵌入）；</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5、音频输入：3.5mm麦克/Line In输入；</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6、音频输出：3.5mm麦克/耳机插孔，3.5mm  Line Out/环绕声音频输出，≥1个S/PDIF光纤输出插座；</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7、多画面监看：可配置1/2/2/4/10/10/17分屏，自定义画面显示内容；</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8、USB：支持USB 2.0/3.0/3.1，包含USB-C；</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9、WIFI：802.11 a/b/g/n/ac双波段和蓝牙4.2；</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10、存储：240GB SSD系统盘，500GB SSD数据存储；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11、含专业导播切换面板。</w:t>
            </w:r>
          </w:p>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二、软件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1、直播/录播：直播/录播专业版；</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2、媒体工具：播放、检查、转码功能，支持专业格式，支持快编，支持上监；</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3、专业包装字幕：实时字幕包工具，≥200种字幕、片头、片花、角标等，可自设 计模板，支持CSV导入，支持NDI；</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4、具有≥500种含体育赛事比分系统的完整版包装；</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5、延时播出：可自定义延时时间；</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6、免费素材库：至少包含50万个高清免费在线视频、图片、音乐素材库，可免费下载使用；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7、“鸡尾酒”转场：通过带通道视频元素转场效果（如世界杯LOGO划过画面的自动转场效果），另有至少20种以上可设 计转场特效；</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无限源输入：摄像机、网络流（支持RTMP、RTSP、MMS、HTTP等协议）、4G外部设备信号、文字输入（支持RSS源）、网页、音频、NDI、图片、社交媒体、视/音频文件、本地电脑窗口、远程电脑桌面、台标、时钟、手机、字幕、文字、播放列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9、支持控制摄像机：可直接通过网络控制PTZ云台摄像机，无需多个额外摄像师协助；</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10、实时观看人数显示（Facebook, YouTube, Twitch和Hitbox ）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11、播放列表，图片、视频组合轮播设置时钟、计时器和秒表体育计分牌≥8轨混音，专业音频特效及VU标显示一键瞬时回放，可调节快慢。</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无线通话系统</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1、≥8通道无线通话系统，全双工无线通话最多达16路子机。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2、理想通视环境工作距离≥1000米，433MHz频段，具备穿透与绕射能力ISM频段，无需许可证支持2/4线设备串接支持交直流供电。</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3、天线可延伸放置在无遮挡的位置双通道功率放大器，每组立体声输出700瓦8欧，1500瓦4欧；独立的无线TALLY模块，实时传输TALLY信号双色TALLY信号指示灯。</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4、具备独立的安装结构，使用更加灵活，内置可充电锂电池，具备四级电量显示。</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3</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多卡聚合器</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1、内置≥4个4G通讯模块，能够一起插≥4个SIM 卡，能够根据需要恣意装备不同运营商的SIM卡。可在线添加或替换SIM卡；</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2、≥4个4G流量并发，多运营商秒切换，智能负载均衡；作业温度：-10-40度；输入电压：12V；WiFi衔接终端：10个；4G带宽：40Mbps；有用下行速度：16Mbps；有用上行速度：16Mbps；USB接口；支撑各类VPN；</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3、支撑1~4个4G，WiFi支撑2.4G和5.8G两种频率，支撑网线衔接，可广泛应用于各种用户场景，5.8G支撑；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4、加载5.8G模块，即可支撑5.8G高速WiFi，最高速度到达1200Mbps；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5、VPN专网支撑各种VPN协议。WiFi支撑2.4G WIFI可支撑11n, 最大上下行速率300Mbps；5.8GWiFi最大支撑11Ac，最大上下行速率1200Mbps；有用掩盖半径≥30m；有用衔接设备≥10个； </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监听耳机</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1、频率响应（耳机）：16-22000Hz；</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2、Jack插头：3,5/6,3mm stereo；</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3、THD，总谐波失真不高于0,3%；</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4、最大声压级（主动）：120dB；</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5</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调音台</w:t>
            </w:r>
            <w:r>
              <w:rPr>
                <w:rStyle w:val="16"/>
                <w:rFonts w:hint="eastAsia" w:ascii="宋体" w:hAnsi="宋体" w:eastAsia="宋体" w:cs="宋体"/>
                <w:sz w:val="24"/>
                <w:szCs w:val="24"/>
              </w:rPr>
              <w:t>（核心产品）</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1、话筒输入：≥4；</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2、频响：+0.5dB/-0.5dB（20Hz-20kHz）；</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3、总谐波失真：0.02%@+14dBu（20Hz-20kHz）；</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4、输入通道：10通道：单声道：4；立体声：3；</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5、输出通道：STEREO OUT：2；PHONES：1；</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6、母线：立体声：1；</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7、电平表：2x7-点距LED电平表[PEAK，+6，+3，0，-3，-10，-20dB]；</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8、幻象电源电压：+48V；</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9、含监听音箱2个。</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6</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无线图传系统</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1、二发一收，全高清视频传输距离≥700米；</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2、双路传输只占用一路无线信道；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3、超低传输延时60ms；</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4、支持4x4MIMO 波束赋形技术，传输更稳定，抗干扰能力更强；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5、支持双接收机配置；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6、接收机支持双路视频同时输出，支持每路HDMI+SDI信号同时输出；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7、支持接收机RJ45网口拉流（RTSP）；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8、支持Tally功能；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9、支持通过RS232(默认)或RS422进行摄像机云台控制；   </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7</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4K监视记录仪</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1、集HDR监看、录制、切换功能；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2、提供≥15档的真实动态范围；</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3、1,000,000:1动态对比度105% DCI-P3色域杜比视界HDR标准视频输出直下式LED360区域控制背光，1500尼特超高亮度屏10比特处理&amp;显示技术；</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4、支持从兼容的摄影机中录制最高可达5.7K 30p、4K 120p或者2K   240p慢动作视频，无论是RAW/Log或者HLG/PQ，无论是通过SDI还是HDMI，都可以进行录制；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5、支持的录制编码包括Apple ProRes RAW、ProRes，Avid DNx以及Cinema DNG信号接口；</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6、拥有4个SDI输入同时还具备一个HDMI输入，输出则具备有12G-SDI和HDMI 2.0；</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7、≥4个SDI输入可以支持多种连接方式——四链路、双莲路或者单链路。在录制时，最高码率可高达1.8Gb/s。</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8</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固态硬盘</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≥2TB，SSD固态硬盘 SATA3.0接口高速系列-3D进阶高速读写版；</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9</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在线多屏编转码平台</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1、支持高清≥2路H.264编码。针对同一输入节目源，可输出3路不同分辨率、码率、帧率的编码流；</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2、支持IP、SDI/HD-SDI输入，支持AV输入，支持IP输出；支持VBR、CBR编码模式；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3、支持MP2，MP3，AC3，HE-AAC, AAC_main，AAC_lc等音频格式；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4、支持自适应多码率输出；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5、支持音频pass：保持输入的音频编码不变；</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6、支持单声道，双声道，立体声，音量、码率、采样率均灵活可调；</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7、具有兼容性，提供H.263，H.263+，H.264，H.265，MPEG2，MPEG4，WMV，FLV，3GPP，VP8等编码格式；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8、支持多种流媒体协议，UDP，RTP，RTSP，RTMP，HLS，HTTP（FLV），HTTP（MMS）；</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9、可分别输出不同封装格式；支持不同协议同时输出，例如IPTV H.264组播流，OTT TV多屏输出，HLS切片；</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10、可选收录功能，输出到TS文件；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11、可选视频抓帧功能；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12、支持远程控制、管理和升级等。</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10</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流媒体播放器</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1、接口：≥1个网口；≥4个USB接口；≥1路高清SDI输出；≥1路高清HDMI输出；≥1路REF 输入；≥1路耳机监听（3.5mm接口）</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2、支持IP流的接收和播放；</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3、文件播放：支持播放USB存储里的文件，可自动循环播放；</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4、SDI输出分辨率：支持1080/50i/60i/25p/30p/50p/60p、720/50p/60p等；支持根据输出设置自动变换分辨率和帧率；</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5、支持视音频格式：H.264、Mp2、AAC等；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6、支持文件格式：FLV、TS、Mp4、Mov等；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7、支持流程格式：Rtmp、UDP等；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8、前面板液晶屏：支持显示信号画面内容、设备状态和配置信息；</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9、无线：支持WiFi热点，可使用手机或电脑连接到热点，对设备进行配置和控制（如配置收流地址）；</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10、按键控制：支持通过前面板按键进行配置和控制；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11、网络控制：支持通过网络连接设备（有线或无线），进行配置和控制；</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11</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延时器</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1、支持220V交流供电系统，支持液晶显示系统信息设置；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2、支持≥8路SDI输入，2路SDI输出（一路SDI音视频信号源延时输出和一路SDI 音视频辅助输出）；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3、SDI输入同分辨率时，输出支持无缝切换；可从8路任切1路输出；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4、音视频信号支持1-60秒延时输出，最大支持不少于60s延迟，可通过前面板旋钮设定；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5、支持1组XLR平衡音频输入（外部立体声差分音频输入）；1组XLR平衡音频 输出（音频加嵌）；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6、≥2路SDI均可无缝输出，其中1路可配置为无延时输出；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7、前面板有按键、旋钮、液晶面板，方便客户操作以及显示实时状态；</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12</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飞行箱</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1、按需定制飞行箱；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2、携带方便，可安装标准机柜尺 寸设备；</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3、不用时方便拆卸；</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13</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4G传输系统</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1、发射机可插入≥4张sim卡，实现2主2备功能。扩展同时连接wifi，lan和2个外置usb通道；</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2、H264/AVC编码直播、录制和转发功能；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3、4路音频输入1路3G-SDI输入，1路HDMI输入、包括4路蜂窝网模块（2路内置，2路USB外置）2路高增益蜂窝天线接口1个RJ45接口，2个USB接口，内置WIFI；</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4、包括1个内置电池，1个19V直流变压器；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5、接收服务器，带4路SDI输出，包括1U高机架服务器，Linux平台服务器平台软件最高可连接16个发射机；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6、SDI输出带授权内置声卡支持H265和H264编码的HD发射机，每个授权支持1路手机输入，最高可支持16路手机IP输入；</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7、支持以下IP协议，RTSP, HLS, RTMP, TS over IP,   SafeStreams；</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8、发射机和接收机操作界面是简体中文；</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9、含1台接收机 、2个发射机 、两个手机授权、含手机APP软件、 2个sim 卡 USB外置扩展器。</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blCellSpacing w:w="15" w:type="dxa"/>
        </w:trPr>
        <w:tc>
          <w:tcPr>
            <w:tcW w:w="8546" w:type="dxa"/>
            <w:gridSpan w:val="7"/>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四、专题制作设备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4K电影机</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1、4K Super 35mm Exmor CMOS成像器有效像素17:9 4096   (H) *2160(V)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2、最低照度：0.7 lx信噪比57dB；</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3、内置液晶监视器≥3.5 英寸，≥156万像素点；</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4、双专业存储卡卡槽；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5、实际焦距：E卡口 f=18-110mm镜头；</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6、录制格式：MPEG-4H.264/AVC等；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▲7、不低于14档宽容度，配备可变ND灰度滤镜。</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8、配置含摄像机包。</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存储卡</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1、适用于4K便携式摄影机；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2、存储卡的读取速度：≥440MB/s；</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3、采用智能控制器，拥有损耗平衡、纠错编码和数据刷新</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4、容量不低于120G；</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3</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读卡器</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1、适用于存储卡；</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2、接口：高速 USB (USB3.1 Gen 1)；</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调色系统</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1、3.0GHz 十核 Intel Xeon W 处理器，Turbo Boost 最高可达 4.5GHz 64GB 2666MHz DDR4  ECC 内存；</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2、Radeon Pro Vega 64X 图形处理器，配备16GB HBM2显存</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1TB 固态硬盘 鼠标 2-深空灰色；带有数字小键盘的妙控键盘-中文(拼音)-深空灰色；</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3、雷电3接口的GPU加速单元；</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4、Radeon RX Vega 56 图形处理器配备 8GB HBM2 显存。</w:t>
            </w:r>
            <w:r>
              <w:rPr>
                <w:rFonts w:hint="eastAsia" w:ascii="宋体" w:hAnsi="宋体" w:eastAsia="宋体" w:cs="宋体"/>
                <w:sz w:val="24"/>
                <w:szCs w:val="24"/>
              </w:rPr>
              <w:br w:type="textWrapping"/>
            </w:r>
            <w:r>
              <w:rPr>
                <w:rFonts w:hint="eastAsia" w:ascii="宋体" w:hAnsi="宋体" w:eastAsia="宋体" w:cs="宋体"/>
                <w:sz w:val="24"/>
                <w:szCs w:val="24"/>
              </w:rPr>
              <w:t>  5、服务计划、提供3 年以上的专家技术支持，以及厂家的额外硬件保修服务。</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5</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调色软件</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1、8K剪辑、调色、视觉特效和音频后期制作融于一体。</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2、能立刻在剪辑、调色、特效和音频流程之间迅速切换。</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3、剪辑师、助理、调色师、视觉特效师和音响设   计师都可以同时在同个项目上实时开展工作神经网络引擎利用机器学习技术，能实现面部识别、Speed Warp等众多强大功能。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4、可以在快编页面中执行导入、剪辑、修剪、添加转场、标题字幕、自动匹配色彩、混音等任务。</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5、搭载整套调音台、均衡器和动态处理、采样级别音频剪辑、ADR工具、音响素材库支持、Fairlight音频插件以及更多功能；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6、搭载通用时间线功能，采用强大的数据库设  计、媒体夹和片段锁定、内置聊天、时间线对比工具以及更多功能。</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6</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调色台</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1、可通过不少于3个高灵敏轨迹球和12个精准控制旋钮来操控所有主要调色工具。</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2、中央轨迹球上方的一组按键可在对数曲线和偏移调色方式之间切换，或用于显示全屏检视器，适合与笔记本电脑共同使用。位于右侧的18个专用键可用来操控常用的调色功能和播放控制。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3、可在现场创建调色风格并分析色彩和灯光。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4、带有12个一级校色控制旋钮，能够大幅提升的调色创意。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5、旋钮设 计让画面风格调整和精准“电影观感”的生成更加简单、所有旋钮都可以通过轻轻一按立即重置。</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6、当探索和尝试那些不好驾驭的另类画风时，只需按下旋钮即可复原。</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7</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IO接口箱</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1、可采集广播级8bit、10bit高动态范围（最高到4K DCI 60p）或12bit高动态范围（最高到4K DCI 30p）的各类格式。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2、内置SD卡读取器，可直接将摄影机存储介质安装到计算机上，迅速展开剪辑工作。</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3、支持SDI视频输入1SDI视频输出2路节目输出，1路环通输出，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HDMI音频输入、输出。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4、支持AVC-Intra、AVCHD、佳能XF    MPEG2、数码单反、DV   NTSC、DV？PAL、DVCPRO50、DVCPROHD、DPX、HDV、HEVC、XDCAM EX、XDCAM HD、XDCAM HD422、DNxHR &amp; DNxHD、Apple ProRes 4444、Apple ProRes 422 HQ、Apple ProRes 422、Apple ProRes LT、Apple ProRes 422 Proxy、无压缩8bit 4:2:2、无压缩10bit 4:2:2、无压缩10bit 4:4:4。</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6、配置含雷雳 3 (USB-C) 连接线不少于2米。</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8</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监听耳机</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1、佩戴方式:头載式；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2、频率响应（耳机）：8-25000 Hz；</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3、声压级：113dB；</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4、Jack插头：3,5/6,3 mm 立体声；</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blCellSpacing w:w="15" w:type="dxa"/>
        </w:trPr>
        <w:tc>
          <w:tcPr>
            <w:tcW w:w="8546" w:type="dxa"/>
            <w:gridSpan w:val="7"/>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五、辅助拍摄设备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无人机</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1、影像传感器1英寸 CMOS有效像素 2000万；</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2、镜头视角：77°；等效焦距：28mm；光圈：f/2.8   - f/11；对焦点：1m至无穷远；</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3、录像分辨率：4K: 3840×2160 24/25/30p； 2.7K: 2688x1512 24/25/30/48/50/60p；FHD:1920×108024/25/30/48/50/60/120p；</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4、最大起飞海拔高度:6000m；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5、悬停精度</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垂直：±0.1m；±0.5m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水平：±0.3m；±1.5m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6、稳定系统3轴机械云台（俯仰、横滚、平移）；</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7、角度抖动量±0.01°；</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8、带屏遥控器集成5.5英寸1080p 高亮显示屏，屏幕最高亮度达1000cd/m</w:t>
            </w:r>
            <w:r>
              <w:rPr>
                <w:rFonts w:hint="eastAsia" w:ascii="宋体" w:hAnsi="宋体" w:eastAsia="宋体" w:cs="宋体"/>
                <w:sz w:val="24"/>
                <w:szCs w:val="24"/>
                <w:vertAlign w:val="superscript"/>
              </w:rPr>
              <w:t>2</w:t>
            </w:r>
            <w:r>
              <w:rPr>
                <w:rFonts w:hint="eastAsia" w:ascii="宋体" w:hAnsi="宋体" w:eastAsia="宋体" w:cs="宋体"/>
                <w:sz w:val="24"/>
                <w:szCs w:val="24"/>
              </w:rPr>
              <w:t>；</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9、含全能配件包：智能飞行电池*2 、车载充电器*1；电池管家*1、电池-充电宝转换器*1、降噪螺旋桨*2 、单肩包*1；</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10、含一年两次意外置换服务及128存储卡含不少于31分钟续航智能电池3颗。</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无人机</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1、1/2.3 英寸CMOS有效像素1200万；</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2、镜头视角：视角：83°（24mm）；48°（48mm）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等效焦距：24-48mm；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3、光圈：f/2.8（24mm）-f/3.8（48mm）；对焦点：0.5 m 至无穷远；</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4、4K: 3840×2160  24/25/30p； </w:t>
            </w:r>
          </w:p>
          <w:p>
            <w:pPr>
              <w:pStyle w:val="13"/>
              <w:keepNext w:val="0"/>
              <w:keepLines w:val="0"/>
              <w:widowControl/>
              <w:suppressLineNumbers w:val="0"/>
              <w:spacing w:after="0" w:afterAutospacing="0" w:line="405" w:lineRule="atLeast"/>
              <w:ind w:left="0" w:firstLine="360"/>
            </w:pPr>
            <w:r>
              <w:rPr>
                <w:rFonts w:hint="eastAsia" w:ascii="宋体" w:hAnsi="宋体" w:eastAsia="宋体" w:cs="宋体"/>
                <w:sz w:val="24"/>
                <w:szCs w:val="24"/>
              </w:rPr>
              <w:t xml:space="preserve">2.7K: 2688x1512  24/25/30/48/50/60p； </w:t>
            </w:r>
          </w:p>
          <w:p>
            <w:pPr>
              <w:pStyle w:val="13"/>
              <w:keepNext w:val="0"/>
              <w:keepLines w:val="0"/>
              <w:widowControl/>
              <w:suppressLineNumbers w:val="0"/>
              <w:spacing w:after="0" w:afterAutospacing="0" w:line="405" w:lineRule="atLeast"/>
              <w:ind w:left="0" w:firstLine="360"/>
            </w:pPr>
            <w:r>
              <w:rPr>
                <w:rFonts w:hint="eastAsia" w:ascii="宋体" w:hAnsi="宋体" w:eastAsia="宋体" w:cs="宋体"/>
                <w:sz w:val="24"/>
                <w:szCs w:val="24"/>
              </w:rPr>
              <w:t>FHD:1920×1080  24/25/30/48/50/60/120p；</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5、最大起飞海拔高度:6000m；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6、悬停精度：</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垂直：±0.1m；±0.5m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水平：±0.3m；±1.5m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7、稳定系统3轴机械云台（俯仰、横滚、平移）；</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8、角度抖动量±0.005°；</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9、带屏遥控器集成5.5英寸1080p 高亮显示屏，屏幕最高亮度达1000cd/m</w:t>
            </w:r>
            <w:r>
              <w:rPr>
                <w:rFonts w:hint="eastAsia" w:ascii="宋体" w:hAnsi="宋体" w:eastAsia="宋体" w:cs="宋体"/>
                <w:sz w:val="24"/>
                <w:szCs w:val="24"/>
                <w:vertAlign w:val="superscript"/>
              </w:rPr>
              <w:t>2</w:t>
            </w:r>
            <w:r>
              <w:rPr>
                <w:rFonts w:hint="eastAsia" w:ascii="宋体" w:hAnsi="宋体" w:eastAsia="宋体" w:cs="宋体"/>
                <w:sz w:val="24"/>
                <w:szCs w:val="24"/>
              </w:rPr>
              <w:t>；</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10、含全能配件包：智能飞行电池*2、车载充电器*1；电池管家*1、电池-充电宝转换器*1、降噪螺旋桨*2、单肩包*1；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11、含一年两次意外置换服务及128存储卡，含不少于31分子续航智能电池3颗。</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3</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手持稳定器</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1、≥三种工作模式；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2、便携悬挂上下倒置手提模式；</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3、内置独立 IMU 模块，专用云台伺服驱动模块；</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4、蓝牙模块；</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5、USB 接口；</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6、2.4GHz 接收机；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7、温度传感器高级32位DSP处理器；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8、D-Bus支持；</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4</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textAlignment w:val="center"/>
            </w:pPr>
            <w:r>
              <w:rPr>
                <w:rFonts w:hint="eastAsia" w:ascii="宋体" w:hAnsi="宋体" w:eastAsia="宋体" w:cs="宋体"/>
                <w:sz w:val="24"/>
                <w:szCs w:val="24"/>
              </w:rPr>
              <w:t>稳定器</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1、承载上限：不低于5.5公 斤；</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2、背心：轻型；</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3、弹簧臂：双联2弹簧 轻型可调角度插头；</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4、平衡组件：1.0英寸铝合金管、精密轻型云台、低摩擦万向节、内部总线连接、底部内设水平仪、可调电池板（1PCS）；</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附件：轻型停靠架1个 铝材；</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5、配置：包装箱1个，T型5mm扳手1个，T型4mm板手1个，摄像机电源线1根，监视器电源线1根，BNC视频线2根，1个1/4英寸锁紧螺钉快装板。</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5</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电动轨道</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1、不锈钢轨道：≥6组直轨，1.5米/组；3组弯轨，弯轨内弯长：1.5米/组，外弯1.65米/组；弯弧：30度/组，3组可形成90度弯弧，轨道全长：13.5米；</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2、高强度不锈钢材质；“目”字型CAD制图设 计；轨道间距：650mm;臂厚≥2.0mm，管径：38mm；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3、无缝接口技术，卡口式连接，方便快捷；纯铜芯子弹头CNC精工定做，经久耐磨，长期使用不变形，使用寿命长；</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4、轨道承重：≥500kg；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5、重型24轮平板车：采用静音轮技术，配备有减震带，可使拍摄更平稳；</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6、6轮X4组32个静音轮；</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7、可操作车面：1000mm*800mm*40mm;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8、平板车承重：≥300kg；</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9、不锈钢U型推手易插式安装，可前后方，或各四个方位45度角安装满足不同场景对速度的要求；</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10、电动驱动总成</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10.1外观：采用烤漆工艺；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10.2体积：长360（mm）*宽250（mm）*高150（mm），小巧，便于携带，带滚轮式拉箱包装。</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11、电子程控技术，触点灵敏，可随心控制拍摄。配备电子刹车系统，可选择反向控制功能，满足不同方向的运动拍摄。</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12、供电系统：直流供用，一次充电可持续供电：24小时；</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13、速度：采用无极调整；空载速度：慢速2.8米/分，快速55米/分；负重80kg：慢速3.5米/分，快速49米/分。驱动重量：≥300kg（4人）；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14、兼容性强，适用市场常见不锈钢滑轨，可安装在平板车上；</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15、脚踏控制，可无线遥控控制，配置2.4G无线遥控器。可实现定速巡航、自动循环拍摄等功能；</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16、配备超声波定位感应系统，设置AB点区间拍摄，并同时配备防脱轨安全装置； </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 xml:space="preserve">17、配≥36块平衡枕木，苹果箱1个。 </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6</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摇臂</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1、材质：高模量碳素纤维复合材料；单支管重：1.8公 斤（10支臂管总计：18.0公   斤），单管承重：300公 斤。</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2、碳纤维三脚架：独立式伸缩设  计，伸缩范围0-40cm，承重：≥300kg；反转机构带有水平及垂直机械固定阻尼，转场或中场休息时增强设备安全性。配备占美充气轮胎，带刹车装置，并配置移动拉杆装置方便转场等。</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▲3、臂体：碳纤维标准等腰三角管设 计（投标人须提供第三方权威机构认证资质证明证书并加盖公章   ，原件备查），抗弯、抗颤、抗摔、抗碰撞、抗风阻能力强，管长：1030mm,联接头长：130mm， 臂厚：2.5mm,底边宽：130mm，顶高：130mm，两腰长分别：135mm。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4、臂管安装采用内置快装结构，两支管安装时间仅2秒钟，无需繁琐的螺丝安装，更不需易脱落的强扣装置，全程免工具。</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5、摇臂全长：9.0m，前臂长：6.4m+0.4m（托板），后臂长：2.2m。最低拍摄高度：0.3m，最高拍摄高度：7.6m。</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6、摇臂共9支管，出厂拉线3m（3支管，后臂长1.1m，前臂长1.9m），出厂拉线5m（5支管，后臂长1.1m，前臂长3.9m），出厂拉线9m，总计3套拉线来满足不同场景拍摄需要。</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7、摇臂附件：上拉钢绳支撑杆1根,侧拉钢绳支撑杆2支，水平拉线调节花兰3套,上拉及侧拉调节花兰2套，碳纤维配重杆1套，碳纤维显示器支架1套。</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8、可配套转播车，演播厅等使用。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9、配置：航空包装箱（带滑轮、箱体四边均有把手方便搬运）。</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10、整套摇臂自重（含电控系统）≤80kg。</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▲11、U型高清碳纤维讯道机电控云台，云台框架采用碳纤维材质，采用可编程大功率电机，齿轮取用斜齿设  计，实现同心驱动。微电脑芯片和数模转换电路构成（主控电路比传统模拟电路性能更稳定，主控电缆共5芯线缆，接头针数少，减少了故障率），云台：承重≥25公 斤。</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12、镜头伺服系统采用一体式全接口设 计，内嵌6种接口，所有机型控制不需要更换手柄控制器及摄像机镜头控制线缆，直接连接对应接口控制。可同时实现不同机型的摄像机功能控制等，带有方向切换开关，旋转方向、聚变焦功能提示灯。船型变焦开关，配备缩放速度开关。</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13、可直接控制各种讯道机、专业机、广播机肩扛式摄录机和各种DV级摄像机，松下各机型摄像机（变焦、摄录、聚焦和光圈 ），索尼E、F、C等系列摄像机（FS5等机型远程控制变焦、摄录、聚集和光圈功能）、索尼280摄像机、佳能单反系列(可以在录制和待机状态下控制光圈、快门、焦点、ISO、在待机状态下可以放大图像，调跟焦框)，BMCC等摄像机。</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14、标配佳能8芯控制接口及伺服线，富士12芯制接口及伺服线，索尼EX系列小8芯制接口及伺服线，松下系列2.5芯变焦摄录及3.5芯聚焦光圈制接口及伺服线，其他系列HDV摄像机2.5芯控制制接口及伺服线，及单反系列HDMI制接口及伺服线。</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15、含U型讯道机碳维纤高清云台1套，云台控制手柄1套，伺服控制手柄1套，主控箱和V囗电池转换器1套，5芯主控电缆1套，手柄数据线2条，显示器供电线1条，SDI高清视频线1条，HDMI高清线1条，HDMI高清转换线1条，跟焦电机1套，光圈调节电机1套，广播级控制线1条，手持摄像机控制线1条，立体声耳机线3.5针线1条，立体声耳机线2.5针线1条，USB佳能单反控制线1条。</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16、预留LENS CONTROL接口，方便以后预设16位、32位、64位...记忆点拍摄功能,实现全自动拍摄升级备用。</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17、讯道机控制系统可向下兼容HDV及单反等机型使用,真正实现一臂在手，全机型全能控制。</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blCellSpacing w:w="15" w:type="dxa"/>
        </w:trPr>
        <w:tc>
          <w:tcPr>
            <w:tcW w:w="8546" w:type="dxa"/>
            <w:gridSpan w:val="7"/>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sz w:val="24"/>
                <w:szCs w:val="24"/>
              </w:rPr>
              <w:t>六、系统集成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blCellSpacing w:w="15" w:type="dxa"/>
        </w:trPr>
        <w:tc>
          <w:tcPr>
            <w:tcW w:w="502"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b w:val="0"/>
                <w:sz w:val="24"/>
                <w:szCs w:val="24"/>
              </w:rPr>
              <w:t>1</w:t>
            </w:r>
          </w:p>
        </w:tc>
        <w:tc>
          <w:tcPr>
            <w:tcW w:w="5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4K光电混合缆</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line="405" w:lineRule="atLeast"/>
            </w:pPr>
            <w:r>
              <w:rPr>
                <w:rFonts w:hint="eastAsia" w:ascii="宋体" w:hAnsi="宋体" w:eastAsia="宋体" w:cs="宋体"/>
                <w:sz w:val="24"/>
                <w:szCs w:val="24"/>
              </w:rPr>
              <w:t>1、可修复分体式8K光电复合缆，长度30米。HDMIA-type   标准插头即插即用，无需外接电源。由四部分组成：1米HDMI2.0输入TX端（Source），1米HDMI2.0输出RX端（Display），8/13/18/23/28/33/38/43/48/58/68/78/88/98/118/138/148/158/178/198米中间暗敷（穿管穿墙）光电复合缆跳线，光电对接组件2套。可穿管布线；TX和RX端可拔插维修；可与桌面媒体盒、地插、墙插面板、19寸机柜配线架结合；可与4K带音频DVI输入输出端任意交叉使用（一端DVI另一端HDMI）。</w:t>
            </w:r>
          </w:p>
          <w:p>
            <w:pPr>
              <w:pStyle w:val="13"/>
              <w:keepNext w:val="0"/>
              <w:keepLines w:val="0"/>
              <w:widowControl/>
              <w:suppressLineNumbers w:val="0"/>
              <w:spacing w:line="405" w:lineRule="atLeast"/>
            </w:pPr>
            <w:r>
              <w:rPr>
                <w:rFonts w:hint="eastAsia" w:ascii="宋体" w:hAnsi="宋体" w:eastAsia="宋体" w:cs="宋体"/>
                <w:sz w:val="24"/>
                <w:szCs w:val="24"/>
              </w:rPr>
              <w:t>2、符合HDMI2.0最新规范，分辨率4K×2K@60（3840×2160@60Hz）；色度取样4:4:4；带宽18G；Dobly   Vision：杜比视界； Dobly ATMOS：杜比全景声；HDR 10+（High-Dynamic Range）：高动态范围；Dynamic HDR10+：增强动态色调映射；ARC(Audio Return   Channel)：音频回传通道；eARC：增强型音频回传通道；DTS:X临境音 (Digital Theates System)：多维沉浸式数字化影院系统；HDCP2.2（High -bandwidth Digital Content   Protection）高带宽数字内容保护技术；3D Version三维立体成像；CEC（Consumer Electronics Control）消费性电子产品控制；EDID( Extended Display Identification Data): 扩展显示标识数据。</w:t>
            </w:r>
          </w:p>
          <w:p>
            <w:pPr>
              <w:pStyle w:val="13"/>
              <w:keepNext w:val="0"/>
              <w:keepLines w:val="0"/>
              <w:widowControl/>
              <w:suppressLineNumbers w:val="0"/>
              <w:spacing w:line="405" w:lineRule="atLeast"/>
            </w:pPr>
            <w:r>
              <w:rPr>
                <w:rFonts w:hint="eastAsia" w:ascii="宋体" w:hAnsi="宋体" w:eastAsia="宋体" w:cs="宋体"/>
                <w:sz w:val="24"/>
                <w:szCs w:val="24"/>
              </w:rPr>
              <w:t>3、具有超高带宽，迎接下一代5G超高带宽设备落地，轻松实现5G+4K、5G+8K的具体应用。中间暗敷光电复合缆：网络1Gbps+光纤并行4芯300米40Gbps ；100米400Gbps。支持HDMI2.0（18Gbps）、HDMI2.1（48Gbps）； DP1.4（32Gbps）、DP2.0（80Gbps）；USB3.2（20Gbps）、USB4（80Gbps）。</w:t>
            </w:r>
          </w:p>
          <w:p>
            <w:pPr>
              <w:pStyle w:val="13"/>
              <w:keepNext w:val="0"/>
              <w:keepLines w:val="0"/>
              <w:widowControl/>
              <w:suppressLineNumbers w:val="0"/>
              <w:spacing w:line="405" w:lineRule="atLeast"/>
            </w:pPr>
            <w:r>
              <w:rPr>
                <w:rFonts w:hint="eastAsia" w:ascii="宋体" w:hAnsi="宋体" w:eastAsia="宋体" w:cs="宋体"/>
                <w:sz w:val="24"/>
                <w:szCs w:val="24"/>
              </w:rPr>
              <w:t>可定制升级：网络电缆 CAT8（40G）+光纤可定制4芯，6芯，8芯，12芯（可选OM3，OM4，OM5），超大带宽可实现4芯OM3   100米400G，4芯OM4 150米400G，4芯OM5 200米400G。</w:t>
            </w:r>
          </w:p>
          <w:p>
            <w:pPr>
              <w:pStyle w:val="13"/>
              <w:keepNext w:val="0"/>
              <w:keepLines w:val="0"/>
              <w:widowControl/>
              <w:suppressLineNumbers w:val="0"/>
              <w:spacing w:line="405" w:lineRule="atLeast"/>
            </w:pPr>
            <w:r>
              <w:rPr>
                <w:rFonts w:hint="eastAsia" w:ascii="宋体" w:hAnsi="宋体" w:eastAsia="宋体" w:cs="宋体"/>
                <w:sz w:val="24"/>
                <w:szCs w:val="24"/>
              </w:rPr>
              <w:t>4、所有信号一张网，一次布线终生可用。中间暗敷光电复合缆可换方向、可对接现有和未来的各种接口（HDMI2.1/HDMI2.0：A-A，D-D，A-D，D-A；DVI-DVI，HDMI-DVI，DVI-HDMI，DP-DP，DP-HDMI A，mini   DP-mini DP，mini DP-HDMI ，TYPE   C –TYPE C ，TYPE C –HDMI A，USB3.0-USB3.0，USB4-USB4，CAT5，CAT5E，CAT6，CAT6A，CAT7，CAT8，ST，SC，FC，LC，MPO三十多种传输接口可以任意更换）。超高清UHD音视频信号传输+网络信号传输+光纤通信传输，可实现所有信号一张网；一次布线，实现终身升级。</w:t>
            </w:r>
          </w:p>
          <w:p>
            <w:pPr>
              <w:pStyle w:val="13"/>
              <w:keepNext w:val="0"/>
              <w:keepLines w:val="0"/>
              <w:widowControl/>
              <w:suppressLineNumbers w:val="0"/>
              <w:spacing w:line="405" w:lineRule="atLeast"/>
            </w:pPr>
            <w:r>
              <w:rPr>
                <w:rFonts w:hint="eastAsia" w:ascii="宋体" w:hAnsi="宋体" w:eastAsia="宋体" w:cs="宋体"/>
                <w:sz w:val="24"/>
                <w:szCs w:val="24"/>
              </w:rPr>
              <w:t>5、中间暗敷（穿管穿墙）光电复合缆跳线，光纤传输高频信号，无电磁干扰，无方向性，无需专业人员即可实施操作。</w:t>
            </w:r>
          </w:p>
          <w:p>
            <w:pPr>
              <w:pStyle w:val="13"/>
              <w:keepNext w:val="0"/>
              <w:keepLines w:val="0"/>
              <w:widowControl/>
              <w:suppressLineNumbers w:val="0"/>
              <w:spacing w:line="405" w:lineRule="atLeast"/>
            </w:pPr>
            <w:r>
              <w:rPr>
                <w:rFonts w:hint="eastAsia" w:ascii="宋体" w:hAnsi="宋体" w:eastAsia="宋体" w:cs="宋体"/>
                <w:sz w:val="24"/>
                <w:szCs w:val="24"/>
              </w:rPr>
              <w:t>6、外径5mm光电复合缆结构，线材轻便，方便工程布线，重量体积较传统铜线减少70%以上。</w:t>
            </w:r>
          </w:p>
        </w:tc>
        <w:tc>
          <w:tcPr>
            <w:tcW w:w="36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b w:val="0"/>
                <w:sz w:val="24"/>
                <w:szCs w:val="24"/>
              </w:rPr>
              <w:t>2</w:t>
            </w:r>
          </w:p>
        </w:tc>
        <w:tc>
          <w:tcPr>
            <w:tcW w:w="48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Style w:val="16"/>
                <w:rFonts w:hint="eastAsia" w:ascii="宋体" w:hAnsi="宋体" w:eastAsia="宋体" w:cs="宋体"/>
                <w:b w:val="0"/>
                <w:sz w:val="24"/>
                <w:szCs w:val="24"/>
              </w:rPr>
              <w:t>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437"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2</w:t>
            </w:r>
          </w:p>
        </w:tc>
        <w:tc>
          <w:tcPr>
            <w:tcW w:w="63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textAlignment w:val="center"/>
            </w:pPr>
            <w:r>
              <w:rPr>
                <w:rFonts w:hint="eastAsia" w:ascii="宋体" w:hAnsi="宋体" w:eastAsia="宋体" w:cs="宋体"/>
                <w:sz w:val="24"/>
                <w:szCs w:val="24"/>
              </w:rPr>
              <w:t>系统集成</w:t>
            </w:r>
          </w:p>
        </w:tc>
        <w:tc>
          <w:tcPr>
            <w:tcW w:w="650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pPr>
            <w:r>
              <w:rPr>
                <w:rFonts w:hint="eastAsia" w:ascii="宋体" w:hAnsi="宋体" w:eastAsia="宋体" w:cs="宋体"/>
                <w:sz w:val="24"/>
                <w:szCs w:val="24"/>
              </w:rPr>
              <w:t>1、其他按需提供的辅料和线材。</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2、系统集成（含实施计划交流服务、进场前准备工作服务、现场系统搭建服务、现场软件部署服务、现场培训服务、现场试运行驻场服务、现场验收服务）</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3、实现网络直播信号与电视直播信号互通与原播出系统链路对接调通充分考虑直播安全及播出、直播故障应急。</w:t>
            </w:r>
          </w:p>
          <w:p>
            <w:pPr>
              <w:pStyle w:val="13"/>
              <w:keepNext w:val="0"/>
              <w:keepLines w:val="0"/>
              <w:widowControl/>
              <w:suppressLineNumbers w:val="0"/>
              <w:spacing w:after="0" w:afterAutospacing="0" w:line="405" w:lineRule="atLeast"/>
            </w:pPr>
            <w:r>
              <w:rPr>
                <w:rFonts w:hint="eastAsia" w:ascii="宋体" w:hAnsi="宋体" w:eastAsia="宋体" w:cs="宋体"/>
                <w:sz w:val="24"/>
                <w:szCs w:val="24"/>
              </w:rPr>
              <w:t>4、与福建省融媒体平台对接调试。</w:t>
            </w:r>
          </w:p>
        </w:tc>
        <w:tc>
          <w:tcPr>
            <w:tcW w:w="433"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1</w:t>
            </w:r>
          </w:p>
        </w:tc>
        <w:tc>
          <w:tcPr>
            <w:tcW w:w="4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13"/>
              <w:keepNext w:val="0"/>
              <w:keepLines w:val="0"/>
              <w:widowControl/>
              <w:suppressLineNumbers w:val="0"/>
              <w:spacing w:after="0" w:afterAutospacing="0" w:line="405" w:lineRule="atLeast"/>
              <w:jc w:val="center"/>
            </w:pPr>
            <w:r>
              <w:rPr>
                <w:rFonts w:hint="eastAsia" w:ascii="宋体" w:hAnsi="宋体" w:eastAsia="宋体" w:cs="宋体"/>
                <w:sz w:val="24"/>
                <w:szCs w:val="24"/>
              </w:rPr>
              <w:t>项</w:t>
            </w:r>
          </w:p>
        </w:tc>
      </w:tr>
    </w:tbl>
    <w:p/>
    <w:p>
      <w:pPr>
        <w:rPr>
          <w:rFonts w:hint="eastAsia"/>
        </w:rPr>
      </w:pPr>
      <w:r>
        <w:rPr>
          <w:rFonts w:hint="eastAsia"/>
        </w:rPr>
        <w:t>其他要求：</w:t>
      </w:r>
    </w:p>
    <w:tbl>
      <w:tblPr>
        <w:tblStyle w:val="14"/>
        <w:tblW w:w="82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47"/>
        <w:gridCol w:w="6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bl>
    <w:p>
      <w:pPr>
        <w:widowControl/>
        <w:shd w:val="clear" w:color="auto" w:fill="FFFFFF"/>
        <w:spacing w:line="360" w:lineRule="auto"/>
        <w:jc w:val="left"/>
        <w:rPr>
          <w:rFonts w:hint="eastAsia" w:ascii="宋体" w:hAnsi="宋体" w:eastAsia="宋体" w:cs="宋体"/>
          <w:kern w:val="0"/>
          <w:sz w:val="24"/>
          <w:szCs w:val="24"/>
        </w:rPr>
      </w:pPr>
    </w:p>
    <w:p>
      <w:pPr>
        <w:pStyle w:val="3"/>
      </w:pPr>
      <w:bookmarkStart w:id="5" w:name="_Toc30218"/>
      <w:r>
        <w:t>三、商务条件（以下内容不允许负偏离）</w:t>
      </w:r>
      <w:bookmarkEnd w:id="5"/>
    </w:p>
    <w:p>
      <w:pPr>
        <w:pStyle w:val="13"/>
        <w:keepNext w:val="0"/>
        <w:keepLines w:val="0"/>
        <w:widowControl/>
        <w:suppressLineNumbers w:val="0"/>
        <w:spacing w:before="75" w:beforeAutospacing="0" w:after="75" w:afterAutospacing="0"/>
        <w:ind w:left="0" w:right="0" w:firstLine="0"/>
        <w:rPr>
          <w:rFonts w:ascii="宋体" w:hAnsi="宋体" w:eastAsia="宋体" w:cs="宋体"/>
          <w:b w:val="0"/>
          <w:i w:val="0"/>
          <w:caps w:val="0"/>
          <w:color w:val="000000"/>
          <w:spacing w:val="0"/>
          <w:sz w:val="27"/>
          <w:szCs w:val="27"/>
        </w:rPr>
      </w:pPr>
      <w:bookmarkStart w:id="6" w:name="_Toc19324"/>
      <w:r>
        <w:rPr>
          <w:rStyle w:val="16"/>
          <w:rFonts w:hint="eastAsia" w:ascii="宋体" w:hAnsi="宋体" w:eastAsia="宋体" w:cs="宋体"/>
          <w:i w:val="0"/>
          <w:caps w:val="0"/>
          <w:color w:val="000000"/>
          <w:spacing w:val="0"/>
          <w:sz w:val="24"/>
          <w:szCs w:val="24"/>
        </w:rPr>
        <w:t>包：1</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spacing w:val="0"/>
          <w:sz w:val="24"/>
          <w:szCs w:val="24"/>
        </w:rPr>
        <w:t xml:space="preserve">1、交付地点：福建省三明市将乐县将乐县广播电视台指定地点 </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2、交付时间：合同签订后 (30 ) 天内交货</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3、交付条件：货物安装调试和试运行结束后，中标人与采购人按招标文件以及合同相关条款要求对所有货物进行验收，其结果由双方确认，双方签署最终验收合格报告。验收清单一式贰份，采购人和中标人各一份。</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4、是否收取履约保证金：否</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5、是否邀请投标人参与验收：否</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i w:val="0"/>
          <w:caps w:val="0"/>
          <w:color w:val="000000"/>
          <w:spacing w:val="0"/>
          <w:sz w:val="24"/>
          <w:szCs w:val="24"/>
        </w:rPr>
        <w:t>6、验收方式数据表格</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货物安装调试和试运行结束后，中标人与采购人按招标文件以及合同相关条款要求对所有货物进行验收，其结果由双方确认，双方签署最终验收合格报告。验收清单一式贰份，采购人和中标人各一份</w:t>
            </w:r>
          </w:p>
        </w:tc>
      </w:tr>
    </w:tbl>
    <w:p>
      <w:pPr>
        <w:keepNext w:val="0"/>
        <w:keepLines w:val="0"/>
        <w:widowControl/>
        <w:suppressLineNumbers w:val="0"/>
        <w:jc w:val="left"/>
      </w:pPr>
      <w:r>
        <w:rPr>
          <w:rStyle w:val="16"/>
          <w:rFonts w:hint="eastAsia" w:ascii="宋体" w:hAnsi="宋体" w:eastAsia="宋体" w:cs="宋体"/>
          <w:i w:val="0"/>
          <w:caps w:val="0"/>
          <w:color w:val="000000"/>
          <w:spacing w:val="0"/>
          <w:kern w:val="0"/>
          <w:sz w:val="27"/>
          <w:szCs w:val="27"/>
          <w:lang w:val="en-US" w:eastAsia="zh-CN" w:bidi="ar"/>
        </w:rPr>
        <w:t>7、支付方式数据表格</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合同签订生效后预付合同款的30%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设备运至指定地点后支付合同款的30%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设备安装验收合格后支付合同款的35%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5%作为质量保证金满一年且无任何质量问题后支付</w:t>
            </w:r>
          </w:p>
        </w:tc>
      </w:tr>
    </w:tbl>
    <w:p>
      <w:pPr>
        <w:pStyle w:val="2"/>
      </w:pPr>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ind w:firstLine="2235"/>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3"/>
        <w:rPr>
          <w:rFonts w:hint="eastAsia"/>
        </w:rPr>
      </w:pPr>
      <w:bookmarkStart w:id="7" w:name="_Toc19730"/>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pPr>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418"/>
        <w:gridCol w:w="1050"/>
        <w:gridCol w:w="1953"/>
        <w:gridCol w:w="1068"/>
        <w:gridCol w:w="19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18"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53"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6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7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8" w:name="_Toc1915"/>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3056"/>
      <w:r>
        <w:rPr>
          <w:rFonts w:hint="eastAsia"/>
        </w:rPr>
        <w:t>3、资格证明文件</w:t>
      </w:r>
      <w:bookmarkEnd w:id="9"/>
    </w:p>
    <w:p>
      <w:pPr>
        <w:pStyle w:val="4"/>
      </w:pPr>
      <w:bookmarkStart w:id="10" w:name="_Toc2046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2692"/>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5886"/>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3357"/>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513644011"/>
      <w:r>
        <w:rPr>
          <w:rFonts w:hint="eastAsia"/>
          <w:lang w:val="en-US" w:eastAsia="zh-CN"/>
        </w:rPr>
        <w:t>6</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bookmarkStart w:id="15" w:name="_GoBack"/>
      <w:r>
        <w:rPr>
          <w:rFonts w:hint="eastAsia" w:ascii="宋体" w:hAnsi="宋体" w:eastAsia="宋体" w:cs="宋体"/>
          <w:kern w:val="0"/>
          <w:sz w:val="24"/>
          <w:szCs w:val="24"/>
        </w:rPr>
        <w:t>本次项目若我司中标，我司承诺按如下要求提供售后服务：</w:t>
      </w:r>
    </w:p>
    <w:bookmarkEnd w:id="15"/>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一、【按不低于业主要求我司提供的售后服务标准列出】</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二、中标后按要求向贵司提供项目所需相关佐证材料，保证材料真实有效。</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spacing w:line="360" w:lineRule="auto"/>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3B82B"/>
    <w:multiLevelType w:val="singleLevel"/>
    <w:tmpl w:val="94C3B8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B2720"/>
    <w:rsid w:val="000D4EB6"/>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C2CA3"/>
    <w:rsid w:val="003D03C7"/>
    <w:rsid w:val="003F2F4D"/>
    <w:rsid w:val="00407E2C"/>
    <w:rsid w:val="0041229E"/>
    <w:rsid w:val="00417DC2"/>
    <w:rsid w:val="004505A3"/>
    <w:rsid w:val="004B2633"/>
    <w:rsid w:val="004B3F97"/>
    <w:rsid w:val="004D0662"/>
    <w:rsid w:val="004E1853"/>
    <w:rsid w:val="0055358B"/>
    <w:rsid w:val="005624F3"/>
    <w:rsid w:val="005821CA"/>
    <w:rsid w:val="005B4772"/>
    <w:rsid w:val="005D5D8E"/>
    <w:rsid w:val="005E7B4D"/>
    <w:rsid w:val="005E7BAB"/>
    <w:rsid w:val="0062243F"/>
    <w:rsid w:val="0066787A"/>
    <w:rsid w:val="00691F96"/>
    <w:rsid w:val="006966E6"/>
    <w:rsid w:val="007064F2"/>
    <w:rsid w:val="00734B3B"/>
    <w:rsid w:val="00740EC3"/>
    <w:rsid w:val="00793D48"/>
    <w:rsid w:val="007C3B30"/>
    <w:rsid w:val="0080797A"/>
    <w:rsid w:val="00813FFE"/>
    <w:rsid w:val="00822C1E"/>
    <w:rsid w:val="00851277"/>
    <w:rsid w:val="00871596"/>
    <w:rsid w:val="00887F0A"/>
    <w:rsid w:val="00893B30"/>
    <w:rsid w:val="008A21EB"/>
    <w:rsid w:val="008C30AA"/>
    <w:rsid w:val="008C3B7A"/>
    <w:rsid w:val="008D0DA2"/>
    <w:rsid w:val="008D115D"/>
    <w:rsid w:val="008E46F3"/>
    <w:rsid w:val="008F62F8"/>
    <w:rsid w:val="00916232"/>
    <w:rsid w:val="009270AD"/>
    <w:rsid w:val="00930A65"/>
    <w:rsid w:val="009332C9"/>
    <w:rsid w:val="0097173B"/>
    <w:rsid w:val="009856AD"/>
    <w:rsid w:val="009A3126"/>
    <w:rsid w:val="009F76F7"/>
    <w:rsid w:val="00A477CE"/>
    <w:rsid w:val="00A67A3F"/>
    <w:rsid w:val="00A72C8F"/>
    <w:rsid w:val="00A96785"/>
    <w:rsid w:val="00AA3625"/>
    <w:rsid w:val="00AB2854"/>
    <w:rsid w:val="00AE2578"/>
    <w:rsid w:val="00B00EAA"/>
    <w:rsid w:val="00B55749"/>
    <w:rsid w:val="00B67D98"/>
    <w:rsid w:val="00B75944"/>
    <w:rsid w:val="00B7665D"/>
    <w:rsid w:val="00B800FC"/>
    <w:rsid w:val="00B9706C"/>
    <w:rsid w:val="00BB221D"/>
    <w:rsid w:val="00BC6834"/>
    <w:rsid w:val="00BF2656"/>
    <w:rsid w:val="00C0619D"/>
    <w:rsid w:val="00C203A4"/>
    <w:rsid w:val="00C316D3"/>
    <w:rsid w:val="00C733FE"/>
    <w:rsid w:val="00CB5CE4"/>
    <w:rsid w:val="00CC50FA"/>
    <w:rsid w:val="00CD67F8"/>
    <w:rsid w:val="00D02B6F"/>
    <w:rsid w:val="00D534B4"/>
    <w:rsid w:val="00DA7C03"/>
    <w:rsid w:val="00DB7483"/>
    <w:rsid w:val="00E46A5A"/>
    <w:rsid w:val="00E87A1D"/>
    <w:rsid w:val="00ED3E3A"/>
    <w:rsid w:val="00F37F85"/>
    <w:rsid w:val="00F462D3"/>
    <w:rsid w:val="00F50C66"/>
    <w:rsid w:val="00F8124F"/>
    <w:rsid w:val="00F955FD"/>
    <w:rsid w:val="00FF3404"/>
    <w:rsid w:val="06BB17FD"/>
    <w:rsid w:val="093561D3"/>
    <w:rsid w:val="0BB576C1"/>
    <w:rsid w:val="0E54149D"/>
    <w:rsid w:val="1122245B"/>
    <w:rsid w:val="115861B9"/>
    <w:rsid w:val="12F165AB"/>
    <w:rsid w:val="133D34C0"/>
    <w:rsid w:val="222C432C"/>
    <w:rsid w:val="241E5699"/>
    <w:rsid w:val="25FB6742"/>
    <w:rsid w:val="393D1674"/>
    <w:rsid w:val="3B71101E"/>
    <w:rsid w:val="3F5469C5"/>
    <w:rsid w:val="46FC052E"/>
    <w:rsid w:val="47B34E4F"/>
    <w:rsid w:val="528B5B99"/>
    <w:rsid w:val="59DB3041"/>
    <w:rsid w:val="5C90120E"/>
    <w:rsid w:val="607B45E5"/>
    <w:rsid w:val="63E1130F"/>
    <w:rsid w:val="665374DB"/>
    <w:rsid w:val="6CE72079"/>
    <w:rsid w:val="6DBA2F84"/>
    <w:rsid w:val="6E0D7A94"/>
    <w:rsid w:val="77381B6C"/>
    <w:rsid w:val="7AE4369C"/>
    <w:rsid w:val="7C4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szCs w:val="20"/>
    </w:rPr>
  </w:style>
  <w:style w:type="paragraph" w:styleId="8">
    <w:name w:val="footer"/>
    <w:basedOn w:val="1"/>
    <w:link w:val="211"/>
    <w:unhideWhenUsed/>
    <w:qFormat/>
    <w:uiPriority w:val="99"/>
    <w:pPr>
      <w:tabs>
        <w:tab w:val="center" w:pos="4153"/>
        <w:tab w:val="right" w:pos="8306"/>
      </w:tabs>
      <w:snapToGrid w:val="0"/>
      <w:jc w:val="left"/>
    </w:pPr>
    <w:rPr>
      <w:sz w:val="18"/>
      <w:szCs w:val="18"/>
    </w:rPr>
  </w:style>
  <w:style w:type="paragraph" w:styleId="9">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2"/>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2"/>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9"/>
    <w:qFormat/>
    <w:uiPriority w:val="99"/>
    <w:rPr>
      <w:sz w:val="18"/>
      <w:szCs w:val="18"/>
    </w:rPr>
  </w:style>
  <w:style w:type="character" w:customStyle="1" w:styleId="211">
    <w:name w:val="页脚 字符"/>
    <w:basedOn w:val="15"/>
    <w:link w:val="8"/>
    <w:qFormat/>
    <w:uiPriority w:val="99"/>
    <w:rPr>
      <w:sz w:val="18"/>
      <w:szCs w:val="18"/>
    </w:rPr>
  </w:style>
  <w:style w:type="character" w:customStyle="1" w:styleId="212">
    <w:name w:val="标题 2 字符"/>
    <w:basedOn w:val="15"/>
    <w:link w:val="3"/>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6">
    <w:name w:val="WPSOffice手动目录 1"/>
    <w:qFormat/>
    <w:uiPriority w:val="0"/>
    <w:pPr>
      <w:ind w:leftChars="0"/>
    </w:pPr>
    <w:rPr>
      <w:rFonts w:ascii="Times New Roman" w:hAnsi="Times New Roman" w:eastAsia="宋体" w:cs="Times New Roman"/>
      <w:sz w:val="20"/>
      <w:szCs w:val="20"/>
    </w:rPr>
  </w:style>
  <w:style w:type="paragraph" w:customStyle="1" w:styleId="2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8C4C5-CD18-4D5E-A2F8-5BE017A837A8}">
  <ds:schemaRefs/>
</ds:datastoreItem>
</file>

<file path=docProps/app.xml><?xml version="1.0" encoding="utf-8"?>
<Properties xmlns="http://schemas.openxmlformats.org/officeDocument/2006/extended-properties" xmlns:vt="http://schemas.openxmlformats.org/officeDocument/2006/docPropsVTypes">
  <Template>Normal</Template>
  <Pages>27</Pages>
  <Words>2268</Words>
  <Characters>12934</Characters>
  <Lines>107</Lines>
  <Paragraphs>30</Paragraphs>
  <TotalTime>1</TotalTime>
  <ScaleCrop>false</ScaleCrop>
  <LinksUpToDate>false</LinksUpToDate>
  <CharactersWithSpaces>15172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Administrator</cp:lastModifiedBy>
  <dcterms:modified xsi:type="dcterms:W3CDTF">2020-04-09T01:36:05Z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