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A2B" w:rsidRDefault="004D7A2B">
      <w:pPr>
        <w:rPr>
          <w:rFonts w:ascii="Times New Roman" w:eastAsia="Times New Roman" w:hAnsi="Times New Roman" w:cs="Times New Roman"/>
          <w:sz w:val="20"/>
          <w:szCs w:val="20"/>
        </w:rPr>
      </w:pPr>
    </w:p>
    <w:p w:rsidR="0091154D" w:rsidRPr="0061773A" w:rsidRDefault="0091154D" w:rsidP="0061773A">
      <w:pPr>
        <w:spacing w:before="147" w:line="345" w:lineRule="auto"/>
        <w:ind w:firstLineChars="200" w:firstLine="562"/>
        <w:rPr>
          <w:rFonts w:ascii="仿宋" w:eastAsia="仿宋" w:hAnsi="仿宋" w:cs="仿宋"/>
          <w:b/>
          <w:bCs/>
          <w:w w:val="99"/>
          <w:sz w:val="28"/>
          <w:szCs w:val="28"/>
          <w:lang w:eastAsia="zh-CN"/>
        </w:rPr>
      </w:pPr>
      <w:r w:rsidRPr="0061773A">
        <w:rPr>
          <w:rFonts w:hint="eastAsia"/>
          <w:b/>
          <w:sz w:val="28"/>
          <w:szCs w:val="28"/>
          <w:lang w:eastAsia="zh-CN"/>
        </w:rPr>
        <w:t>2019</w:t>
      </w:r>
      <w:r w:rsidRPr="0061773A">
        <w:rPr>
          <w:rFonts w:hint="eastAsia"/>
          <w:b/>
          <w:sz w:val="28"/>
          <w:szCs w:val="28"/>
          <w:lang w:eastAsia="zh-CN"/>
        </w:rPr>
        <w:t>年泉港分公司前黄镇分前端机房建设</w:t>
      </w:r>
      <w:r w:rsidR="006874C2" w:rsidRPr="0061773A">
        <w:rPr>
          <w:rFonts w:ascii="仿宋" w:eastAsia="仿宋" w:hAnsi="仿宋" w:cs="仿宋"/>
          <w:b/>
          <w:sz w:val="28"/>
          <w:szCs w:val="28"/>
          <w:lang w:eastAsia="zh-CN"/>
        </w:rPr>
        <w:t>项目</w:t>
      </w:r>
      <w:r w:rsidR="00106E4D">
        <w:rPr>
          <w:rFonts w:ascii="仿宋" w:eastAsia="仿宋" w:hAnsi="仿宋" w:cs="仿宋" w:hint="eastAsia"/>
          <w:b/>
          <w:bCs/>
          <w:sz w:val="28"/>
          <w:szCs w:val="28"/>
          <w:lang w:eastAsia="zh-CN"/>
        </w:rPr>
        <w:t>比选</w:t>
      </w:r>
      <w:r w:rsidR="006874C2" w:rsidRPr="0061773A">
        <w:rPr>
          <w:rFonts w:ascii="仿宋" w:eastAsia="仿宋" w:hAnsi="仿宋" w:cs="仿宋"/>
          <w:b/>
          <w:bCs/>
          <w:sz w:val="28"/>
          <w:szCs w:val="28"/>
          <w:lang w:eastAsia="zh-CN"/>
        </w:rPr>
        <w:t>技术要求</w:t>
      </w:r>
      <w:r w:rsidR="006874C2" w:rsidRPr="0061773A">
        <w:rPr>
          <w:rFonts w:ascii="仿宋" w:eastAsia="仿宋" w:hAnsi="仿宋" w:cs="仿宋"/>
          <w:b/>
          <w:bCs/>
          <w:w w:val="99"/>
          <w:sz w:val="28"/>
          <w:szCs w:val="28"/>
          <w:lang w:eastAsia="zh-CN"/>
        </w:rPr>
        <w:t xml:space="preserve"> </w:t>
      </w:r>
      <w:r w:rsidRPr="0061773A">
        <w:rPr>
          <w:rFonts w:ascii="仿宋" w:eastAsia="仿宋" w:hAnsi="仿宋" w:cs="仿宋"/>
          <w:b/>
          <w:bCs/>
          <w:w w:val="99"/>
          <w:sz w:val="28"/>
          <w:szCs w:val="28"/>
          <w:lang w:eastAsia="zh-CN"/>
        </w:rPr>
        <w:t xml:space="preserve">   </w:t>
      </w:r>
    </w:p>
    <w:p w:rsidR="004D7A2B" w:rsidRPr="0061773A" w:rsidRDefault="0091154D" w:rsidP="0091154D">
      <w:pPr>
        <w:spacing w:before="147" w:line="345" w:lineRule="auto"/>
        <w:rPr>
          <w:rFonts w:ascii="宋体" w:eastAsia="宋体" w:hAnsi="宋体" w:cs="仿宋"/>
          <w:sz w:val="24"/>
          <w:szCs w:val="24"/>
          <w:lang w:eastAsia="zh-CN"/>
        </w:rPr>
      </w:pPr>
      <w:r>
        <w:rPr>
          <w:rFonts w:ascii="仿宋" w:eastAsia="仿宋" w:hAnsi="仿宋" w:cs="仿宋"/>
          <w:b/>
          <w:bCs/>
          <w:w w:val="99"/>
          <w:sz w:val="24"/>
          <w:szCs w:val="24"/>
          <w:lang w:eastAsia="zh-CN"/>
        </w:rPr>
        <w:t xml:space="preserve">  </w:t>
      </w:r>
      <w:r w:rsidRPr="0061773A">
        <w:rPr>
          <w:rFonts w:ascii="宋体" w:eastAsia="宋体" w:hAnsi="宋体" w:cs="仿宋"/>
          <w:b/>
          <w:bCs/>
          <w:w w:val="99"/>
          <w:sz w:val="24"/>
          <w:szCs w:val="24"/>
          <w:lang w:eastAsia="zh-CN"/>
        </w:rPr>
        <w:t xml:space="preserve">  </w:t>
      </w:r>
      <w:r w:rsidR="0061773A" w:rsidRPr="0061773A">
        <w:rPr>
          <w:rFonts w:ascii="宋体" w:eastAsia="宋体" w:hAnsi="宋体" w:cs="仿宋"/>
          <w:b/>
          <w:bCs/>
          <w:sz w:val="24"/>
          <w:szCs w:val="24"/>
          <w:lang w:eastAsia="zh-CN"/>
        </w:rPr>
        <w:t>一、项目概述</w:t>
      </w:r>
    </w:p>
    <w:p w:rsidR="004D7A2B" w:rsidRPr="0061773A" w:rsidRDefault="0091154D">
      <w:pPr>
        <w:pStyle w:val="a3"/>
        <w:spacing w:before="41" w:line="350" w:lineRule="auto"/>
        <w:ind w:right="236" w:firstLine="479"/>
        <w:jc w:val="both"/>
        <w:rPr>
          <w:rFonts w:ascii="宋体" w:eastAsia="宋体" w:hAnsi="宋体"/>
          <w:lang w:eastAsia="zh-CN"/>
        </w:rPr>
      </w:pPr>
      <w:r w:rsidRPr="0061773A">
        <w:rPr>
          <w:rFonts w:ascii="宋体" w:eastAsia="宋体" w:hAnsi="宋体" w:cs="仿宋"/>
          <w:lang w:eastAsia="zh-CN"/>
        </w:rPr>
        <w:t>1.1</w:t>
      </w:r>
      <w:r w:rsidRPr="0061773A">
        <w:rPr>
          <w:rFonts w:ascii="宋体" w:eastAsia="宋体" w:hAnsi="宋体" w:hint="eastAsia"/>
          <w:lang w:eastAsia="zh-CN"/>
        </w:rPr>
        <w:t>本工程为2019年泉港分公司前黄镇分前端机房建设工程，机房位于泉州市泉港区前黄镇锦</w:t>
      </w:r>
      <w:proofErr w:type="gramStart"/>
      <w:r w:rsidRPr="0061773A">
        <w:rPr>
          <w:rFonts w:ascii="宋体" w:eastAsia="宋体" w:hAnsi="宋体" w:hint="eastAsia"/>
          <w:lang w:eastAsia="zh-CN"/>
        </w:rPr>
        <w:t>川小区</w:t>
      </w:r>
      <w:proofErr w:type="gramEnd"/>
      <w:r w:rsidRPr="0061773A">
        <w:rPr>
          <w:rFonts w:ascii="宋体" w:eastAsia="宋体" w:hAnsi="宋体" w:hint="eastAsia"/>
          <w:lang w:eastAsia="zh-CN"/>
        </w:rPr>
        <w:t>10号楼一层，机房面积19.15m2，机房周边分布有凤凰城、金盾理想城、锦川一期、二期安置房等小区、未来泉港汽车西站、高铁站建成后将带动周边更多房地产开发，</w:t>
      </w:r>
      <w:proofErr w:type="gramStart"/>
      <w:r w:rsidRPr="0061773A">
        <w:rPr>
          <w:rFonts w:ascii="宋体" w:eastAsia="宋体" w:hAnsi="宋体" w:hint="eastAsia"/>
          <w:lang w:eastAsia="zh-CN"/>
        </w:rPr>
        <w:t>后期前</w:t>
      </w:r>
      <w:proofErr w:type="gramEnd"/>
      <w:r w:rsidRPr="0061773A">
        <w:rPr>
          <w:rFonts w:ascii="宋体" w:eastAsia="宋体" w:hAnsi="宋体" w:hint="eastAsia"/>
          <w:lang w:eastAsia="zh-CN"/>
        </w:rPr>
        <w:t>黄几个FP进线会陆续割接到新机房，整个机房将覆盖前黄镇26个行政村，预计覆盖3.12万端口。</w:t>
      </w:r>
    </w:p>
    <w:p w:rsidR="004D7A2B" w:rsidRPr="0061773A" w:rsidRDefault="0091154D">
      <w:pPr>
        <w:pStyle w:val="a3"/>
        <w:spacing w:before="36" w:line="350" w:lineRule="auto"/>
        <w:ind w:right="228" w:firstLine="479"/>
        <w:jc w:val="both"/>
        <w:rPr>
          <w:rFonts w:ascii="宋体" w:eastAsia="宋体" w:hAnsi="宋体"/>
          <w:lang w:eastAsia="zh-CN"/>
        </w:rPr>
      </w:pPr>
      <w:r w:rsidRPr="0061773A">
        <w:rPr>
          <w:rFonts w:ascii="宋体" w:eastAsia="宋体" w:hAnsi="宋体" w:cs="仿宋"/>
          <w:spacing w:val="3"/>
          <w:lang w:eastAsia="zh-CN"/>
        </w:rPr>
        <w:t>1.2</w:t>
      </w:r>
      <w:r w:rsidR="006874C2" w:rsidRPr="0061773A">
        <w:rPr>
          <w:rFonts w:ascii="宋体" w:eastAsia="宋体" w:hAnsi="宋体"/>
          <w:spacing w:val="3"/>
          <w:lang w:eastAsia="zh-CN"/>
        </w:rPr>
        <w:t>本询价文件所附的主要工程量清单和主要材料量清单是根据机</w:t>
      </w:r>
      <w:r w:rsidR="006874C2" w:rsidRPr="0061773A">
        <w:rPr>
          <w:rFonts w:ascii="宋体" w:eastAsia="宋体" w:hAnsi="宋体"/>
          <w:spacing w:val="-3"/>
          <w:lang w:eastAsia="zh-CN"/>
        </w:rPr>
        <w:t>房工艺设计文件编写。投标人应根据工艺设计汇总做出详细的造</w:t>
      </w:r>
      <w:r w:rsidR="006874C2" w:rsidRPr="0061773A">
        <w:rPr>
          <w:rFonts w:ascii="宋体" w:eastAsia="宋体" w:hAnsi="宋体"/>
          <w:lang w:eastAsia="zh-CN"/>
        </w:rPr>
        <w:t>价预算，并据此做出包干报价。</w:t>
      </w:r>
    </w:p>
    <w:p w:rsidR="004D7A2B" w:rsidRPr="0061773A" w:rsidRDefault="006874C2">
      <w:pPr>
        <w:pStyle w:val="a3"/>
        <w:spacing w:before="5" w:line="321" w:lineRule="auto"/>
        <w:ind w:firstLine="479"/>
        <w:rPr>
          <w:rFonts w:ascii="宋体" w:eastAsia="宋体" w:hAnsi="宋体"/>
          <w:lang w:eastAsia="zh-CN"/>
        </w:rPr>
      </w:pPr>
      <w:r w:rsidRPr="0061773A">
        <w:rPr>
          <w:rFonts w:ascii="宋体" w:eastAsia="宋体" w:hAnsi="宋体" w:cs="仿宋"/>
          <w:lang w:eastAsia="zh-CN"/>
        </w:rPr>
        <w:t>1.</w:t>
      </w:r>
      <w:r w:rsidR="0091154D" w:rsidRPr="0061773A">
        <w:rPr>
          <w:rFonts w:ascii="宋体" w:eastAsia="宋体" w:hAnsi="宋体" w:cs="仿宋"/>
          <w:lang w:eastAsia="zh-CN"/>
        </w:rPr>
        <w:t>3</w:t>
      </w:r>
      <w:r w:rsidRPr="0061773A">
        <w:rPr>
          <w:rFonts w:ascii="宋体" w:eastAsia="宋体" w:hAnsi="宋体" w:cs="仿宋"/>
          <w:spacing w:val="3"/>
          <w:lang w:eastAsia="zh-CN"/>
        </w:rPr>
        <w:t xml:space="preserve"> </w:t>
      </w:r>
      <w:r w:rsidRPr="0061773A">
        <w:rPr>
          <w:rFonts w:ascii="宋体" w:eastAsia="宋体" w:hAnsi="宋体"/>
          <w:spacing w:val="4"/>
          <w:lang w:eastAsia="zh-CN"/>
        </w:rPr>
        <w:t xml:space="preserve">投标人提供的所有产品必须具有在中国境内的合法使用权和用户保护 </w:t>
      </w:r>
      <w:r w:rsidRPr="0061773A">
        <w:rPr>
          <w:rFonts w:ascii="宋体" w:eastAsia="宋体" w:hAnsi="宋体"/>
          <w:spacing w:val="-3"/>
          <w:lang w:eastAsia="zh-CN"/>
        </w:rPr>
        <w:t>权且为全新原装品牌货物或设备，符合国际、国家的有关标准要求。投标人所提</w:t>
      </w:r>
      <w:r w:rsidRPr="0061773A">
        <w:rPr>
          <w:rFonts w:ascii="宋体" w:eastAsia="宋体" w:hAnsi="宋体"/>
          <w:spacing w:val="-111"/>
          <w:lang w:eastAsia="zh-CN"/>
        </w:rPr>
        <w:t xml:space="preserve"> </w:t>
      </w:r>
      <w:r w:rsidRPr="0061773A">
        <w:rPr>
          <w:rFonts w:ascii="宋体" w:eastAsia="宋体" w:hAnsi="宋体"/>
          <w:spacing w:val="-3"/>
          <w:lang w:eastAsia="zh-CN"/>
        </w:rPr>
        <w:t>供的服务应符合国家相关法律法规和行业规定，软件</w:t>
      </w:r>
      <w:r w:rsidRPr="0061773A">
        <w:rPr>
          <w:rFonts w:ascii="宋体" w:eastAsia="宋体" w:hAnsi="宋体" w:cs="仿宋"/>
          <w:spacing w:val="-3"/>
          <w:lang w:eastAsia="zh-CN"/>
        </w:rPr>
        <w:t>(</w:t>
      </w:r>
      <w:r w:rsidRPr="0061773A">
        <w:rPr>
          <w:rFonts w:ascii="宋体" w:eastAsia="宋体" w:hAnsi="宋体"/>
          <w:spacing w:val="-3"/>
          <w:lang w:eastAsia="zh-CN"/>
        </w:rPr>
        <w:t>如果有</w:t>
      </w:r>
      <w:r w:rsidRPr="0061773A">
        <w:rPr>
          <w:rFonts w:ascii="宋体" w:eastAsia="宋体" w:hAnsi="宋体" w:cs="仿宋"/>
          <w:spacing w:val="-3"/>
          <w:lang w:eastAsia="zh-CN"/>
        </w:rPr>
        <w:t>)</w:t>
      </w:r>
      <w:r w:rsidRPr="0061773A">
        <w:rPr>
          <w:rFonts w:ascii="宋体" w:eastAsia="宋体" w:hAnsi="宋体"/>
          <w:spacing w:val="-3"/>
          <w:lang w:eastAsia="zh-CN"/>
        </w:rPr>
        <w:t>必须是正版的合法</w:t>
      </w:r>
      <w:r w:rsidRPr="0061773A">
        <w:rPr>
          <w:rFonts w:ascii="宋体" w:eastAsia="宋体" w:hAnsi="宋体"/>
          <w:spacing w:val="-106"/>
          <w:lang w:eastAsia="zh-CN"/>
        </w:rPr>
        <w:t xml:space="preserve"> </w:t>
      </w:r>
      <w:r w:rsidRPr="0061773A">
        <w:rPr>
          <w:rFonts w:ascii="宋体" w:eastAsia="宋体" w:hAnsi="宋体"/>
          <w:lang w:eastAsia="zh-CN"/>
        </w:rPr>
        <w:t>的产品。如因产品违反国家相关规定而产生的纠纷和责任，均由投标人负全责。 若因此给招标人造成损失的，投标人还要负赔偿责任。</w:t>
      </w:r>
    </w:p>
    <w:p w:rsidR="004D7A2B" w:rsidRPr="0061773A" w:rsidRDefault="006874C2">
      <w:pPr>
        <w:pStyle w:val="a3"/>
        <w:spacing w:before="25" w:line="321" w:lineRule="auto"/>
        <w:ind w:right="238" w:firstLine="479"/>
        <w:jc w:val="both"/>
        <w:rPr>
          <w:rFonts w:ascii="宋体" w:eastAsia="宋体" w:hAnsi="宋体"/>
          <w:lang w:eastAsia="zh-CN"/>
        </w:rPr>
      </w:pPr>
      <w:r w:rsidRPr="0061773A">
        <w:rPr>
          <w:rFonts w:ascii="宋体" w:eastAsia="宋体" w:hAnsi="宋体" w:cs="仿宋"/>
          <w:lang w:eastAsia="zh-CN"/>
        </w:rPr>
        <w:t>1.</w:t>
      </w:r>
      <w:r w:rsidR="0091154D" w:rsidRPr="0061773A">
        <w:rPr>
          <w:rFonts w:ascii="宋体" w:eastAsia="宋体" w:hAnsi="宋体" w:cs="仿宋"/>
          <w:lang w:eastAsia="zh-CN"/>
        </w:rPr>
        <w:t>4</w:t>
      </w:r>
      <w:r w:rsidRPr="0061773A">
        <w:rPr>
          <w:rFonts w:ascii="宋体" w:eastAsia="宋体" w:hAnsi="宋体" w:cs="仿宋"/>
          <w:spacing w:val="-91"/>
          <w:lang w:eastAsia="zh-CN"/>
        </w:rPr>
        <w:t xml:space="preserve"> </w:t>
      </w:r>
      <w:r w:rsidRPr="0061773A">
        <w:rPr>
          <w:rFonts w:ascii="宋体" w:eastAsia="宋体" w:hAnsi="宋体"/>
          <w:lang w:eastAsia="zh-CN"/>
        </w:rPr>
        <w:t xml:space="preserve">本询价文件中对货物提出的要求是最低限度的技术要求，若技术要求中 </w:t>
      </w:r>
      <w:r w:rsidRPr="0061773A">
        <w:rPr>
          <w:rFonts w:ascii="宋体" w:eastAsia="宋体" w:hAnsi="宋体"/>
          <w:spacing w:val="-3"/>
          <w:lang w:eastAsia="zh-CN"/>
        </w:rPr>
        <w:t>对一些技术细节未</w:t>
      </w:r>
      <w:proofErr w:type="gramStart"/>
      <w:r w:rsidRPr="0061773A">
        <w:rPr>
          <w:rFonts w:ascii="宋体" w:eastAsia="宋体" w:hAnsi="宋体"/>
          <w:spacing w:val="-3"/>
          <w:lang w:eastAsia="zh-CN"/>
        </w:rPr>
        <w:t>作出</w:t>
      </w:r>
      <w:proofErr w:type="gramEnd"/>
      <w:r w:rsidRPr="0061773A">
        <w:rPr>
          <w:rFonts w:ascii="宋体" w:eastAsia="宋体" w:hAnsi="宋体"/>
          <w:spacing w:val="-3"/>
          <w:lang w:eastAsia="zh-CN"/>
        </w:rPr>
        <w:t>规定或未充分引述有关标准和规范的，投标人应提供符合</w:t>
      </w:r>
      <w:r w:rsidRPr="0061773A">
        <w:rPr>
          <w:rFonts w:ascii="宋体" w:eastAsia="宋体" w:hAnsi="宋体"/>
          <w:spacing w:val="-109"/>
          <w:lang w:eastAsia="zh-CN"/>
        </w:rPr>
        <w:t xml:space="preserve"> </w:t>
      </w:r>
      <w:r w:rsidRPr="0061773A">
        <w:rPr>
          <w:rFonts w:ascii="宋体" w:eastAsia="宋体" w:hAnsi="宋体"/>
          <w:spacing w:val="-3"/>
          <w:lang w:eastAsia="zh-CN"/>
        </w:rPr>
        <w:t>国家标准和国际标准的优质产品。国家标准和国际标准若有不同之处或遇与卖方</w:t>
      </w:r>
      <w:r w:rsidRPr="0061773A">
        <w:rPr>
          <w:rFonts w:ascii="宋体" w:eastAsia="宋体" w:hAnsi="宋体"/>
          <w:spacing w:val="-109"/>
          <w:lang w:eastAsia="zh-CN"/>
        </w:rPr>
        <w:t xml:space="preserve"> </w:t>
      </w:r>
      <w:r w:rsidRPr="0061773A">
        <w:rPr>
          <w:rFonts w:ascii="宋体" w:eastAsia="宋体" w:hAnsi="宋体"/>
          <w:lang w:eastAsia="zh-CN"/>
        </w:rPr>
        <w:t>所执行的标准发生矛盾时，应按较高标准执行。</w:t>
      </w:r>
    </w:p>
    <w:p w:rsidR="0091154D" w:rsidRPr="0061773A" w:rsidRDefault="006874C2" w:rsidP="0061773A">
      <w:pPr>
        <w:pStyle w:val="a3"/>
        <w:spacing w:before="55" w:line="350" w:lineRule="auto"/>
        <w:ind w:right="235" w:firstLine="479"/>
        <w:jc w:val="both"/>
        <w:rPr>
          <w:rFonts w:ascii="宋体" w:eastAsia="宋体" w:hAnsi="宋体" w:cs="仿宋"/>
          <w:lang w:eastAsia="zh-CN"/>
        </w:rPr>
      </w:pPr>
      <w:r w:rsidRPr="0061773A">
        <w:rPr>
          <w:rFonts w:ascii="宋体" w:eastAsia="宋体" w:hAnsi="宋体" w:cs="仿宋"/>
          <w:lang w:eastAsia="zh-CN"/>
        </w:rPr>
        <w:t>1.</w:t>
      </w:r>
      <w:r w:rsidR="0091154D" w:rsidRPr="0061773A">
        <w:rPr>
          <w:rFonts w:ascii="宋体" w:eastAsia="宋体" w:hAnsi="宋体" w:cs="仿宋"/>
          <w:lang w:eastAsia="zh-CN"/>
        </w:rPr>
        <w:t>5</w:t>
      </w:r>
      <w:r w:rsidRPr="0061773A">
        <w:rPr>
          <w:rFonts w:ascii="宋体" w:eastAsia="宋体" w:hAnsi="宋体" w:cs="仿宋"/>
          <w:spacing w:val="3"/>
          <w:lang w:eastAsia="zh-CN"/>
        </w:rPr>
        <w:t xml:space="preserve"> </w:t>
      </w:r>
      <w:r w:rsidRPr="0061773A">
        <w:rPr>
          <w:rFonts w:ascii="宋体" w:eastAsia="宋体" w:hAnsi="宋体"/>
          <w:spacing w:val="4"/>
          <w:lang w:eastAsia="zh-CN"/>
        </w:rPr>
        <w:t xml:space="preserve">如果投标人在报价时没有以书面方式对本询价内容及要求的条件提出 </w:t>
      </w:r>
      <w:r w:rsidRPr="0061773A">
        <w:rPr>
          <w:rFonts w:ascii="宋体" w:eastAsia="宋体" w:hAnsi="宋体"/>
          <w:spacing w:val="-3"/>
          <w:lang w:eastAsia="zh-CN"/>
        </w:rPr>
        <w:t>异议或偏离，则认为投标人提供的产品完全满足本询价内容及要求的要求。如有</w:t>
      </w:r>
      <w:r w:rsidRPr="0061773A">
        <w:rPr>
          <w:rFonts w:ascii="宋体" w:eastAsia="宋体" w:hAnsi="宋体"/>
          <w:spacing w:val="-111"/>
          <w:lang w:eastAsia="zh-CN"/>
        </w:rPr>
        <w:t xml:space="preserve"> </w:t>
      </w:r>
      <w:r w:rsidRPr="0061773A">
        <w:rPr>
          <w:rFonts w:ascii="宋体" w:eastAsia="宋体" w:hAnsi="宋体"/>
          <w:lang w:eastAsia="zh-CN"/>
        </w:rPr>
        <w:t>异议或偏离，不管是多么微小，都应在报价文件中</w:t>
      </w:r>
      <w:r w:rsidRPr="0061773A">
        <w:rPr>
          <w:rFonts w:ascii="宋体" w:eastAsia="宋体" w:hAnsi="宋体"/>
          <w:spacing w:val="19"/>
          <w:lang w:eastAsia="zh-CN"/>
        </w:rPr>
        <w:t xml:space="preserve"> </w:t>
      </w:r>
      <w:r w:rsidRPr="0061773A">
        <w:rPr>
          <w:rFonts w:ascii="宋体" w:eastAsia="宋体" w:hAnsi="宋体"/>
          <w:lang w:eastAsia="zh-CN"/>
        </w:rPr>
        <w:t>“技术和商务偏离表”中加</w:t>
      </w:r>
      <w:r w:rsidRPr="0061773A">
        <w:rPr>
          <w:rFonts w:ascii="宋体" w:eastAsia="宋体" w:hAnsi="宋体" w:cs="仿宋"/>
          <w:lang w:eastAsia="zh-CN"/>
        </w:rPr>
        <w:t>以详细说明。</w:t>
      </w:r>
    </w:p>
    <w:p w:rsidR="004D7A2B" w:rsidRPr="0061773A" w:rsidRDefault="006874C2">
      <w:pPr>
        <w:spacing w:before="26" w:line="398" w:lineRule="auto"/>
        <w:ind w:left="140" w:right="1243"/>
        <w:rPr>
          <w:rFonts w:ascii="宋体" w:eastAsia="宋体" w:hAnsi="宋体" w:cs="仿宋"/>
          <w:sz w:val="24"/>
          <w:szCs w:val="24"/>
          <w:lang w:eastAsia="zh-CN"/>
        </w:rPr>
      </w:pPr>
      <w:r w:rsidRPr="0061773A">
        <w:rPr>
          <w:rFonts w:ascii="宋体" w:eastAsia="宋体" w:hAnsi="宋体" w:cs="仿宋"/>
          <w:sz w:val="24"/>
          <w:szCs w:val="24"/>
          <w:lang w:eastAsia="zh-CN"/>
        </w:rPr>
        <w:t xml:space="preserve"> </w:t>
      </w:r>
      <w:r w:rsidRPr="0061773A">
        <w:rPr>
          <w:rFonts w:ascii="宋体" w:eastAsia="宋体" w:hAnsi="宋体" w:cs="仿宋"/>
          <w:b/>
          <w:bCs/>
          <w:sz w:val="24"/>
          <w:szCs w:val="24"/>
          <w:lang w:eastAsia="zh-CN"/>
        </w:rPr>
        <w:t>二、本项目适用的相关标准（包括但不限于下列标准）</w:t>
      </w:r>
    </w:p>
    <w:p w:rsidR="004D7A2B" w:rsidRPr="0061773A" w:rsidRDefault="006874C2">
      <w:pPr>
        <w:pStyle w:val="a3"/>
        <w:spacing w:before="0" w:line="293" w:lineRule="exact"/>
        <w:ind w:firstLine="479"/>
        <w:rPr>
          <w:rFonts w:ascii="宋体" w:eastAsia="宋体" w:hAnsi="宋体"/>
          <w:lang w:eastAsia="zh-CN"/>
        </w:rPr>
      </w:pPr>
      <w:r w:rsidRPr="0061773A">
        <w:rPr>
          <w:rFonts w:ascii="宋体" w:eastAsia="宋体" w:hAnsi="宋体" w:cs="仿宋"/>
          <w:lang w:eastAsia="zh-CN"/>
        </w:rPr>
        <w:t>2.1</w:t>
      </w:r>
      <w:r w:rsidRPr="0061773A">
        <w:rPr>
          <w:rFonts w:ascii="宋体" w:eastAsia="宋体" w:hAnsi="宋体" w:cs="仿宋"/>
          <w:spacing w:val="-56"/>
          <w:lang w:eastAsia="zh-CN"/>
        </w:rPr>
        <w:t xml:space="preserve"> </w:t>
      </w:r>
      <w:r w:rsidRPr="0061773A">
        <w:rPr>
          <w:rFonts w:ascii="宋体" w:eastAsia="宋体" w:hAnsi="宋体"/>
          <w:lang w:eastAsia="zh-CN"/>
        </w:rPr>
        <w:t>国家建设部</w:t>
      </w:r>
      <w:r w:rsidRPr="0061773A">
        <w:rPr>
          <w:rFonts w:ascii="宋体" w:eastAsia="宋体" w:hAnsi="宋体"/>
          <w:spacing w:val="-55"/>
          <w:lang w:eastAsia="zh-CN"/>
        </w:rPr>
        <w:t xml:space="preserve"> </w:t>
      </w:r>
      <w:r w:rsidRPr="0061773A">
        <w:rPr>
          <w:rFonts w:ascii="宋体" w:eastAsia="宋体" w:hAnsi="宋体" w:cs="仿宋"/>
          <w:lang w:eastAsia="zh-CN"/>
        </w:rPr>
        <w:t>2000</w:t>
      </w:r>
      <w:r w:rsidRPr="0061773A">
        <w:rPr>
          <w:rFonts w:ascii="宋体" w:eastAsia="宋体" w:hAnsi="宋体" w:cs="仿宋"/>
          <w:spacing w:val="-58"/>
          <w:lang w:eastAsia="zh-CN"/>
        </w:rPr>
        <w:t xml:space="preserve"> </w:t>
      </w:r>
      <w:r w:rsidRPr="0061773A">
        <w:rPr>
          <w:rFonts w:ascii="宋体" w:eastAsia="宋体" w:hAnsi="宋体"/>
          <w:lang w:eastAsia="zh-CN"/>
        </w:rPr>
        <w:t>年</w:t>
      </w:r>
      <w:r w:rsidRPr="0061773A">
        <w:rPr>
          <w:rFonts w:ascii="宋体" w:eastAsia="宋体" w:hAnsi="宋体"/>
          <w:spacing w:val="-56"/>
          <w:lang w:eastAsia="zh-CN"/>
        </w:rPr>
        <w:t xml:space="preserve"> </w:t>
      </w:r>
      <w:r w:rsidRPr="0061773A">
        <w:rPr>
          <w:rFonts w:ascii="宋体" w:eastAsia="宋体" w:hAnsi="宋体" w:cs="仿宋"/>
          <w:lang w:eastAsia="zh-CN"/>
        </w:rPr>
        <w:t>11</w:t>
      </w:r>
      <w:r w:rsidRPr="0061773A">
        <w:rPr>
          <w:rFonts w:ascii="宋体" w:eastAsia="宋体" w:hAnsi="宋体" w:cs="仿宋"/>
          <w:spacing w:val="-56"/>
          <w:lang w:eastAsia="zh-CN"/>
        </w:rPr>
        <w:t xml:space="preserve"> </w:t>
      </w:r>
      <w:r w:rsidRPr="0061773A">
        <w:rPr>
          <w:rFonts w:ascii="宋体" w:eastAsia="宋体" w:hAnsi="宋体"/>
          <w:lang w:eastAsia="zh-CN"/>
        </w:rPr>
        <w:t>月发布的建标</w:t>
      </w:r>
      <w:r w:rsidRPr="0061773A">
        <w:rPr>
          <w:rFonts w:ascii="宋体" w:eastAsia="宋体" w:hAnsi="宋体" w:cs="仿宋"/>
          <w:lang w:eastAsia="zh-CN"/>
        </w:rPr>
        <w:t>[2000]259</w:t>
      </w:r>
      <w:r w:rsidRPr="0061773A">
        <w:rPr>
          <w:rFonts w:ascii="宋体" w:eastAsia="宋体" w:hAnsi="宋体" w:cs="仿宋"/>
          <w:spacing w:val="-56"/>
          <w:lang w:eastAsia="zh-CN"/>
        </w:rPr>
        <w:t xml:space="preserve"> </w:t>
      </w:r>
      <w:r w:rsidRPr="0061773A">
        <w:rPr>
          <w:rFonts w:ascii="宋体" w:eastAsia="宋体" w:hAnsi="宋体"/>
          <w:lang w:eastAsia="zh-CN"/>
        </w:rPr>
        <w:t>号</w:t>
      </w:r>
      <w:proofErr w:type="gramStart"/>
      <w:r w:rsidRPr="0061773A">
        <w:rPr>
          <w:rFonts w:ascii="宋体" w:eastAsia="宋体" w:hAnsi="宋体"/>
          <w:lang w:eastAsia="zh-CN"/>
        </w:rPr>
        <w:t>《</w:t>
      </w:r>
      <w:proofErr w:type="gramEnd"/>
      <w:r w:rsidRPr="0061773A">
        <w:rPr>
          <w:rFonts w:ascii="宋体" w:eastAsia="宋体" w:hAnsi="宋体"/>
          <w:lang w:eastAsia="zh-CN"/>
        </w:rPr>
        <w:t>工程建设标准强制</w:t>
      </w:r>
    </w:p>
    <w:p w:rsidR="004D7A2B" w:rsidRPr="0061773A" w:rsidRDefault="006874C2">
      <w:pPr>
        <w:pStyle w:val="a3"/>
        <w:ind w:right="1243"/>
        <w:rPr>
          <w:rFonts w:ascii="宋体" w:eastAsia="宋体" w:hAnsi="宋体"/>
          <w:lang w:eastAsia="zh-CN"/>
        </w:rPr>
      </w:pPr>
      <w:r w:rsidRPr="0061773A">
        <w:rPr>
          <w:rFonts w:ascii="宋体" w:eastAsia="宋体" w:hAnsi="宋体"/>
          <w:lang w:eastAsia="zh-CN"/>
        </w:rPr>
        <w:t>性条文</w:t>
      </w:r>
      <w:proofErr w:type="gramStart"/>
      <w:r w:rsidRPr="0061773A">
        <w:rPr>
          <w:rFonts w:ascii="宋体" w:eastAsia="宋体" w:hAnsi="宋体"/>
          <w:lang w:eastAsia="zh-CN"/>
        </w:rPr>
        <w:t>》</w:t>
      </w:r>
      <w:proofErr w:type="gramEnd"/>
      <w:r w:rsidRPr="0061773A">
        <w:rPr>
          <w:rFonts w:ascii="宋体" w:eastAsia="宋体" w:hAnsi="宋体" w:cs="仿宋"/>
          <w:lang w:eastAsia="zh-CN"/>
        </w:rPr>
        <w:t>(</w:t>
      </w:r>
      <w:r w:rsidRPr="0061773A">
        <w:rPr>
          <w:rFonts w:ascii="宋体" w:eastAsia="宋体" w:hAnsi="宋体"/>
          <w:lang w:eastAsia="zh-CN"/>
        </w:rPr>
        <w:t>信息工程部分</w:t>
      </w:r>
      <w:r w:rsidRPr="0061773A">
        <w:rPr>
          <w:rFonts w:ascii="宋体" w:eastAsia="宋体" w:hAnsi="宋体" w:cs="仿宋"/>
          <w:lang w:eastAsia="zh-CN"/>
        </w:rPr>
        <w:t>)</w:t>
      </w:r>
      <w:r w:rsidRPr="0061773A">
        <w:rPr>
          <w:rFonts w:ascii="宋体" w:eastAsia="宋体" w:hAnsi="宋体"/>
          <w:lang w:eastAsia="zh-CN"/>
        </w:rPr>
        <w:t>；</w:t>
      </w:r>
    </w:p>
    <w:p w:rsidR="004D7A2B" w:rsidRPr="0061773A" w:rsidRDefault="006874C2">
      <w:pPr>
        <w:pStyle w:val="a3"/>
        <w:ind w:left="620" w:right="1243"/>
        <w:rPr>
          <w:rFonts w:ascii="宋体" w:eastAsia="宋体" w:hAnsi="宋体"/>
          <w:lang w:eastAsia="zh-CN"/>
        </w:rPr>
      </w:pPr>
      <w:r w:rsidRPr="0061773A">
        <w:rPr>
          <w:rFonts w:ascii="宋体" w:eastAsia="宋体" w:hAnsi="宋体" w:cs="仿宋"/>
          <w:lang w:eastAsia="zh-CN"/>
        </w:rPr>
        <w:t>2.2 YD/T 5026-2005</w:t>
      </w:r>
      <w:r w:rsidRPr="0061773A">
        <w:rPr>
          <w:rFonts w:ascii="宋体" w:eastAsia="宋体" w:hAnsi="宋体"/>
          <w:lang w:eastAsia="zh-CN"/>
        </w:rPr>
        <w:t>《通信机房铁架安装设计标准》；</w:t>
      </w:r>
    </w:p>
    <w:p w:rsidR="004D7A2B" w:rsidRPr="0061773A" w:rsidRDefault="006874C2">
      <w:pPr>
        <w:pStyle w:val="a3"/>
        <w:spacing w:before="144"/>
        <w:ind w:left="620" w:right="1243"/>
        <w:rPr>
          <w:rFonts w:ascii="宋体" w:eastAsia="宋体" w:hAnsi="宋体"/>
          <w:lang w:eastAsia="zh-CN"/>
        </w:rPr>
      </w:pPr>
      <w:r w:rsidRPr="0061773A">
        <w:rPr>
          <w:rFonts w:ascii="宋体" w:eastAsia="宋体" w:hAnsi="宋体" w:cs="仿宋"/>
          <w:lang w:eastAsia="zh-CN"/>
        </w:rPr>
        <w:t>2.3 YD/T 5002-94</w:t>
      </w:r>
      <w:r w:rsidRPr="0061773A">
        <w:rPr>
          <w:rFonts w:ascii="宋体" w:eastAsia="宋体" w:hAnsi="宋体"/>
          <w:lang w:eastAsia="zh-CN"/>
        </w:rPr>
        <w:t>《邮电建筑防火设计标准》；</w:t>
      </w:r>
    </w:p>
    <w:p w:rsidR="004D7A2B" w:rsidRPr="0061773A" w:rsidRDefault="006874C2">
      <w:pPr>
        <w:pStyle w:val="a3"/>
        <w:tabs>
          <w:tab w:val="left" w:pos="6021"/>
        </w:tabs>
        <w:ind w:left="620"/>
        <w:rPr>
          <w:rFonts w:ascii="宋体" w:eastAsia="宋体" w:hAnsi="宋体" w:cs="仿宋"/>
          <w:lang w:eastAsia="zh-CN"/>
        </w:rPr>
      </w:pPr>
      <w:r w:rsidRPr="0061773A">
        <w:rPr>
          <w:rFonts w:ascii="宋体" w:eastAsia="宋体" w:hAnsi="宋体" w:cs="仿宋"/>
          <w:lang w:eastAsia="zh-CN"/>
        </w:rPr>
        <w:t>2.4</w:t>
      </w:r>
      <w:r w:rsidRPr="0061773A">
        <w:rPr>
          <w:rFonts w:ascii="宋体" w:eastAsia="宋体" w:hAnsi="宋体"/>
          <w:lang w:eastAsia="zh-CN"/>
        </w:rPr>
        <w:t>《计算机场地安全要求》</w:t>
      </w:r>
      <w:r w:rsidRPr="0061773A">
        <w:rPr>
          <w:rFonts w:ascii="宋体" w:eastAsia="宋体" w:hAnsi="宋体"/>
          <w:lang w:eastAsia="zh-CN"/>
        </w:rPr>
        <w:tab/>
      </w:r>
      <w:r w:rsidRPr="0061773A">
        <w:rPr>
          <w:rFonts w:ascii="宋体" w:eastAsia="宋体" w:hAnsi="宋体" w:cs="仿宋"/>
          <w:lang w:eastAsia="zh-CN"/>
        </w:rPr>
        <w:t>GB/T 9361-1988</w:t>
      </w:r>
    </w:p>
    <w:p w:rsidR="004D7A2B" w:rsidRPr="0061773A" w:rsidRDefault="006874C2">
      <w:pPr>
        <w:pStyle w:val="a3"/>
        <w:tabs>
          <w:tab w:val="left" w:pos="6021"/>
        </w:tabs>
        <w:ind w:left="620"/>
        <w:rPr>
          <w:rFonts w:ascii="宋体" w:eastAsia="宋体" w:hAnsi="宋体" w:cs="仿宋"/>
          <w:lang w:eastAsia="zh-CN"/>
        </w:rPr>
      </w:pPr>
      <w:r w:rsidRPr="0061773A">
        <w:rPr>
          <w:rFonts w:ascii="宋体" w:eastAsia="宋体" w:hAnsi="宋体" w:cs="仿宋"/>
          <w:lang w:eastAsia="zh-CN"/>
        </w:rPr>
        <w:t>2.5</w:t>
      </w:r>
      <w:r w:rsidRPr="0061773A">
        <w:rPr>
          <w:rFonts w:ascii="宋体" w:eastAsia="宋体" w:hAnsi="宋体"/>
          <w:lang w:eastAsia="zh-CN"/>
        </w:rPr>
        <w:t>《计算机场地通用规范》</w:t>
      </w:r>
      <w:r w:rsidRPr="0061773A">
        <w:rPr>
          <w:rFonts w:ascii="宋体" w:eastAsia="宋体" w:hAnsi="宋体"/>
          <w:lang w:eastAsia="zh-CN"/>
        </w:rPr>
        <w:tab/>
      </w:r>
      <w:r w:rsidRPr="0061773A">
        <w:rPr>
          <w:rFonts w:ascii="宋体" w:eastAsia="宋体" w:hAnsi="宋体" w:cs="仿宋"/>
          <w:lang w:eastAsia="zh-CN"/>
        </w:rPr>
        <w:t>GB/T 2887-2000</w:t>
      </w:r>
    </w:p>
    <w:p w:rsidR="004D7A2B" w:rsidRPr="0061773A" w:rsidRDefault="006874C2">
      <w:pPr>
        <w:pStyle w:val="a3"/>
        <w:tabs>
          <w:tab w:val="left" w:pos="6021"/>
        </w:tabs>
        <w:spacing w:before="145"/>
        <w:ind w:left="620"/>
        <w:rPr>
          <w:rFonts w:ascii="宋体" w:eastAsia="宋体" w:hAnsi="宋体" w:cs="仿宋"/>
          <w:lang w:eastAsia="zh-CN"/>
        </w:rPr>
      </w:pPr>
      <w:r w:rsidRPr="0061773A">
        <w:rPr>
          <w:rFonts w:ascii="宋体" w:eastAsia="宋体" w:hAnsi="宋体" w:cs="仿宋"/>
          <w:lang w:eastAsia="zh-CN"/>
        </w:rPr>
        <w:t>2.6</w:t>
      </w:r>
      <w:r w:rsidRPr="0061773A">
        <w:rPr>
          <w:rFonts w:ascii="宋体" w:eastAsia="宋体" w:hAnsi="宋体"/>
          <w:lang w:eastAsia="zh-CN"/>
        </w:rPr>
        <w:t>《电子计算机房设计规范》</w:t>
      </w:r>
      <w:r w:rsidRPr="0061773A">
        <w:rPr>
          <w:rFonts w:ascii="宋体" w:eastAsia="宋体" w:hAnsi="宋体"/>
          <w:lang w:eastAsia="zh-CN"/>
        </w:rPr>
        <w:tab/>
      </w:r>
      <w:r w:rsidRPr="0061773A">
        <w:rPr>
          <w:rFonts w:ascii="宋体" w:eastAsia="宋体" w:hAnsi="宋体" w:cs="仿宋"/>
          <w:lang w:eastAsia="zh-CN"/>
        </w:rPr>
        <w:t>GB 50174-1993</w:t>
      </w:r>
    </w:p>
    <w:p w:rsidR="004D7A2B" w:rsidRPr="0061773A" w:rsidRDefault="006874C2">
      <w:pPr>
        <w:pStyle w:val="a3"/>
        <w:tabs>
          <w:tab w:val="left" w:pos="6021"/>
        </w:tabs>
        <w:ind w:left="620"/>
        <w:rPr>
          <w:rFonts w:ascii="宋体" w:eastAsia="宋体" w:hAnsi="宋体" w:cs="仿宋"/>
          <w:lang w:eastAsia="zh-CN"/>
        </w:rPr>
      </w:pPr>
      <w:r w:rsidRPr="0061773A">
        <w:rPr>
          <w:rFonts w:ascii="宋体" w:eastAsia="宋体" w:hAnsi="宋体" w:cs="仿宋"/>
          <w:lang w:eastAsia="zh-CN"/>
        </w:rPr>
        <w:t>2.7</w:t>
      </w:r>
      <w:r w:rsidRPr="0061773A">
        <w:rPr>
          <w:rFonts w:ascii="宋体" w:eastAsia="宋体" w:hAnsi="宋体"/>
          <w:lang w:eastAsia="zh-CN"/>
        </w:rPr>
        <w:t>《通信机房静电防护通则》</w:t>
      </w:r>
      <w:r w:rsidRPr="0061773A">
        <w:rPr>
          <w:rFonts w:ascii="宋体" w:eastAsia="宋体" w:hAnsi="宋体"/>
          <w:lang w:eastAsia="zh-CN"/>
        </w:rPr>
        <w:tab/>
      </w:r>
      <w:r w:rsidRPr="0061773A">
        <w:rPr>
          <w:rFonts w:ascii="宋体" w:eastAsia="宋体" w:hAnsi="宋体" w:cs="仿宋"/>
          <w:lang w:eastAsia="zh-CN"/>
        </w:rPr>
        <w:t>YD/T 754-1995</w:t>
      </w:r>
    </w:p>
    <w:p w:rsidR="004D7A2B" w:rsidRPr="0061773A" w:rsidRDefault="006874C2">
      <w:pPr>
        <w:pStyle w:val="a3"/>
        <w:tabs>
          <w:tab w:val="left" w:pos="6021"/>
        </w:tabs>
        <w:ind w:left="620" w:right="1243"/>
        <w:rPr>
          <w:rFonts w:ascii="宋体" w:eastAsia="宋体" w:hAnsi="宋体" w:cs="仿宋"/>
          <w:lang w:eastAsia="zh-CN"/>
        </w:rPr>
      </w:pPr>
      <w:r w:rsidRPr="0061773A">
        <w:rPr>
          <w:rFonts w:ascii="宋体" w:eastAsia="宋体" w:hAnsi="宋体" w:cs="仿宋"/>
          <w:lang w:eastAsia="zh-CN"/>
        </w:rPr>
        <w:t>2.8</w:t>
      </w:r>
      <w:r w:rsidRPr="0061773A">
        <w:rPr>
          <w:rFonts w:ascii="宋体" w:eastAsia="宋体" w:hAnsi="宋体"/>
          <w:lang w:eastAsia="zh-CN"/>
        </w:rPr>
        <w:t>《火灾自动报警系统设计规范》</w:t>
      </w:r>
      <w:r w:rsidRPr="0061773A">
        <w:rPr>
          <w:rFonts w:ascii="宋体" w:eastAsia="宋体" w:hAnsi="宋体"/>
          <w:lang w:eastAsia="zh-CN"/>
        </w:rPr>
        <w:tab/>
      </w:r>
      <w:r w:rsidRPr="0061773A">
        <w:rPr>
          <w:rFonts w:ascii="宋体" w:eastAsia="宋体" w:hAnsi="宋体" w:cs="仿宋"/>
          <w:lang w:eastAsia="zh-CN"/>
        </w:rPr>
        <w:t>GB50116-98</w:t>
      </w:r>
    </w:p>
    <w:p w:rsidR="004D7A2B" w:rsidRPr="0061773A" w:rsidRDefault="006874C2">
      <w:pPr>
        <w:pStyle w:val="a3"/>
        <w:tabs>
          <w:tab w:val="left" w:pos="6021"/>
        </w:tabs>
        <w:spacing w:before="144"/>
        <w:ind w:left="620"/>
        <w:rPr>
          <w:rFonts w:ascii="宋体" w:eastAsia="宋体" w:hAnsi="宋体" w:cs="仿宋"/>
          <w:lang w:eastAsia="zh-CN"/>
        </w:rPr>
      </w:pPr>
      <w:r w:rsidRPr="0061773A">
        <w:rPr>
          <w:rFonts w:ascii="宋体" w:eastAsia="宋体" w:hAnsi="宋体" w:cs="仿宋"/>
          <w:lang w:eastAsia="zh-CN"/>
        </w:rPr>
        <w:lastRenderedPageBreak/>
        <w:t>2.9</w:t>
      </w:r>
      <w:r w:rsidRPr="0061773A">
        <w:rPr>
          <w:rFonts w:ascii="宋体" w:eastAsia="宋体" w:hAnsi="宋体"/>
          <w:lang w:eastAsia="zh-CN"/>
        </w:rPr>
        <w:t>《建筑内部装修设计防火规范》</w:t>
      </w:r>
      <w:r w:rsidRPr="0061773A">
        <w:rPr>
          <w:rFonts w:ascii="宋体" w:eastAsia="宋体" w:hAnsi="宋体"/>
          <w:lang w:eastAsia="zh-CN"/>
        </w:rPr>
        <w:tab/>
      </w:r>
      <w:r w:rsidRPr="0061773A">
        <w:rPr>
          <w:rFonts w:ascii="宋体" w:eastAsia="宋体" w:hAnsi="宋体" w:cs="仿宋"/>
          <w:lang w:eastAsia="zh-CN"/>
        </w:rPr>
        <w:t>GB 50222</w:t>
      </w:r>
      <w:r w:rsidRPr="0061773A">
        <w:rPr>
          <w:rFonts w:ascii="宋体" w:eastAsia="宋体" w:hAnsi="宋体"/>
          <w:lang w:eastAsia="zh-CN"/>
        </w:rPr>
        <w:t>－</w:t>
      </w:r>
      <w:r w:rsidRPr="0061773A">
        <w:rPr>
          <w:rFonts w:ascii="宋体" w:eastAsia="宋体" w:hAnsi="宋体" w:cs="仿宋"/>
          <w:lang w:eastAsia="zh-CN"/>
        </w:rPr>
        <w:t>95</w:t>
      </w:r>
    </w:p>
    <w:p w:rsidR="004D7A2B" w:rsidRPr="0061773A" w:rsidRDefault="006874C2">
      <w:pPr>
        <w:pStyle w:val="a3"/>
        <w:tabs>
          <w:tab w:val="left" w:pos="6141"/>
        </w:tabs>
        <w:ind w:left="620"/>
        <w:rPr>
          <w:rFonts w:ascii="宋体" w:eastAsia="宋体" w:hAnsi="宋体" w:cs="仿宋"/>
          <w:lang w:eastAsia="zh-CN"/>
        </w:rPr>
      </w:pPr>
      <w:r w:rsidRPr="0061773A">
        <w:rPr>
          <w:rFonts w:ascii="宋体" w:eastAsia="宋体" w:hAnsi="宋体" w:cs="仿宋"/>
          <w:lang w:eastAsia="zh-CN"/>
        </w:rPr>
        <w:t>2.10</w:t>
      </w:r>
      <w:r w:rsidRPr="0061773A">
        <w:rPr>
          <w:rFonts w:ascii="宋体" w:eastAsia="宋体" w:hAnsi="宋体"/>
          <w:lang w:eastAsia="zh-CN"/>
        </w:rPr>
        <w:t>《高层民用建筑设计防火规范》</w:t>
      </w:r>
      <w:r w:rsidRPr="0061773A">
        <w:rPr>
          <w:rFonts w:ascii="宋体" w:eastAsia="宋体" w:hAnsi="宋体"/>
          <w:lang w:eastAsia="zh-CN"/>
        </w:rPr>
        <w:tab/>
      </w:r>
      <w:r w:rsidRPr="0061773A">
        <w:rPr>
          <w:rFonts w:ascii="宋体" w:eastAsia="宋体" w:hAnsi="宋体" w:cs="仿宋"/>
          <w:lang w:eastAsia="zh-CN"/>
        </w:rPr>
        <w:t>GB 50045</w:t>
      </w:r>
      <w:r w:rsidRPr="0061773A">
        <w:rPr>
          <w:rFonts w:ascii="宋体" w:eastAsia="宋体" w:hAnsi="宋体"/>
          <w:lang w:eastAsia="zh-CN"/>
        </w:rPr>
        <w:t>－</w:t>
      </w:r>
      <w:r w:rsidRPr="0061773A">
        <w:rPr>
          <w:rFonts w:ascii="宋体" w:eastAsia="宋体" w:hAnsi="宋体" w:cs="仿宋"/>
          <w:lang w:eastAsia="zh-CN"/>
        </w:rPr>
        <w:t>95</w:t>
      </w:r>
    </w:p>
    <w:p w:rsidR="004D7A2B" w:rsidRPr="0061773A" w:rsidRDefault="006874C2">
      <w:pPr>
        <w:pStyle w:val="a3"/>
        <w:tabs>
          <w:tab w:val="left" w:pos="6141"/>
        </w:tabs>
        <w:ind w:left="620"/>
        <w:rPr>
          <w:rFonts w:ascii="宋体" w:eastAsia="宋体" w:hAnsi="宋体" w:cs="仿宋"/>
          <w:lang w:eastAsia="zh-CN"/>
        </w:rPr>
      </w:pPr>
      <w:r w:rsidRPr="0061773A">
        <w:rPr>
          <w:rFonts w:ascii="宋体" w:eastAsia="宋体" w:hAnsi="宋体" w:cs="仿宋"/>
          <w:lang w:eastAsia="zh-CN"/>
        </w:rPr>
        <w:t>2.11</w:t>
      </w:r>
      <w:r w:rsidRPr="0061773A">
        <w:rPr>
          <w:rFonts w:ascii="宋体" w:eastAsia="宋体" w:hAnsi="宋体"/>
          <w:lang w:eastAsia="zh-CN"/>
        </w:rPr>
        <w:t>《建筑设计防火规范》</w:t>
      </w:r>
      <w:r w:rsidRPr="0061773A">
        <w:rPr>
          <w:rFonts w:ascii="宋体" w:eastAsia="宋体" w:hAnsi="宋体"/>
          <w:lang w:eastAsia="zh-CN"/>
        </w:rPr>
        <w:tab/>
      </w:r>
      <w:r w:rsidRPr="0061773A">
        <w:rPr>
          <w:rFonts w:ascii="宋体" w:eastAsia="宋体" w:hAnsi="宋体" w:cs="仿宋"/>
          <w:lang w:eastAsia="zh-CN"/>
        </w:rPr>
        <w:t>GB50016-2006</w:t>
      </w:r>
    </w:p>
    <w:p w:rsidR="004D7A2B" w:rsidRPr="0061773A" w:rsidRDefault="006874C2">
      <w:pPr>
        <w:pStyle w:val="a3"/>
        <w:tabs>
          <w:tab w:val="left" w:pos="6141"/>
        </w:tabs>
        <w:spacing w:before="144"/>
        <w:ind w:left="620"/>
        <w:rPr>
          <w:rFonts w:ascii="宋体" w:eastAsia="宋体" w:hAnsi="宋体" w:cs="仿宋"/>
          <w:lang w:eastAsia="zh-CN"/>
        </w:rPr>
      </w:pPr>
      <w:r w:rsidRPr="0061773A">
        <w:rPr>
          <w:rFonts w:ascii="宋体" w:eastAsia="宋体" w:hAnsi="宋体" w:cs="仿宋"/>
          <w:lang w:eastAsia="zh-CN"/>
        </w:rPr>
        <w:t>2.12</w:t>
      </w:r>
      <w:r w:rsidRPr="0061773A">
        <w:rPr>
          <w:rFonts w:ascii="宋体" w:eastAsia="宋体" w:hAnsi="宋体"/>
          <w:lang w:eastAsia="zh-CN"/>
        </w:rPr>
        <w:t>《计算机机房施工及验收规范》</w:t>
      </w:r>
      <w:r w:rsidRPr="0061773A">
        <w:rPr>
          <w:rFonts w:ascii="宋体" w:eastAsia="宋体" w:hAnsi="宋体"/>
          <w:lang w:eastAsia="zh-CN"/>
        </w:rPr>
        <w:tab/>
      </w:r>
      <w:r w:rsidRPr="0061773A">
        <w:rPr>
          <w:rFonts w:ascii="宋体" w:eastAsia="宋体" w:hAnsi="宋体" w:cs="仿宋"/>
          <w:lang w:eastAsia="zh-CN"/>
        </w:rPr>
        <w:t>SJ/ 30003-93</w:t>
      </w:r>
    </w:p>
    <w:p w:rsidR="004D7A2B" w:rsidRPr="0061773A" w:rsidRDefault="006874C2">
      <w:pPr>
        <w:pStyle w:val="a3"/>
        <w:tabs>
          <w:tab w:val="left" w:pos="6141"/>
        </w:tabs>
        <w:spacing w:before="147"/>
        <w:ind w:left="620" w:right="1243"/>
        <w:rPr>
          <w:rFonts w:ascii="宋体" w:eastAsia="宋体" w:hAnsi="宋体" w:cs="仿宋"/>
          <w:lang w:eastAsia="zh-CN"/>
        </w:rPr>
      </w:pPr>
      <w:r w:rsidRPr="0061773A">
        <w:rPr>
          <w:rFonts w:ascii="宋体" w:eastAsia="宋体" w:hAnsi="宋体" w:cs="仿宋"/>
          <w:lang w:eastAsia="zh-CN"/>
        </w:rPr>
        <w:t>2.13</w:t>
      </w:r>
      <w:r w:rsidRPr="0061773A">
        <w:rPr>
          <w:rFonts w:ascii="宋体" w:eastAsia="宋体" w:hAnsi="宋体"/>
          <w:lang w:eastAsia="zh-CN"/>
        </w:rPr>
        <w:t>《电子设备雷击保护导则》</w:t>
      </w:r>
      <w:r w:rsidRPr="0061773A">
        <w:rPr>
          <w:rFonts w:ascii="宋体" w:eastAsia="宋体" w:hAnsi="宋体"/>
          <w:lang w:eastAsia="zh-CN"/>
        </w:rPr>
        <w:tab/>
      </w:r>
      <w:r w:rsidRPr="0061773A">
        <w:rPr>
          <w:rFonts w:ascii="宋体" w:eastAsia="宋体" w:hAnsi="宋体" w:cs="仿宋"/>
          <w:lang w:eastAsia="zh-CN"/>
        </w:rPr>
        <w:t>GB7450-87</w:t>
      </w:r>
    </w:p>
    <w:p w:rsidR="004D7A2B" w:rsidRPr="0061773A" w:rsidRDefault="006874C2">
      <w:pPr>
        <w:pStyle w:val="a3"/>
        <w:tabs>
          <w:tab w:val="left" w:pos="6141"/>
        </w:tabs>
        <w:ind w:left="620"/>
        <w:rPr>
          <w:rFonts w:ascii="宋体" w:eastAsia="宋体" w:hAnsi="宋体" w:cs="仿宋"/>
          <w:lang w:eastAsia="zh-CN"/>
        </w:rPr>
      </w:pPr>
      <w:r w:rsidRPr="0061773A">
        <w:rPr>
          <w:rFonts w:ascii="宋体" w:eastAsia="宋体" w:hAnsi="宋体" w:cs="仿宋"/>
          <w:lang w:eastAsia="zh-CN"/>
        </w:rPr>
        <w:t>2.14</w:t>
      </w:r>
      <w:r w:rsidRPr="0061773A">
        <w:rPr>
          <w:rFonts w:ascii="宋体" w:eastAsia="宋体" w:hAnsi="宋体"/>
          <w:lang w:eastAsia="zh-CN"/>
        </w:rPr>
        <w:t>《建筑电子信息系统防雷规范》</w:t>
      </w:r>
      <w:r w:rsidRPr="0061773A">
        <w:rPr>
          <w:rFonts w:ascii="宋体" w:eastAsia="宋体" w:hAnsi="宋体"/>
          <w:lang w:eastAsia="zh-CN"/>
        </w:rPr>
        <w:tab/>
      </w:r>
      <w:r w:rsidRPr="0061773A">
        <w:rPr>
          <w:rFonts w:ascii="宋体" w:eastAsia="宋体" w:hAnsi="宋体" w:cs="仿宋"/>
          <w:lang w:eastAsia="zh-CN"/>
        </w:rPr>
        <w:t>GB50343</w:t>
      </w:r>
      <w:r w:rsidRPr="0061773A">
        <w:rPr>
          <w:rFonts w:ascii="宋体" w:eastAsia="宋体" w:hAnsi="宋体"/>
          <w:lang w:eastAsia="zh-CN"/>
        </w:rPr>
        <w:t>－</w:t>
      </w:r>
      <w:r w:rsidRPr="0061773A">
        <w:rPr>
          <w:rFonts w:ascii="宋体" w:eastAsia="宋体" w:hAnsi="宋体" w:cs="仿宋"/>
          <w:lang w:eastAsia="zh-CN"/>
        </w:rPr>
        <w:t>2004</w:t>
      </w:r>
    </w:p>
    <w:p w:rsidR="004D7A2B" w:rsidRPr="0061773A" w:rsidRDefault="006874C2">
      <w:pPr>
        <w:pStyle w:val="a3"/>
        <w:tabs>
          <w:tab w:val="left" w:pos="6141"/>
        </w:tabs>
        <w:spacing w:before="144"/>
        <w:ind w:left="620"/>
        <w:rPr>
          <w:rFonts w:ascii="宋体" w:eastAsia="宋体" w:hAnsi="宋体" w:cs="仿宋"/>
          <w:lang w:eastAsia="zh-CN"/>
        </w:rPr>
      </w:pPr>
      <w:r w:rsidRPr="0061773A">
        <w:rPr>
          <w:rFonts w:ascii="宋体" w:eastAsia="宋体" w:hAnsi="宋体" w:cs="仿宋"/>
          <w:lang w:eastAsia="zh-CN"/>
        </w:rPr>
        <w:t>2.15</w:t>
      </w:r>
      <w:r w:rsidRPr="0061773A">
        <w:rPr>
          <w:rFonts w:ascii="宋体" w:eastAsia="宋体" w:hAnsi="宋体"/>
          <w:lang w:eastAsia="zh-CN"/>
        </w:rPr>
        <w:t>《国际保准组织的布线标准》</w:t>
      </w:r>
      <w:r w:rsidRPr="0061773A">
        <w:rPr>
          <w:rFonts w:ascii="宋体" w:eastAsia="宋体" w:hAnsi="宋体"/>
          <w:lang w:eastAsia="zh-CN"/>
        </w:rPr>
        <w:tab/>
      </w:r>
      <w:r w:rsidRPr="0061773A">
        <w:rPr>
          <w:rFonts w:ascii="宋体" w:eastAsia="宋体" w:hAnsi="宋体" w:cs="仿宋"/>
          <w:lang w:eastAsia="zh-CN"/>
        </w:rPr>
        <w:t>IEC/ISO 11801</w:t>
      </w:r>
    </w:p>
    <w:p w:rsidR="004D7A2B" w:rsidRPr="0061773A" w:rsidRDefault="006874C2">
      <w:pPr>
        <w:pStyle w:val="a3"/>
        <w:tabs>
          <w:tab w:val="left" w:pos="6141"/>
        </w:tabs>
        <w:ind w:left="620" w:right="1243"/>
        <w:rPr>
          <w:rFonts w:ascii="宋体" w:eastAsia="宋体" w:hAnsi="宋体" w:cs="仿宋"/>
          <w:lang w:eastAsia="zh-CN"/>
        </w:rPr>
      </w:pPr>
      <w:r w:rsidRPr="0061773A">
        <w:rPr>
          <w:rFonts w:ascii="宋体" w:eastAsia="宋体" w:hAnsi="宋体" w:cs="仿宋"/>
          <w:lang w:eastAsia="zh-CN"/>
        </w:rPr>
        <w:t>2.16</w:t>
      </w:r>
      <w:r w:rsidRPr="0061773A">
        <w:rPr>
          <w:rFonts w:ascii="宋体" w:eastAsia="宋体" w:hAnsi="宋体"/>
          <w:lang w:eastAsia="zh-CN"/>
        </w:rPr>
        <w:t>《民用闭路监视电视系统工程技术规范》</w:t>
      </w:r>
      <w:r w:rsidRPr="0061773A">
        <w:rPr>
          <w:rFonts w:ascii="宋体" w:eastAsia="宋体" w:hAnsi="宋体"/>
          <w:lang w:eastAsia="zh-CN"/>
        </w:rPr>
        <w:tab/>
      </w:r>
      <w:r w:rsidRPr="0061773A">
        <w:rPr>
          <w:rFonts w:ascii="宋体" w:eastAsia="宋体" w:hAnsi="宋体" w:cs="仿宋"/>
          <w:lang w:eastAsia="zh-CN"/>
        </w:rPr>
        <w:t>GB 50198</w:t>
      </w:r>
    </w:p>
    <w:p w:rsidR="00AF403B" w:rsidRPr="0061773A" w:rsidRDefault="006874C2">
      <w:pPr>
        <w:tabs>
          <w:tab w:val="left" w:pos="6141"/>
        </w:tabs>
        <w:spacing w:before="146" w:line="396" w:lineRule="auto"/>
        <w:ind w:left="140" w:right="1002" w:firstLine="479"/>
        <w:rPr>
          <w:rFonts w:ascii="宋体" w:eastAsia="宋体" w:hAnsi="宋体" w:cs="仿宋"/>
          <w:b/>
          <w:bCs/>
          <w:sz w:val="24"/>
          <w:szCs w:val="24"/>
          <w:lang w:eastAsia="zh-CN"/>
        </w:rPr>
      </w:pPr>
      <w:r w:rsidRPr="0061773A">
        <w:rPr>
          <w:rFonts w:ascii="宋体" w:eastAsia="宋体" w:hAnsi="宋体" w:cs="仿宋"/>
          <w:sz w:val="24"/>
          <w:szCs w:val="24"/>
          <w:lang w:eastAsia="zh-CN"/>
        </w:rPr>
        <w:t>2.17《建筑电气工程施工质量验收规范》</w:t>
      </w:r>
      <w:r w:rsidRPr="0061773A">
        <w:rPr>
          <w:rFonts w:ascii="宋体" w:eastAsia="宋体" w:hAnsi="宋体" w:cs="仿宋"/>
          <w:sz w:val="24"/>
          <w:szCs w:val="24"/>
          <w:lang w:eastAsia="zh-CN"/>
        </w:rPr>
        <w:tab/>
        <w:t xml:space="preserve">GB50303-2002 </w:t>
      </w:r>
      <w:r w:rsidRPr="0061773A">
        <w:rPr>
          <w:rFonts w:ascii="宋体" w:eastAsia="宋体" w:hAnsi="宋体" w:cs="仿宋"/>
          <w:b/>
          <w:bCs/>
          <w:sz w:val="24"/>
          <w:szCs w:val="24"/>
          <w:lang w:eastAsia="zh-CN"/>
        </w:rPr>
        <w:t>三、</w:t>
      </w:r>
    </w:p>
    <w:p w:rsidR="00AF403B" w:rsidRPr="0061773A" w:rsidRDefault="00AF403B" w:rsidP="00AF403B">
      <w:pPr>
        <w:pStyle w:val="a5"/>
        <w:tabs>
          <w:tab w:val="left" w:pos="3015"/>
        </w:tabs>
        <w:snapToGrid w:val="0"/>
        <w:spacing w:line="336" w:lineRule="auto"/>
        <w:ind w:firstLineChars="200" w:firstLine="422"/>
        <w:rPr>
          <w:rFonts w:eastAsia="宋体" w:hAnsi="宋体"/>
          <w:b/>
          <w:color w:val="000000"/>
          <w:lang w:eastAsia="zh-CN"/>
        </w:rPr>
      </w:pPr>
    </w:p>
    <w:p w:rsidR="00AF403B" w:rsidRPr="0061773A" w:rsidRDefault="00AF403B" w:rsidP="00AF403B">
      <w:pPr>
        <w:adjustRightInd w:val="0"/>
        <w:snapToGrid w:val="0"/>
        <w:spacing w:line="360" w:lineRule="auto"/>
        <w:rPr>
          <w:rFonts w:ascii="宋体" w:eastAsia="宋体" w:hAnsi="宋体"/>
          <w:b/>
          <w:bCs/>
          <w:sz w:val="28"/>
          <w:szCs w:val="28"/>
          <w:lang w:eastAsia="zh-CN"/>
        </w:rPr>
      </w:pPr>
      <w:r w:rsidRPr="0061773A">
        <w:rPr>
          <w:rFonts w:ascii="宋体" w:eastAsia="宋体" w:hAnsi="宋体" w:hint="eastAsia"/>
          <w:b/>
          <w:bCs/>
          <w:sz w:val="28"/>
          <w:szCs w:val="28"/>
          <w:lang w:eastAsia="zh-CN"/>
        </w:rPr>
        <w:t>三、项目内容</w:t>
      </w:r>
    </w:p>
    <w:p w:rsidR="00AF403B" w:rsidRPr="0061773A" w:rsidRDefault="00AF403B" w:rsidP="00AF403B">
      <w:pPr>
        <w:tabs>
          <w:tab w:val="left" w:pos="426"/>
          <w:tab w:val="left" w:pos="851"/>
        </w:tabs>
        <w:spacing w:line="360" w:lineRule="auto"/>
        <w:ind w:firstLineChars="200" w:firstLine="480"/>
        <w:rPr>
          <w:rFonts w:ascii="宋体" w:eastAsia="宋体" w:hAnsi="宋体"/>
          <w:sz w:val="24"/>
          <w:szCs w:val="24"/>
          <w:lang w:eastAsia="zh-CN"/>
        </w:rPr>
      </w:pPr>
      <w:r w:rsidRPr="0061773A">
        <w:rPr>
          <w:rFonts w:ascii="宋体" w:eastAsia="宋体" w:hAnsi="宋体" w:hint="eastAsia"/>
          <w:sz w:val="24"/>
          <w:szCs w:val="24"/>
          <w:lang w:eastAsia="zh-CN"/>
        </w:rPr>
        <w:t>项目内容指完成本次机房工艺配电系统建设所需的主要工作，具体工作内容包括：</w:t>
      </w:r>
    </w:p>
    <w:p w:rsidR="00AF403B" w:rsidRPr="0061773A" w:rsidRDefault="00AF403B" w:rsidP="00AF403B">
      <w:pPr>
        <w:numPr>
          <w:ilvl w:val="0"/>
          <w:numId w:val="2"/>
        </w:numPr>
        <w:tabs>
          <w:tab w:val="left" w:pos="426"/>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根据采购人机房工艺配电系统设计图，提供一些必要的优化设计。各投标人须提供配电柜内部器件的设计方案和实物拍摄彩图。</w:t>
      </w:r>
    </w:p>
    <w:p w:rsidR="00AF403B" w:rsidRPr="0061773A" w:rsidRDefault="00AF403B" w:rsidP="00AF403B">
      <w:pPr>
        <w:numPr>
          <w:ilvl w:val="0"/>
          <w:numId w:val="2"/>
        </w:numPr>
        <w:tabs>
          <w:tab w:val="left" w:pos="426"/>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机房工艺配电系统建设施工方案、设备材料（包括相应软件、零部件、附件、工具、备品备件等）的供货、安装施工、调试、现场测试、试运行和系统维护、技术培训和售后服务支持、竣工图、机房手册等全套竣工技术资料的提供。</w:t>
      </w:r>
    </w:p>
    <w:p w:rsidR="00AF403B" w:rsidRPr="0061773A" w:rsidRDefault="00AF403B" w:rsidP="00AF403B">
      <w:pPr>
        <w:numPr>
          <w:ilvl w:val="0"/>
          <w:numId w:val="2"/>
        </w:numPr>
        <w:tabs>
          <w:tab w:val="left" w:pos="426"/>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机房工艺配电系统建设所需设备材料的定货、包装、运输、保管、安装、调试、验收。</w:t>
      </w:r>
    </w:p>
    <w:p w:rsidR="00AF403B" w:rsidRPr="0061773A" w:rsidRDefault="00AF403B" w:rsidP="00AF403B">
      <w:pPr>
        <w:numPr>
          <w:ilvl w:val="0"/>
          <w:numId w:val="2"/>
        </w:numPr>
        <w:tabs>
          <w:tab w:val="left" w:pos="426"/>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机房工艺配电系统建设设备与材料出厂前测试及检验。</w:t>
      </w:r>
    </w:p>
    <w:p w:rsidR="00AF403B" w:rsidRPr="0061773A" w:rsidRDefault="00AF403B" w:rsidP="00AF403B">
      <w:pPr>
        <w:numPr>
          <w:ilvl w:val="0"/>
          <w:numId w:val="2"/>
        </w:numPr>
        <w:tabs>
          <w:tab w:val="left" w:pos="426"/>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因各种原因引起的机房工艺配电系统建设过程中及竣工后的变更工程。</w:t>
      </w:r>
    </w:p>
    <w:p w:rsidR="00AF403B" w:rsidRPr="0061773A" w:rsidRDefault="00AF403B" w:rsidP="00AF403B">
      <w:pPr>
        <w:numPr>
          <w:ilvl w:val="0"/>
          <w:numId w:val="2"/>
        </w:numPr>
        <w:tabs>
          <w:tab w:val="left" w:pos="426"/>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完成机房内工艺配电系统与大楼供电系统的对接与后续的技术支持服务。</w:t>
      </w:r>
    </w:p>
    <w:p w:rsidR="00AF403B" w:rsidRPr="0061773A" w:rsidRDefault="00AF403B" w:rsidP="00AF403B">
      <w:pPr>
        <w:numPr>
          <w:ilvl w:val="0"/>
          <w:numId w:val="2"/>
        </w:numPr>
        <w:tabs>
          <w:tab w:val="left" w:pos="426"/>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机房工艺配电系统建设过程中与其他相关系统和相关专业调试、测试的配合。</w:t>
      </w:r>
    </w:p>
    <w:p w:rsidR="00AF403B" w:rsidRPr="0061773A" w:rsidRDefault="00AF403B" w:rsidP="00AF403B">
      <w:pPr>
        <w:numPr>
          <w:ilvl w:val="0"/>
          <w:numId w:val="2"/>
        </w:numPr>
        <w:tabs>
          <w:tab w:val="left" w:pos="426"/>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配合完成机房基础建设整体项目的最终验收工作。</w:t>
      </w:r>
    </w:p>
    <w:p w:rsidR="00AF403B" w:rsidRPr="0061773A" w:rsidRDefault="00AF403B" w:rsidP="00AF403B">
      <w:pPr>
        <w:numPr>
          <w:ilvl w:val="0"/>
          <w:numId w:val="2"/>
        </w:numPr>
        <w:tabs>
          <w:tab w:val="left" w:pos="426"/>
          <w:tab w:val="left" w:pos="851"/>
        </w:tabs>
        <w:adjustRightInd w:val="0"/>
        <w:spacing w:line="360" w:lineRule="auto"/>
        <w:ind w:left="360" w:hanging="360"/>
        <w:textAlignment w:val="baseline"/>
        <w:rPr>
          <w:rFonts w:ascii="宋体" w:eastAsia="宋体" w:hAnsi="宋体"/>
          <w:sz w:val="24"/>
          <w:szCs w:val="24"/>
          <w:lang w:eastAsia="zh-CN"/>
        </w:rPr>
      </w:pPr>
      <w:r w:rsidRPr="0061773A">
        <w:rPr>
          <w:rFonts w:ascii="宋体" w:eastAsia="宋体" w:hAnsi="宋体" w:hint="eastAsia"/>
          <w:sz w:val="24"/>
          <w:szCs w:val="24"/>
          <w:lang w:eastAsia="zh-CN"/>
        </w:rPr>
        <w:t>本次机房工艺配电系统建设项目的质保期为</w:t>
      </w:r>
      <w:proofErr w:type="gramStart"/>
      <w:r w:rsidRPr="0061773A">
        <w:rPr>
          <w:rFonts w:ascii="宋体" w:eastAsia="宋体" w:hAnsi="宋体" w:hint="eastAsia"/>
          <w:sz w:val="24"/>
          <w:szCs w:val="24"/>
          <w:lang w:eastAsia="zh-CN"/>
        </w:rPr>
        <w:t>自项目终</w:t>
      </w:r>
      <w:proofErr w:type="gramEnd"/>
      <w:r w:rsidRPr="0061773A">
        <w:rPr>
          <w:rFonts w:ascii="宋体" w:eastAsia="宋体" w:hAnsi="宋体" w:hint="eastAsia"/>
          <w:sz w:val="24"/>
          <w:szCs w:val="24"/>
          <w:lang w:eastAsia="zh-CN"/>
        </w:rPr>
        <w:t>验合格之日起二年，其中前三个月为运行保障期，一年内的为系统缺陷责任期。</w:t>
      </w:r>
    </w:p>
    <w:p w:rsidR="00AF403B" w:rsidRPr="0061773A" w:rsidRDefault="00AF403B" w:rsidP="00AF403B">
      <w:pPr>
        <w:numPr>
          <w:ilvl w:val="0"/>
          <w:numId w:val="2"/>
        </w:numPr>
        <w:tabs>
          <w:tab w:val="left" w:pos="600"/>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各投标人应提供本采购文件（技术部分）中要求及未涉及、但为顺利完成本次机房工艺配电系统建设工程所必需的所有服务及相关设备、附件、检测仪器、专用工具和资源等，费用包含在报价总价内。</w:t>
      </w:r>
    </w:p>
    <w:p w:rsidR="00AF403B" w:rsidRPr="0061773A" w:rsidRDefault="00AF403B" w:rsidP="00AF403B">
      <w:pPr>
        <w:tabs>
          <w:tab w:val="left" w:pos="426"/>
          <w:tab w:val="left" w:pos="851"/>
        </w:tabs>
        <w:adjustRightInd w:val="0"/>
        <w:spacing w:line="360" w:lineRule="auto"/>
        <w:ind w:firstLineChars="200" w:firstLine="560"/>
        <w:textAlignment w:val="baseline"/>
        <w:rPr>
          <w:rFonts w:ascii="宋体" w:eastAsia="宋体" w:hAnsi="宋体"/>
          <w:sz w:val="28"/>
          <w:szCs w:val="28"/>
          <w:lang w:eastAsia="zh-CN"/>
        </w:rPr>
      </w:pPr>
      <w:r w:rsidRPr="0061773A">
        <w:rPr>
          <w:rFonts w:ascii="宋体" w:eastAsia="宋体" w:hAnsi="宋体" w:hint="eastAsia"/>
          <w:sz w:val="28"/>
          <w:szCs w:val="28"/>
          <w:lang w:eastAsia="zh-CN"/>
        </w:rPr>
        <w:t xml:space="preserve">　　</w:t>
      </w:r>
    </w:p>
    <w:p w:rsidR="00AF403B" w:rsidRPr="0061773A" w:rsidRDefault="00AF403B" w:rsidP="00AF403B">
      <w:pPr>
        <w:adjustRightInd w:val="0"/>
        <w:snapToGrid w:val="0"/>
        <w:spacing w:line="360" w:lineRule="auto"/>
        <w:rPr>
          <w:rFonts w:ascii="宋体" w:eastAsia="宋体" w:hAnsi="宋体"/>
          <w:sz w:val="28"/>
          <w:szCs w:val="28"/>
          <w:lang w:eastAsia="zh-CN"/>
        </w:rPr>
      </w:pPr>
      <w:r w:rsidRPr="0061773A">
        <w:rPr>
          <w:rFonts w:ascii="宋体" w:eastAsia="宋体" w:hAnsi="宋体" w:hint="eastAsia"/>
          <w:b/>
          <w:bCs/>
          <w:sz w:val="28"/>
          <w:szCs w:val="28"/>
          <w:lang w:eastAsia="zh-CN"/>
        </w:rPr>
        <w:t>四、工程技术要求</w:t>
      </w:r>
    </w:p>
    <w:p w:rsidR="00A24C71" w:rsidRPr="0061773A" w:rsidRDefault="00AF403B" w:rsidP="00AF403B">
      <w:pPr>
        <w:adjustRightInd w:val="0"/>
        <w:snapToGrid w:val="0"/>
        <w:spacing w:line="360" w:lineRule="auto"/>
        <w:rPr>
          <w:rFonts w:ascii="宋体" w:eastAsia="宋体" w:hAnsi="宋体"/>
          <w:b/>
          <w:bCs/>
          <w:sz w:val="28"/>
          <w:szCs w:val="28"/>
          <w:lang w:eastAsia="zh-CN"/>
        </w:rPr>
      </w:pPr>
      <w:r w:rsidRPr="0061773A">
        <w:rPr>
          <w:rFonts w:ascii="宋体" w:eastAsia="宋体" w:hAnsi="宋体" w:hint="eastAsia"/>
          <w:b/>
          <w:bCs/>
          <w:sz w:val="28"/>
          <w:szCs w:val="28"/>
          <w:lang w:eastAsia="zh-CN"/>
        </w:rPr>
        <w:t>4.1、</w:t>
      </w:r>
      <w:r w:rsidR="00A24C71" w:rsidRPr="0061773A">
        <w:rPr>
          <w:rFonts w:ascii="宋体" w:eastAsia="宋体" w:hAnsi="宋体" w:hint="eastAsia"/>
          <w:b/>
          <w:bCs/>
          <w:sz w:val="28"/>
          <w:szCs w:val="28"/>
          <w:lang w:eastAsia="zh-CN"/>
        </w:rPr>
        <w:t>产品技术要求</w:t>
      </w:r>
    </w:p>
    <w:p w:rsidR="004D7A2B" w:rsidRPr="0061773A" w:rsidRDefault="00A24C71" w:rsidP="00A24C71">
      <w:pPr>
        <w:adjustRightInd w:val="0"/>
        <w:snapToGrid w:val="0"/>
        <w:spacing w:line="360" w:lineRule="auto"/>
        <w:ind w:firstLineChars="100" w:firstLine="281"/>
        <w:rPr>
          <w:rFonts w:ascii="宋体" w:eastAsia="宋体" w:hAnsi="宋体"/>
          <w:lang w:eastAsia="zh-CN"/>
        </w:rPr>
      </w:pPr>
      <w:r w:rsidRPr="0061773A">
        <w:rPr>
          <w:rFonts w:ascii="宋体" w:eastAsia="宋体" w:hAnsi="宋体" w:hint="eastAsia"/>
          <w:b/>
          <w:bCs/>
          <w:sz w:val="28"/>
          <w:szCs w:val="28"/>
          <w:lang w:eastAsia="zh-CN"/>
        </w:rPr>
        <w:lastRenderedPageBreak/>
        <w:t>1）</w:t>
      </w:r>
      <w:r w:rsidR="00AF403B" w:rsidRPr="0061773A">
        <w:rPr>
          <w:rFonts w:ascii="宋体" w:eastAsia="宋体" w:hAnsi="宋体" w:hint="eastAsia"/>
          <w:b/>
          <w:bCs/>
          <w:sz w:val="28"/>
          <w:szCs w:val="28"/>
          <w:lang w:eastAsia="zh-CN"/>
        </w:rPr>
        <w:t xml:space="preserve">主要设备材料品牌要求 </w:t>
      </w:r>
    </w:p>
    <w:p w:rsidR="004D7A2B" w:rsidRPr="0061773A" w:rsidRDefault="004D7A2B">
      <w:pPr>
        <w:spacing w:before="8"/>
        <w:rPr>
          <w:rFonts w:ascii="宋体" w:eastAsia="宋体" w:hAnsi="宋体" w:cs="仿宋"/>
          <w:sz w:val="4"/>
          <w:szCs w:val="4"/>
          <w:lang w:eastAsia="zh-CN"/>
        </w:rPr>
      </w:pPr>
    </w:p>
    <w:tbl>
      <w:tblPr>
        <w:tblStyle w:val="TableNormal"/>
        <w:tblW w:w="0" w:type="auto"/>
        <w:tblInd w:w="107" w:type="dxa"/>
        <w:tblLayout w:type="fixed"/>
        <w:tblLook w:val="01E0"/>
      </w:tblPr>
      <w:tblGrid>
        <w:gridCol w:w="756"/>
        <w:gridCol w:w="2485"/>
        <w:gridCol w:w="1251"/>
        <w:gridCol w:w="1250"/>
        <w:gridCol w:w="1251"/>
        <w:gridCol w:w="2182"/>
      </w:tblGrid>
      <w:tr w:rsidR="004D7A2B" w:rsidRPr="0061773A">
        <w:trPr>
          <w:trHeight w:hRule="exact" w:val="430"/>
        </w:trPr>
        <w:tc>
          <w:tcPr>
            <w:tcW w:w="756" w:type="dxa"/>
            <w:vMerge w:val="restart"/>
            <w:tcBorders>
              <w:top w:val="single" w:sz="4" w:space="0" w:color="000000"/>
              <w:left w:val="single" w:sz="4" w:space="0" w:color="000000"/>
              <w:right w:val="single" w:sz="4" w:space="0" w:color="000000"/>
            </w:tcBorders>
          </w:tcPr>
          <w:p w:rsidR="004D7A2B" w:rsidRPr="0061773A" w:rsidRDefault="004D7A2B">
            <w:pPr>
              <w:pStyle w:val="TableParagraph"/>
              <w:spacing w:before="10"/>
              <w:rPr>
                <w:rFonts w:ascii="宋体" w:eastAsia="宋体" w:hAnsi="宋体" w:cs="仿宋"/>
                <w:sz w:val="20"/>
                <w:szCs w:val="20"/>
                <w:lang w:eastAsia="zh-CN"/>
              </w:rPr>
            </w:pPr>
          </w:p>
          <w:p w:rsidR="004D7A2B" w:rsidRPr="0061773A" w:rsidRDefault="006874C2">
            <w:pPr>
              <w:pStyle w:val="TableParagraph"/>
              <w:ind w:left="131"/>
              <w:rPr>
                <w:rFonts w:ascii="宋体" w:eastAsia="宋体" w:hAnsi="宋体" w:cs="仿宋"/>
                <w:sz w:val="24"/>
                <w:szCs w:val="24"/>
              </w:rPr>
            </w:pPr>
            <w:proofErr w:type="spellStart"/>
            <w:r w:rsidRPr="0061773A">
              <w:rPr>
                <w:rFonts w:ascii="宋体" w:eastAsia="宋体" w:hAnsi="宋体" w:cs="仿宋"/>
                <w:b/>
                <w:bCs/>
                <w:sz w:val="24"/>
                <w:szCs w:val="24"/>
              </w:rPr>
              <w:t>序号</w:t>
            </w:r>
            <w:proofErr w:type="spellEnd"/>
          </w:p>
        </w:tc>
        <w:tc>
          <w:tcPr>
            <w:tcW w:w="2485" w:type="dxa"/>
            <w:vMerge w:val="restart"/>
            <w:tcBorders>
              <w:top w:val="single" w:sz="4" w:space="0" w:color="000000"/>
              <w:left w:val="single" w:sz="4" w:space="0" w:color="000000"/>
              <w:right w:val="single" w:sz="4" w:space="0" w:color="000000"/>
            </w:tcBorders>
          </w:tcPr>
          <w:p w:rsidR="004D7A2B" w:rsidRPr="0061773A" w:rsidRDefault="004D7A2B">
            <w:pPr>
              <w:pStyle w:val="TableParagraph"/>
              <w:spacing w:before="10"/>
              <w:rPr>
                <w:rFonts w:ascii="宋体" w:eastAsia="宋体" w:hAnsi="宋体" w:cs="仿宋"/>
                <w:sz w:val="20"/>
                <w:szCs w:val="20"/>
              </w:rPr>
            </w:pPr>
          </w:p>
          <w:p w:rsidR="004D7A2B" w:rsidRPr="0061773A" w:rsidRDefault="006874C2">
            <w:pPr>
              <w:pStyle w:val="TableParagraph"/>
              <w:ind w:left="753"/>
              <w:rPr>
                <w:rFonts w:ascii="宋体" w:eastAsia="宋体" w:hAnsi="宋体" w:cs="仿宋"/>
                <w:sz w:val="24"/>
                <w:szCs w:val="24"/>
              </w:rPr>
            </w:pPr>
            <w:proofErr w:type="spellStart"/>
            <w:r w:rsidRPr="0061773A">
              <w:rPr>
                <w:rFonts w:ascii="宋体" w:eastAsia="宋体" w:hAnsi="宋体" w:cs="仿宋"/>
                <w:b/>
                <w:bCs/>
                <w:sz w:val="24"/>
                <w:szCs w:val="24"/>
              </w:rPr>
              <w:t>项目名称</w:t>
            </w:r>
            <w:proofErr w:type="spellEnd"/>
          </w:p>
        </w:tc>
        <w:tc>
          <w:tcPr>
            <w:tcW w:w="3752" w:type="dxa"/>
            <w:gridSpan w:val="3"/>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ind w:left="1147"/>
              <w:rPr>
                <w:rFonts w:ascii="宋体" w:eastAsia="宋体" w:hAnsi="宋体" w:cs="仿宋"/>
                <w:sz w:val="24"/>
                <w:szCs w:val="24"/>
              </w:rPr>
            </w:pPr>
            <w:proofErr w:type="spellStart"/>
            <w:r w:rsidRPr="0061773A">
              <w:rPr>
                <w:rFonts w:ascii="宋体" w:eastAsia="宋体" w:hAnsi="宋体" w:cs="仿宋"/>
                <w:b/>
                <w:bCs/>
                <w:sz w:val="24"/>
                <w:szCs w:val="24"/>
              </w:rPr>
              <w:t>可选品牌参数</w:t>
            </w:r>
            <w:proofErr w:type="spellEnd"/>
          </w:p>
        </w:tc>
        <w:tc>
          <w:tcPr>
            <w:tcW w:w="2182" w:type="dxa"/>
            <w:vMerge w:val="restart"/>
            <w:tcBorders>
              <w:top w:val="single" w:sz="4" w:space="0" w:color="000000"/>
              <w:left w:val="single" w:sz="4" w:space="0" w:color="000000"/>
              <w:right w:val="single" w:sz="4" w:space="0" w:color="000000"/>
            </w:tcBorders>
          </w:tcPr>
          <w:p w:rsidR="004D7A2B" w:rsidRPr="0061773A" w:rsidRDefault="004D7A2B">
            <w:pPr>
              <w:pStyle w:val="TableParagraph"/>
              <w:spacing w:before="10"/>
              <w:rPr>
                <w:rFonts w:ascii="宋体" w:eastAsia="宋体" w:hAnsi="宋体" w:cs="仿宋"/>
                <w:sz w:val="20"/>
                <w:szCs w:val="20"/>
              </w:rPr>
            </w:pPr>
          </w:p>
          <w:p w:rsidR="004D7A2B" w:rsidRPr="0061773A" w:rsidRDefault="006874C2">
            <w:pPr>
              <w:pStyle w:val="TableParagraph"/>
              <w:ind w:left="1"/>
              <w:jc w:val="center"/>
              <w:rPr>
                <w:rFonts w:ascii="宋体" w:eastAsia="宋体" w:hAnsi="宋体" w:cs="仿宋"/>
                <w:sz w:val="24"/>
                <w:szCs w:val="24"/>
              </w:rPr>
            </w:pPr>
            <w:proofErr w:type="spellStart"/>
            <w:r w:rsidRPr="0061773A">
              <w:rPr>
                <w:rFonts w:ascii="宋体" w:eastAsia="宋体" w:hAnsi="宋体" w:cs="仿宋"/>
                <w:b/>
                <w:bCs/>
                <w:sz w:val="24"/>
                <w:szCs w:val="24"/>
              </w:rPr>
              <w:t>备注</w:t>
            </w:r>
            <w:proofErr w:type="spellEnd"/>
          </w:p>
        </w:tc>
      </w:tr>
      <w:tr w:rsidR="004D7A2B" w:rsidRPr="0061773A">
        <w:trPr>
          <w:trHeight w:hRule="exact" w:val="430"/>
        </w:trPr>
        <w:tc>
          <w:tcPr>
            <w:tcW w:w="756" w:type="dxa"/>
            <w:vMerge/>
            <w:tcBorders>
              <w:left w:val="single" w:sz="4" w:space="0" w:color="000000"/>
              <w:bottom w:val="single" w:sz="4" w:space="0" w:color="000000"/>
              <w:right w:val="single" w:sz="4" w:space="0" w:color="000000"/>
            </w:tcBorders>
          </w:tcPr>
          <w:p w:rsidR="004D7A2B" w:rsidRPr="0061773A" w:rsidRDefault="004D7A2B">
            <w:pPr>
              <w:rPr>
                <w:rFonts w:ascii="宋体" w:eastAsia="宋体" w:hAnsi="宋体"/>
              </w:rPr>
            </w:pPr>
          </w:p>
        </w:tc>
        <w:tc>
          <w:tcPr>
            <w:tcW w:w="2485" w:type="dxa"/>
            <w:vMerge/>
            <w:tcBorders>
              <w:left w:val="single" w:sz="4" w:space="0" w:color="000000"/>
              <w:bottom w:val="single" w:sz="4" w:space="0" w:color="000000"/>
              <w:right w:val="single" w:sz="4" w:space="0" w:color="000000"/>
            </w:tcBorders>
          </w:tcPr>
          <w:p w:rsidR="004D7A2B" w:rsidRPr="0061773A" w:rsidRDefault="004D7A2B">
            <w:pPr>
              <w:rPr>
                <w:rFonts w:ascii="宋体" w:eastAsia="宋体" w:hAnsi="宋体"/>
              </w:rPr>
            </w:pP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jc w:val="center"/>
              <w:rPr>
                <w:rFonts w:ascii="宋体" w:eastAsia="宋体" w:hAnsi="宋体" w:cs="仿宋"/>
                <w:sz w:val="24"/>
                <w:szCs w:val="24"/>
              </w:rPr>
            </w:pPr>
            <w:r w:rsidRPr="0061773A">
              <w:rPr>
                <w:rFonts w:ascii="宋体" w:eastAsia="宋体" w:hAnsi="宋体"/>
                <w:b/>
                <w:w w:val="99"/>
                <w:sz w:val="24"/>
              </w:rPr>
              <w:t>1</w:t>
            </w:r>
          </w:p>
        </w:tc>
        <w:tc>
          <w:tcPr>
            <w:tcW w:w="1250"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jc w:val="center"/>
              <w:rPr>
                <w:rFonts w:ascii="宋体" w:eastAsia="宋体" w:hAnsi="宋体" w:cs="仿宋"/>
                <w:sz w:val="24"/>
                <w:szCs w:val="24"/>
              </w:rPr>
            </w:pPr>
            <w:r w:rsidRPr="0061773A">
              <w:rPr>
                <w:rFonts w:ascii="宋体" w:eastAsia="宋体" w:hAnsi="宋体"/>
                <w:b/>
                <w:w w:val="99"/>
                <w:sz w:val="24"/>
              </w:rPr>
              <w:t>2</w:t>
            </w: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ind w:right="1"/>
              <w:jc w:val="center"/>
              <w:rPr>
                <w:rFonts w:ascii="宋体" w:eastAsia="宋体" w:hAnsi="宋体" w:cs="仿宋"/>
                <w:sz w:val="24"/>
                <w:szCs w:val="24"/>
              </w:rPr>
            </w:pPr>
            <w:r w:rsidRPr="0061773A">
              <w:rPr>
                <w:rFonts w:ascii="宋体" w:eastAsia="宋体" w:hAnsi="宋体"/>
                <w:b/>
                <w:w w:val="99"/>
                <w:sz w:val="24"/>
              </w:rPr>
              <w:t>3</w:t>
            </w:r>
          </w:p>
        </w:tc>
        <w:tc>
          <w:tcPr>
            <w:tcW w:w="2182" w:type="dxa"/>
            <w:vMerge/>
            <w:tcBorders>
              <w:left w:val="single" w:sz="4" w:space="0" w:color="000000"/>
              <w:bottom w:val="single" w:sz="4" w:space="0" w:color="000000"/>
              <w:right w:val="single" w:sz="4" w:space="0" w:color="000000"/>
            </w:tcBorders>
          </w:tcPr>
          <w:p w:rsidR="004D7A2B" w:rsidRPr="0061773A" w:rsidRDefault="004D7A2B">
            <w:pPr>
              <w:rPr>
                <w:rFonts w:ascii="宋体" w:eastAsia="宋体" w:hAnsi="宋体"/>
              </w:rPr>
            </w:pPr>
          </w:p>
        </w:tc>
      </w:tr>
      <w:tr w:rsidR="004D7A2B" w:rsidRPr="0061773A">
        <w:trPr>
          <w:trHeight w:hRule="exact" w:val="433"/>
        </w:trPr>
        <w:tc>
          <w:tcPr>
            <w:tcW w:w="9175" w:type="dxa"/>
            <w:gridSpan w:val="6"/>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8"/>
              <w:ind w:left="103"/>
              <w:rPr>
                <w:rFonts w:ascii="宋体" w:eastAsia="宋体" w:hAnsi="宋体" w:cs="仿宋"/>
                <w:sz w:val="24"/>
                <w:szCs w:val="24"/>
                <w:lang w:eastAsia="zh-CN"/>
              </w:rPr>
            </w:pPr>
            <w:r w:rsidRPr="0061773A">
              <w:rPr>
                <w:rFonts w:ascii="宋体" w:eastAsia="宋体" w:hAnsi="宋体" w:cs="仿宋"/>
                <w:sz w:val="24"/>
                <w:szCs w:val="24"/>
                <w:lang w:eastAsia="zh-CN"/>
              </w:rPr>
              <w:t>机房基础装修分项主要材料</w:t>
            </w:r>
          </w:p>
        </w:tc>
      </w:tr>
      <w:tr w:rsidR="004D7A2B" w:rsidRPr="0061773A">
        <w:trPr>
          <w:trHeight w:hRule="exact" w:val="430"/>
        </w:trPr>
        <w:tc>
          <w:tcPr>
            <w:tcW w:w="756"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jc w:val="center"/>
              <w:rPr>
                <w:rFonts w:ascii="宋体" w:eastAsia="宋体" w:hAnsi="宋体" w:cs="仿宋"/>
                <w:sz w:val="24"/>
                <w:szCs w:val="24"/>
              </w:rPr>
            </w:pPr>
            <w:r w:rsidRPr="0061773A">
              <w:rPr>
                <w:rFonts w:ascii="宋体" w:eastAsia="宋体" w:hAnsi="宋体"/>
                <w:sz w:val="24"/>
              </w:rPr>
              <w:t>1</w:t>
            </w:r>
          </w:p>
        </w:tc>
        <w:tc>
          <w:tcPr>
            <w:tcW w:w="2485" w:type="dxa"/>
            <w:tcBorders>
              <w:top w:val="single" w:sz="4" w:space="0" w:color="000000"/>
              <w:left w:val="single" w:sz="4" w:space="0" w:color="000000"/>
              <w:bottom w:val="single" w:sz="4" w:space="0" w:color="000000"/>
              <w:right w:val="single" w:sz="4" w:space="0" w:color="000000"/>
            </w:tcBorders>
          </w:tcPr>
          <w:p w:rsidR="004D7A2B" w:rsidRPr="0061773A" w:rsidRDefault="00882B65" w:rsidP="00882B65">
            <w:pPr>
              <w:pStyle w:val="TableParagraph"/>
              <w:spacing w:before="55"/>
              <w:ind w:left="103"/>
              <w:rPr>
                <w:rFonts w:ascii="宋体" w:eastAsia="宋体" w:hAnsi="宋体" w:cs="仿宋"/>
                <w:sz w:val="24"/>
                <w:szCs w:val="24"/>
              </w:rPr>
            </w:pPr>
            <w:r w:rsidRPr="0061773A">
              <w:rPr>
                <w:rFonts w:ascii="宋体" w:eastAsia="宋体" w:hAnsi="宋体" w:cs="仿宋" w:hint="eastAsia"/>
                <w:sz w:val="24"/>
                <w:szCs w:val="24"/>
                <w:lang w:eastAsia="zh-CN"/>
              </w:rPr>
              <w:t>抗静电活动地板</w:t>
            </w: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882B65">
            <w:pPr>
              <w:pStyle w:val="TableParagraph"/>
              <w:spacing w:before="55"/>
              <w:ind w:left="379"/>
              <w:rPr>
                <w:rFonts w:ascii="宋体" w:eastAsia="宋体" w:hAnsi="宋体" w:cs="仿宋"/>
                <w:sz w:val="24"/>
                <w:szCs w:val="24"/>
              </w:rPr>
            </w:pPr>
            <w:r w:rsidRPr="0061773A">
              <w:rPr>
                <w:rFonts w:ascii="宋体" w:eastAsia="宋体" w:hAnsi="宋体" w:cs="仿宋" w:hint="eastAsia"/>
                <w:sz w:val="24"/>
                <w:szCs w:val="24"/>
                <w:lang w:eastAsia="zh-CN"/>
              </w:rPr>
              <w:t>沈飞</w:t>
            </w:r>
          </w:p>
        </w:tc>
        <w:tc>
          <w:tcPr>
            <w:tcW w:w="1250" w:type="dxa"/>
            <w:tcBorders>
              <w:top w:val="single" w:sz="4" w:space="0" w:color="000000"/>
              <w:left w:val="single" w:sz="4" w:space="0" w:color="000000"/>
              <w:bottom w:val="single" w:sz="4" w:space="0" w:color="000000"/>
              <w:right w:val="single" w:sz="4" w:space="0" w:color="000000"/>
            </w:tcBorders>
          </w:tcPr>
          <w:p w:rsidR="004D7A2B" w:rsidRPr="0061773A" w:rsidRDefault="00882B65">
            <w:pPr>
              <w:pStyle w:val="TableParagraph"/>
              <w:spacing w:before="55"/>
              <w:ind w:left="379"/>
              <w:rPr>
                <w:rFonts w:ascii="宋体" w:eastAsia="宋体" w:hAnsi="宋体" w:cs="仿宋"/>
                <w:sz w:val="24"/>
                <w:szCs w:val="24"/>
              </w:rPr>
            </w:pPr>
            <w:r w:rsidRPr="0061773A">
              <w:rPr>
                <w:rFonts w:ascii="宋体" w:eastAsia="宋体" w:hAnsi="宋体" w:cs="仿宋" w:hint="eastAsia"/>
                <w:sz w:val="24"/>
                <w:szCs w:val="24"/>
                <w:lang w:eastAsia="zh-CN"/>
              </w:rPr>
              <w:t>向利</w:t>
            </w: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882B65">
            <w:pPr>
              <w:pStyle w:val="TableParagraph"/>
              <w:spacing w:before="55"/>
              <w:ind w:left="379"/>
              <w:rPr>
                <w:rFonts w:ascii="宋体" w:eastAsia="宋体" w:hAnsi="宋体" w:cs="仿宋"/>
                <w:sz w:val="24"/>
                <w:szCs w:val="24"/>
              </w:rPr>
            </w:pPr>
            <w:r w:rsidRPr="0061773A">
              <w:rPr>
                <w:rFonts w:ascii="宋体" w:eastAsia="宋体" w:hAnsi="宋体" w:cs="仿宋" w:hint="eastAsia"/>
                <w:sz w:val="24"/>
                <w:szCs w:val="24"/>
                <w:lang w:eastAsia="zh-CN"/>
              </w:rPr>
              <w:t>易铺平</w:t>
            </w:r>
          </w:p>
        </w:tc>
        <w:tc>
          <w:tcPr>
            <w:tcW w:w="2182" w:type="dxa"/>
            <w:tcBorders>
              <w:top w:val="single" w:sz="4" w:space="0" w:color="000000"/>
              <w:left w:val="single" w:sz="4" w:space="0" w:color="000000"/>
              <w:bottom w:val="single" w:sz="4" w:space="0" w:color="000000"/>
              <w:right w:val="single" w:sz="4" w:space="0" w:color="000000"/>
            </w:tcBorders>
          </w:tcPr>
          <w:p w:rsidR="004D7A2B" w:rsidRPr="0061773A" w:rsidRDefault="004D7A2B">
            <w:pPr>
              <w:rPr>
                <w:rFonts w:ascii="宋体" w:eastAsia="宋体" w:hAnsi="宋体"/>
              </w:rPr>
            </w:pPr>
          </w:p>
        </w:tc>
      </w:tr>
      <w:tr w:rsidR="004D7A2B" w:rsidRPr="0061773A">
        <w:trPr>
          <w:trHeight w:hRule="exact" w:val="430"/>
        </w:trPr>
        <w:tc>
          <w:tcPr>
            <w:tcW w:w="756" w:type="dxa"/>
            <w:tcBorders>
              <w:top w:val="single" w:sz="4" w:space="0" w:color="000000"/>
              <w:left w:val="single" w:sz="4" w:space="0" w:color="000000"/>
              <w:bottom w:val="single" w:sz="4" w:space="0" w:color="000000"/>
              <w:right w:val="single" w:sz="4" w:space="0" w:color="000000"/>
            </w:tcBorders>
          </w:tcPr>
          <w:p w:rsidR="004D7A2B" w:rsidRPr="0061773A" w:rsidRDefault="00882B65">
            <w:pPr>
              <w:pStyle w:val="TableParagraph"/>
              <w:spacing w:before="55"/>
              <w:jc w:val="center"/>
              <w:rPr>
                <w:rFonts w:ascii="宋体" w:eastAsia="宋体" w:hAnsi="宋体" w:cs="仿宋"/>
                <w:sz w:val="24"/>
                <w:szCs w:val="24"/>
              </w:rPr>
            </w:pPr>
            <w:r w:rsidRPr="0061773A">
              <w:rPr>
                <w:rFonts w:ascii="宋体" w:eastAsia="宋体" w:hAnsi="宋体"/>
                <w:sz w:val="24"/>
              </w:rPr>
              <w:t>2</w:t>
            </w:r>
          </w:p>
        </w:tc>
        <w:tc>
          <w:tcPr>
            <w:tcW w:w="2485" w:type="dxa"/>
            <w:tcBorders>
              <w:top w:val="single" w:sz="4" w:space="0" w:color="000000"/>
              <w:left w:val="single" w:sz="4" w:space="0" w:color="000000"/>
              <w:bottom w:val="single" w:sz="4" w:space="0" w:color="000000"/>
              <w:right w:val="single" w:sz="4" w:space="0" w:color="000000"/>
            </w:tcBorders>
          </w:tcPr>
          <w:p w:rsidR="004D7A2B" w:rsidRPr="0061773A" w:rsidRDefault="00882B65" w:rsidP="00882B65">
            <w:pPr>
              <w:pStyle w:val="TableParagraph"/>
              <w:spacing w:before="55"/>
              <w:ind w:left="103"/>
              <w:rPr>
                <w:rFonts w:ascii="宋体" w:eastAsia="宋体" w:hAnsi="宋体" w:cs="仿宋"/>
                <w:sz w:val="24"/>
                <w:szCs w:val="24"/>
              </w:rPr>
            </w:pPr>
            <w:r w:rsidRPr="0061773A">
              <w:rPr>
                <w:rFonts w:ascii="宋体" w:eastAsia="宋体" w:hAnsi="宋体" w:cs="仿宋" w:hint="eastAsia"/>
                <w:sz w:val="24"/>
                <w:szCs w:val="24"/>
                <w:lang w:eastAsia="zh-CN"/>
              </w:rPr>
              <w:t>钢制防火门</w:t>
            </w: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882B65">
            <w:pPr>
              <w:pStyle w:val="TableParagraph"/>
              <w:spacing w:before="55"/>
              <w:ind w:left="379"/>
              <w:rPr>
                <w:rFonts w:ascii="宋体" w:eastAsia="宋体" w:hAnsi="宋体" w:cs="仿宋"/>
                <w:sz w:val="24"/>
                <w:szCs w:val="24"/>
              </w:rPr>
            </w:pPr>
            <w:r w:rsidRPr="0061773A">
              <w:rPr>
                <w:rFonts w:ascii="宋体" w:eastAsia="宋体" w:hAnsi="宋体" w:cs="仿宋" w:hint="eastAsia"/>
                <w:sz w:val="24"/>
                <w:szCs w:val="24"/>
                <w:lang w:eastAsia="zh-CN"/>
              </w:rPr>
              <w:t>国产</w:t>
            </w:r>
          </w:p>
        </w:tc>
        <w:tc>
          <w:tcPr>
            <w:tcW w:w="1250" w:type="dxa"/>
            <w:tcBorders>
              <w:top w:val="single" w:sz="4" w:space="0" w:color="000000"/>
              <w:left w:val="single" w:sz="4" w:space="0" w:color="000000"/>
              <w:bottom w:val="single" w:sz="4" w:space="0" w:color="000000"/>
              <w:right w:val="single" w:sz="4" w:space="0" w:color="000000"/>
            </w:tcBorders>
          </w:tcPr>
          <w:p w:rsidR="004D7A2B" w:rsidRPr="0061773A" w:rsidRDefault="004D7A2B">
            <w:pPr>
              <w:pStyle w:val="TableParagraph"/>
              <w:spacing w:before="55"/>
              <w:ind w:left="379"/>
              <w:rPr>
                <w:rFonts w:ascii="宋体" w:eastAsia="宋体" w:hAnsi="宋体" w:cs="仿宋"/>
                <w:sz w:val="24"/>
                <w:szCs w:val="24"/>
              </w:rPr>
            </w:pP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4D7A2B">
            <w:pPr>
              <w:pStyle w:val="TableParagraph"/>
              <w:spacing w:before="55"/>
              <w:ind w:left="379"/>
              <w:rPr>
                <w:rFonts w:ascii="宋体" w:eastAsia="宋体" w:hAnsi="宋体" w:cs="仿宋"/>
                <w:sz w:val="24"/>
                <w:szCs w:val="24"/>
              </w:rPr>
            </w:pPr>
          </w:p>
        </w:tc>
        <w:tc>
          <w:tcPr>
            <w:tcW w:w="2182" w:type="dxa"/>
            <w:tcBorders>
              <w:top w:val="single" w:sz="4" w:space="0" w:color="000000"/>
              <w:left w:val="single" w:sz="4" w:space="0" w:color="000000"/>
              <w:bottom w:val="single" w:sz="4" w:space="0" w:color="000000"/>
              <w:right w:val="single" w:sz="4" w:space="0" w:color="000000"/>
            </w:tcBorders>
          </w:tcPr>
          <w:p w:rsidR="004D7A2B" w:rsidRPr="0061773A" w:rsidRDefault="00882B65">
            <w:pPr>
              <w:rPr>
                <w:rFonts w:ascii="宋体" w:eastAsia="宋体" w:hAnsi="宋体"/>
                <w:lang w:eastAsia="zh-CN"/>
              </w:rPr>
            </w:pPr>
            <w:r w:rsidRPr="0061773A">
              <w:rPr>
                <w:rFonts w:ascii="宋体" w:eastAsia="宋体" w:hAnsi="宋体" w:hint="eastAsia"/>
                <w:lang w:eastAsia="zh-CN"/>
              </w:rPr>
              <w:t xml:space="preserve"> </w:t>
            </w:r>
            <w:r w:rsidRPr="0061773A">
              <w:rPr>
                <w:rFonts w:ascii="宋体" w:eastAsia="宋体" w:hAnsi="宋体"/>
                <w:lang w:eastAsia="zh-CN"/>
              </w:rPr>
              <w:t xml:space="preserve"> </w:t>
            </w:r>
            <w:r w:rsidRPr="0061773A">
              <w:rPr>
                <w:rFonts w:ascii="宋体" w:eastAsia="宋体" w:hAnsi="宋体" w:cs="仿宋" w:hint="eastAsia"/>
                <w:sz w:val="24"/>
                <w:szCs w:val="24"/>
                <w:lang w:eastAsia="zh-CN"/>
              </w:rPr>
              <w:t>甲级</w:t>
            </w:r>
          </w:p>
        </w:tc>
      </w:tr>
      <w:tr w:rsidR="004D7A2B" w:rsidRPr="0061773A">
        <w:trPr>
          <w:trHeight w:hRule="exact" w:val="430"/>
        </w:trPr>
        <w:tc>
          <w:tcPr>
            <w:tcW w:w="756" w:type="dxa"/>
            <w:tcBorders>
              <w:top w:val="single" w:sz="4" w:space="0" w:color="000000"/>
              <w:left w:val="single" w:sz="4" w:space="0" w:color="000000"/>
              <w:bottom w:val="single" w:sz="4" w:space="0" w:color="000000"/>
              <w:right w:val="single" w:sz="4" w:space="0" w:color="000000"/>
            </w:tcBorders>
          </w:tcPr>
          <w:p w:rsidR="004D7A2B" w:rsidRPr="0061773A" w:rsidRDefault="00882B65">
            <w:pPr>
              <w:pStyle w:val="TableParagraph"/>
              <w:spacing w:before="55"/>
              <w:jc w:val="center"/>
              <w:rPr>
                <w:rFonts w:ascii="宋体" w:eastAsia="宋体" w:hAnsi="宋体" w:cs="仿宋"/>
                <w:sz w:val="24"/>
                <w:szCs w:val="24"/>
              </w:rPr>
            </w:pPr>
            <w:r w:rsidRPr="0061773A">
              <w:rPr>
                <w:rFonts w:ascii="宋体" w:eastAsia="宋体" w:hAnsi="宋体"/>
                <w:color w:val="0000FF"/>
                <w:sz w:val="24"/>
              </w:rPr>
              <w:t>3</w:t>
            </w:r>
          </w:p>
        </w:tc>
        <w:tc>
          <w:tcPr>
            <w:tcW w:w="2485" w:type="dxa"/>
            <w:tcBorders>
              <w:top w:val="single" w:sz="4" w:space="0" w:color="000000"/>
              <w:left w:val="single" w:sz="4" w:space="0" w:color="000000"/>
              <w:bottom w:val="single" w:sz="4" w:space="0" w:color="000000"/>
              <w:right w:val="single" w:sz="4" w:space="0" w:color="000000"/>
            </w:tcBorders>
          </w:tcPr>
          <w:p w:rsidR="004D7A2B" w:rsidRPr="0061773A" w:rsidRDefault="00882B65" w:rsidP="00882B65">
            <w:pPr>
              <w:pStyle w:val="TableParagraph"/>
              <w:spacing w:before="55"/>
              <w:ind w:left="103"/>
              <w:rPr>
                <w:rFonts w:ascii="宋体" w:eastAsia="宋体" w:hAnsi="宋体" w:cs="仿宋"/>
                <w:sz w:val="24"/>
                <w:szCs w:val="24"/>
              </w:rPr>
            </w:pPr>
            <w:r w:rsidRPr="0061773A">
              <w:rPr>
                <w:rFonts w:ascii="宋体" w:eastAsia="宋体" w:hAnsi="宋体" w:cs="仿宋" w:hint="eastAsia"/>
                <w:sz w:val="24"/>
                <w:szCs w:val="24"/>
                <w:lang w:eastAsia="zh-CN"/>
              </w:rPr>
              <w:t>墙面乳胶</w:t>
            </w:r>
            <w:r w:rsidR="006874C2" w:rsidRPr="0061773A">
              <w:rPr>
                <w:rFonts w:ascii="宋体" w:eastAsia="宋体" w:hAnsi="宋体" w:cs="仿宋"/>
                <w:sz w:val="24"/>
                <w:szCs w:val="24"/>
              </w:rPr>
              <w:t>漆</w:t>
            </w: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ind w:left="379"/>
              <w:rPr>
                <w:rFonts w:ascii="宋体" w:eastAsia="宋体" w:hAnsi="宋体" w:cs="仿宋"/>
                <w:sz w:val="24"/>
                <w:szCs w:val="24"/>
              </w:rPr>
            </w:pPr>
            <w:proofErr w:type="spellStart"/>
            <w:r w:rsidRPr="0061773A">
              <w:rPr>
                <w:rFonts w:ascii="宋体" w:eastAsia="宋体" w:hAnsi="宋体" w:cs="仿宋"/>
                <w:sz w:val="24"/>
                <w:szCs w:val="24"/>
              </w:rPr>
              <w:t>立邦</w:t>
            </w:r>
            <w:proofErr w:type="spellEnd"/>
          </w:p>
        </w:tc>
        <w:tc>
          <w:tcPr>
            <w:tcW w:w="1250" w:type="dxa"/>
            <w:tcBorders>
              <w:top w:val="single" w:sz="4" w:space="0" w:color="000000"/>
              <w:left w:val="single" w:sz="4" w:space="0" w:color="000000"/>
              <w:bottom w:val="single" w:sz="4" w:space="0" w:color="000000"/>
              <w:right w:val="single" w:sz="4" w:space="0" w:color="000000"/>
            </w:tcBorders>
          </w:tcPr>
          <w:p w:rsidR="004D7A2B" w:rsidRPr="0061773A" w:rsidRDefault="00882B65">
            <w:pPr>
              <w:rPr>
                <w:rFonts w:ascii="宋体" w:eastAsia="宋体" w:hAnsi="宋体"/>
                <w:lang w:eastAsia="zh-CN"/>
              </w:rPr>
            </w:pPr>
            <w:r w:rsidRPr="0061773A">
              <w:rPr>
                <w:rFonts w:ascii="宋体" w:eastAsia="宋体" w:hAnsi="宋体" w:hint="eastAsia"/>
                <w:lang w:eastAsia="zh-CN"/>
              </w:rPr>
              <w:t xml:space="preserve"> </w:t>
            </w:r>
            <w:r w:rsidRPr="0061773A">
              <w:rPr>
                <w:rFonts w:ascii="宋体" w:eastAsia="宋体" w:hAnsi="宋体"/>
                <w:lang w:eastAsia="zh-CN"/>
              </w:rPr>
              <w:t xml:space="preserve">   </w:t>
            </w:r>
            <w:proofErr w:type="gramStart"/>
            <w:r w:rsidR="00FF3BC4" w:rsidRPr="0061773A">
              <w:rPr>
                <w:rFonts w:ascii="宋体" w:eastAsia="宋体" w:hAnsi="宋体" w:cs="仿宋" w:hint="eastAsia"/>
                <w:sz w:val="24"/>
                <w:szCs w:val="24"/>
                <w:lang w:eastAsia="zh-CN"/>
              </w:rPr>
              <w:t>三棵树</w:t>
            </w:r>
            <w:r w:rsidRPr="0061773A">
              <w:rPr>
                <w:rFonts w:ascii="宋体" w:eastAsia="宋体" w:hAnsi="宋体" w:cs="仿宋"/>
                <w:sz w:val="24"/>
                <w:szCs w:val="24"/>
              </w:rPr>
              <w:t>士</w:t>
            </w:r>
            <w:proofErr w:type="gramEnd"/>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4D7A2B">
            <w:pPr>
              <w:pStyle w:val="TableParagraph"/>
              <w:spacing w:before="55"/>
              <w:ind w:left="259"/>
              <w:rPr>
                <w:rFonts w:ascii="宋体" w:eastAsia="宋体" w:hAnsi="宋体" w:cs="仿宋"/>
                <w:sz w:val="24"/>
                <w:szCs w:val="24"/>
              </w:rPr>
            </w:pPr>
          </w:p>
        </w:tc>
        <w:tc>
          <w:tcPr>
            <w:tcW w:w="2182"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ind w:left="103"/>
              <w:rPr>
                <w:rFonts w:ascii="宋体" w:eastAsia="宋体" w:hAnsi="宋体" w:cs="仿宋"/>
                <w:sz w:val="24"/>
                <w:szCs w:val="24"/>
              </w:rPr>
            </w:pPr>
            <w:proofErr w:type="spellStart"/>
            <w:r w:rsidRPr="0061773A">
              <w:rPr>
                <w:rFonts w:ascii="宋体" w:eastAsia="宋体" w:hAnsi="宋体" w:cs="仿宋"/>
                <w:sz w:val="24"/>
                <w:szCs w:val="24"/>
              </w:rPr>
              <w:t>白色</w:t>
            </w:r>
            <w:proofErr w:type="spellEnd"/>
          </w:p>
        </w:tc>
      </w:tr>
      <w:tr w:rsidR="004D7A2B" w:rsidRPr="0061773A">
        <w:trPr>
          <w:trHeight w:hRule="exact" w:val="430"/>
        </w:trPr>
        <w:tc>
          <w:tcPr>
            <w:tcW w:w="9175" w:type="dxa"/>
            <w:gridSpan w:val="6"/>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ind w:left="103"/>
              <w:rPr>
                <w:rFonts w:ascii="宋体" w:eastAsia="宋体" w:hAnsi="宋体" w:cs="仿宋"/>
                <w:sz w:val="24"/>
                <w:szCs w:val="24"/>
                <w:lang w:eastAsia="zh-CN"/>
              </w:rPr>
            </w:pPr>
            <w:r w:rsidRPr="0061773A">
              <w:rPr>
                <w:rFonts w:ascii="宋体" w:eastAsia="宋体" w:hAnsi="宋体" w:cs="仿宋"/>
                <w:sz w:val="24"/>
                <w:szCs w:val="24"/>
                <w:lang w:eastAsia="zh-CN"/>
              </w:rPr>
              <w:t>机房电气分项主要材料</w:t>
            </w:r>
          </w:p>
        </w:tc>
      </w:tr>
      <w:tr w:rsidR="004D7A2B" w:rsidRPr="0061773A">
        <w:trPr>
          <w:trHeight w:hRule="exact" w:val="1272"/>
        </w:trPr>
        <w:tc>
          <w:tcPr>
            <w:tcW w:w="756" w:type="dxa"/>
            <w:tcBorders>
              <w:top w:val="single" w:sz="4" w:space="0" w:color="000000"/>
              <w:left w:val="single" w:sz="4" w:space="0" w:color="000000"/>
              <w:bottom w:val="single" w:sz="4" w:space="0" w:color="000000"/>
              <w:right w:val="single" w:sz="4" w:space="0" w:color="000000"/>
            </w:tcBorders>
          </w:tcPr>
          <w:p w:rsidR="004D7A2B" w:rsidRPr="0061773A" w:rsidRDefault="004D7A2B">
            <w:pPr>
              <w:pStyle w:val="TableParagraph"/>
              <w:rPr>
                <w:rFonts w:ascii="宋体" w:eastAsia="宋体" w:hAnsi="宋体" w:cs="仿宋"/>
                <w:sz w:val="24"/>
                <w:szCs w:val="24"/>
                <w:lang w:eastAsia="zh-CN"/>
              </w:rPr>
            </w:pPr>
          </w:p>
          <w:p w:rsidR="004D7A2B" w:rsidRPr="0061773A" w:rsidRDefault="006874C2">
            <w:pPr>
              <w:pStyle w:val="TableParagraph"/>
              <w:spacing w:before="161"/>
              <w:jc w:val="center"/>
              <w:rPr>
                <w:rFonts w:ascii="宋体" w:eastAsia="宋体" w:hAnsi="宋体" w:cs="仿宋"/>
                <w:sz w:val="24"/>
                <w:szCs w:val="24"/>
              </w:rPr>
            </w:pPr>
            <w:r w:rsidRPr="0061773A">
              <w:rPr>
                <w:rFonts w:ascii="宋体" w:eastAsia="宋体" w:hAnsi="宋体"/>
                <w:sz w:val="24"/>
              </w:rPr>
              <w:t>1</w:t>
            </w:r>
          </w:p>
        </w:tc>
        <w:tc>
          <w:tcPr>
            <w:tcW w:w="2485" w:type="dxa"/>
            <w:tcBorders>
              <w:top w:val="single" w:sz="4" w:space="0" w:color="000000"/>
              <w:left w:val="single" w:sz="4" w:space="0" w:color="000000"/>
              <w:bottom w:val="single" w:sz="4" w:space="0" w:color="000000"/>
              <w:right w:val="single" w:sz="4" w:space="0" w:color="000000"/>
            </w:tcBorders>
          </w:tcPr>
          <w:p w:rsidR="004D7A2B" w:rsidRPr="0061773A" w:rsidRDefault="004D7A2B">
            <w:pPr>
              <w:pStyle w:val="TableParagraph"/>
              <w:spacing w:before="5"/>
              <w:rPr>
                <w:rFonts w:ascii="宋体" w:eastAsia="宋体" w:hAnsi="宋体" w:cs="仿宋"/>
                <w:sz w:val="20"/>
                <w:szCs w:val="20"/>
                <w:lang w:eastAsia="zh-CN"/>
              </w:rPr>
            </w:pPr>
          </w:p>
          <w:p w:rsidR="004D7A2B" w:rsidRPr="0061773A" w:rsidRDefault="008E1C4E" w:rsidP="00882B65">
            <w:pPr>
              <w:pStyle w:val="TableParagraph"/>
              <w:spacing w:line="321" w:lineRule="auto"/>
              <w:ind w:left="103" w:right="209"/>
              <w:rPr>
                <w:rFonts w:ascii="宋体" w:eastAsia="宋体" w:hAnsi="宋体" w:cs="仿宋"/>
                <w:sz w:val="24"/>
                <w:szCs w:val="24"/>
                <w:lang w:eastAsia="zh-CN"/>
              </w:rPr>
            </w:pPr>
            <w:r w:rsidRPr="0061773A">
              <w:rPr>
                <w:rFonts w:ascii="宋体" w:eastAsia="宋体" w:hAnsi="宋体" w:cs="仿宋" w:hint="eastAsia"/>
                <w:sz w:val="24"/>
                <w:szCs w:val="24"/>
                <w:lang w:eastAsia="zh-CN"/>
              </w:rPr>
              <w:t>配电</w:t>
            </w:r>
            <w:r w:rsidR="006874C2" w:rsidRPr="0061773A">
              <w:rPr>
                <w:rFonts w:ascii="宋体" w:eastAsia="宋体" w:hAnsi="宋体" w:cs="仿宋"/>
                <w:sz w:val="24"/>
                <w:szCs w:val="24"/>
                <w:lang w:eastAsia="zh-CN"/>
              </w:rPr>
              <w:t>箱或配电</w:t>
            </w:r>
            <w:r w:rsidRPr="0061773A">
              <w:rPr>
                <w:rFonts w:ascii="宋体" w:eastAsia="宋体" w:hAnsi="宋体" w:cs="仿宋" w:hint="eastAsia"/>
                <w:sz w:val="24"/>
                <w:szCs w:val="24"/>
                <w:lang w:eastAsia="zh-CN"/>
              </w:rPr>
              <w:t>柜</w:t>
            </w: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882B65">
            <w:pPr>
              <w:pStyle w:val="TableParagraph"/>
              <w:spacing w:before="161"/>
              <w:ind w:left="139"/>
              <w:rPr>
                <w:rFonts w:ascii="宋体" w:eastAsia="宋体" w:hAnsi="宋体" w:cs="仿宋"/>
                <w:sz w:val="24"/>
                <w:szCs w:val="24"/>
              </w:rPr>
            </w:pPr>
            <w:r w:rsidRPr="0061773A">
              <w:rPr>
                <w:rFonts w:ascii="宋体" w:eastAsia="宋体" w:hAnsi="宋体" w:cs="仿宋" w:hint="eastAsia"/>
                <w:sz w:val="24"/>
                <w:szCs w:val="24"/>
                <w:lang w:eastAsia="zh-CN"/>
              </w:rPr>
              <w:t>定制</w:t>
            </w:r>
          </w:p>
        </w:tc>
        <w:tc>
          <w:tcPr>
            <w:tcW w:w="1250" w:type="dxa"/>
            <w:tcBorders>
              <w:top w:val="single" w:sz="4" w:space="0" w:color="000000"/>
              <w:left w:val="single" w:sz="4" w:space="0" w:color="000000"/>
              <w:bottom w:val="single" w:sz="4" w:space="0" w:color="000000"/>
              <w:right w:val="single" w:sz="4" w:space="0" w:color="000000"/>
            </w:tcBorders>
          </w:tcPr>
          <w:p w:rsidR="004D7A2B" w:rsidRPr="0061773A" w:rsidRDefault="004D7A2B">
            <w:pPr>
              <w:pStyle w:val="TableParagraph"/>
              <w:rPr>
                <w:rFonts w:ascii="宋体" w:eastAsia="宋体" w:hAnsi="宋体" w:cs="仿宋"/>
                <w:sz w:val="24"/>
                <w:szCs w:val="24"/>
              </w:rPr>
            </w:pPr>
          </w:p>
          <w:p w:rsidR="004D7A2B" w:rsidRPr="0061773A" w:rsidRDefault="004D7A2B">
            <w:pPr>
              <w:pStyle w:val="TableParagraph"/>
              <w:spacing w:before="161"/>
              <w:ind w:left="139"/>
              <w:rPr>
                <w:rFonts w:ascii="宋体" w:eastAsia="宋体" w:hAnsi="宋体" w:cs="仿宋"/>
                <w:sz w:val="24"/>
                <w:szCs w:val="24"/>
              </w:rPr>
            </w:pP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4D7A2B">
            <w:pPr>
              <w:rPr>
                <w:rFonts w:ascii="宋体" w:eastAsia="宋体" w:hAnsi="宋体"/>
              </w:rPr>
            </w:pPr>
          </w:p>
        </w:tc>
        <w:tc>
          <w:tcPr>
            <w:tcW w:w="2182"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line="420" w:lineRule="exact"/>
              <w:ind w:left="103" w:right="147"/>
              <w:rPr>
                <w:rFonts w:ascii="宋体" w:eastAsia="宋体" w:hAnsi="宋体" w:cs="仿宋"/>
                <w:sz w:val="24"/>
                <w:szCs w:val="24"/>
                <w:lang w:eastAsia="zh-CN"/>
              </w:rPr>
            </w:pPr>
            <w:r w:rsidRPr="0061773A">
              <w:rPr>
                <w:rFonts w:ascii="宋体" w:eastAsia="宋体" w:hAnsi="宋体" w:cs="仿宋"/>
                <w:sz w:val="24"/>
                <w:szCs w:val="24"/>
                <w:lang w:eastAsia="zh-CN"/>
              </w:rPr>
              <w:t>参考设计文件图 纸，空开品牌施耐 德；</w:t>
            </w:r>
          </w:p>
        </w:tc>
      </w:tr>
      <w:tr w:rsidR="004D7A2B" w:rsidRPr="0061773A">
        <w:trPr>
          <w:trHeight w:hRule="exact" w:val="430"/>
        </w:trPr>
        <w:tc>
          <w:tcPr>
            <w:tcW w:w="756"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6"/>
              <w:jc w:val="center"/>
              <w:rPr>
                <w:rFonts w:ascii="宋体" w:eastAsia="宋体" w:hAnsi="宋体" w:cs="仿宋"/>
                <w:sz w:val="24"/>
                <w:szCs w:val="24"/>
              </w:rPr>
            </w:pPr>
            <w:r w:rsidRPr="0061773A">
              <w:rPr>
                <w:rFonts w:ascii="宋体" w:eastAsia="宋体" w:hAnsi="宋体"/>
                <w:sz w:val="24"/>
              </w:rPr>
              <w:t>2</w:t>
            </w:r>
          </w:p>
        </w:tc>
        <w:tc>
          <w:tcPr>
            <w:tcW w:w="2485"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6"/>
              <w:ind w:left="103"/>
              <w:rPr>
                <w:rFonts w:ascii="宋体" w:eastAsia="宋体" w:hAnsi="宋体" w:cs="仿宋"/>
                <w:sz w:val="24"/>
                <w:szCs w:val="24"/>
              </w:rPr>
            </w:pPr>
            <w:r w:rsidRPr="0061773A">
              <w:rPr>
                <w:rFonts w:ascii="宋体" w:eastAsia="宋体" w:hAnsi="宋体" w:cs="仿宋"/>
                <w:sz w:val="24"/>
                <w:szCs w:val="24"/>
              </w:rPr>
              <w:t>LED</w:t>
            </w:r>
            <w:r w:rsidRPr="0061773A">
              <w:rPr>
                <w:rFonts w:ascii="宋体" w:eastAsia="宋体" w:hAnsi="宋体" w:cs="仿宋"/>
                <w:spacing w:val="-60"/>
                <w:sz w:val="24"/>
                <w:szCs w:val="24"/>
              </w:rPr>
              <w:t xml:space="preserve"> </w:t>
            </w:r>
            <w:proofErr w:type="spellStart"/>
            <w:r w:rsidRPr="0061773A">
              <w:rPr>
                <w:rFonts w:ascii="宋体" w:eastAsia="宋体" w:hAnsi="宋体" w:cs="仿宋"/>
                <w:sz w:val="24"/>
                <w:szCs w:val="24"/>
              </w:rPr>
              <w:t>灯管</w:t>
            </w:r>
            <w:proofErr w:type="spellEnd"/>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882B65">
            <w:pPr>
              <w:rPr>
                <w:rFonts w:ascii="宋体" w:eastAsia="宋体" w:hAnsi="宋体"/>
              </w:rPr>
            </w:pPr>
            <w:r w:rsidRPr="0061773A">
              <w:rPr>
                <w:rFonts w:ascii="宋体" w:eastAsia="宋体" w:hAnsi="宋体" w:hint="eastAsia"/>
                <w:lang w:eastAsia="zh-CN"/>
              </w:rPr>
              <w:t>三雄极光</w:t>
            </w:r>
          </w:p>
        </w:tc>
        <w:tc>
          <w:tcPr>
            <w:tcW w:w="1250"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6"/>
              <w:ind w:left="379"/>
              <w:rPr>
                <w:rFonts w:ascii="宋体" w:eastAsia="宋体" w:hAnsi="宋体" w:cs="仿宋"/>
                <w:sz w:val="24"/>
                <w:szCs w:val="24"/>
              </w:rPr>
            </w:pPr>
            <w:proofErr w:type="spellStart"/>
            <w:r w:rsidRPr="0061773A">
              <w:rPr>
                <w:rFonts w:ascii="宋体" w:eastAsia="宋体" w:hAnsi="宋体" w:cs="仿宋"/>
                <w:sz w:val="24"/>
                <w:szCs w:val="24"/>
              </w:rPr>
              <w:t>雷士</w:t>
            </w:r>
            <w:proofErr w:type="spellEnd"/>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6"/>
              <w:ind w:left="379"/>
              <w:rPr>
                <w:rFonts w:ascii="宋体" w:eastAsia="宋体" w:hAnsi="宋体" w:cs="仿宋"/>
                <w:sz w:val="24"/>
                <w:szCs w:val="24"/>
              </w:rPr>
            </w:pPr>
            <w:proofErr w:type="spellStart"/>
            <w:r w:rsidRPr="0061773A">
              <w:rPr>
                <w:rFonts w:ascii="宋体" w:eastAsia="宋体" w:hAnsi="宋体" w:cs="仿宋"/>
                <w:sz w:val="24"/>
                <w:szCs w:val="24"/>
              </w:rPr>
              <w:t>欧普</w:t>
            </w:r>
            <w:proofErr w:type="spellEnd"/>
          </w:p>
        </w:tc>
        <w:tc>
          <w:tcPr>
            <w:tcW w:w="2182" w:type="dxa"/>
            <w:tcBorders>
              <w:top w:val="single" w:sz="4" w:space="0" w:color="000000"/>
              <w:left w:val="single" w:sz="4" w:space="0" w:color="000000"/>
              <w:bottom w:val="single" w:sz="4" w:space="0" w:color="000000"/>
              <w:right w:val="single" w:sz="4" w:space="0" w:color="000000"/>
            </w:tcBorders>
          </w:tcPr>
          <w:p w:rsidR="004D7A2B" w:rsidRPr="0061773A" w:rsidRDefault="006874C2" w:rsidP="00882B65">
            <w:pPr>
              <w:pStyle w:val="TableParagraph"/>
              <w:spacing w:before="56"/>
              <w:ind w:left="103"/>
              <w:rPr>
                <w:rFonts w:ascii="宋体" w:eastAsia="宋体" w:hAnsi="宋体" w:cs="仿宋"/>
                <w:sz w:val="24"/>
                <w:szCs w:val="24"/>
              </w:rPr>
            </w:pPr>
            <w:r w:rsidRPr="0061773A">
              <w:rPr>
                <w:rFonts w:ascii="宋体" w:eastAsia="宋体" w:hAnsi="宋体"/>
                <w:sz w:val="24"/>
              </w:rPr>
              <w:t>LED</w:t>
            </w:r>
          </w:p>
        </w:tc>
      </w:tr>
      <w:tr w:rsidR="004D7A2B" w:rsidRPr="0061773A" w:rsidTr="00882B65">
        <w:trPr>
          <w:trHeight w:hRule="exact" w:val="678"/>
        </w:trPr>
        <w:tc>
          <w:tcPr>
            <w:tcW w:w="756"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jc w:val="center"/>
              <w:rPr>
                <w:rFonts w:ascii="宋体" w:eastAsia="宋体" w:hAnsi="宋体" w:cs="仿宋"/>
                <w:sz w:val="24"/>
                <w:szCs w:val="24"/>
              </w:rPr>
            </w:pPr>
            <w:r w:rsidRPr="0061773A">
              <w:rPr>
                <w:rFonts w:ascii="宋体" w:eastAsia="宋体" w:hAnsi="宋体"/>
                <w:sz w:val="24"/>
              </w:rPr>
              <w:t>3</w:t>
            </w:r>
          </w:p>
        </w:tc>
        <w:tc>
          <w:tcPr>
            <w:tcW w:w="2485"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ind w:left="103"/>
              <w:rPr>
                <w:rFonts w:ascii="宋体" w:eastAsia="宋体" w:hAnsi="宋体" w:cs="仿宋"/>
                <w:sz w:val="24"/>
                <w:szCs w:val="24"/>
              </w:rPr>
            </w:pPr>
            <w:proofErr w:type="spellStart"/>
            <w:r w:rsidRPr="0061773A">
              <w:rPr>
                <w:rFonts w:ascii="宋体" w:eastAsia="宋体" w:hAnsi="宋体" w:cs="仿宋"/>
                <w:sz w:val="24"/>
                <w:szCs w:val="24"/>
              </w:rPr>
              <w:t>墙上插座、开关</w:t>
            </w:r>
            <w:proofErr w:type="spellEnd"/>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ind w:left="259"/>
              <w:rPr>
                <w:rFonts w:ascii="宋体" w:eastAsia="宋体" w:hAnsi="宋体" w:cs="仿宋"/>
                <w:sz w:val="24"/>
                <w:szCs w:val="24"/>
              </w:rPr>
            </w:pPr>
            <w:proofErr w:type="spellStart"/>
            <w:r w:rsidRPr="0061773A">
              <w:rPr>
                <w:rFonts w:ascii="宋体" w:eastAsia="宋体" w:hAnsi="宋体" w:cs="仿宋"/>
                <w:sz w:val="24"/>
                <w:szCs w:val="24"/>
              </w:rPr>
              <w:t>西门子</w:t>
            </w:r>
            <w:proofErr w:type="spellEnd"/>
          </w:p>
        </w:tc>
        <w:tc>
          <w:tcPr>
            <w:tcW w:w="1250" w:type="dxa"/>
            <w:tcBorders>
              <w:top w:val="single" w:sz="4" w:space="0" w:color="000000"/>
              <w:left w:val="single" w:sz="4" w:space="0" w:color="000000"/>
              <w:bottom w:val="single" w:sz="4" w:space="0" w:color="000000"/>
              <w:right w:val="single" w:sz="4" w:space="0" w:color="000000"/>
            </w:tcBorders>
          </w:tcPr>
          <w:p w:rsidR="004D7A2B" w:rsidRPr="0061773A" w:rsidRDefault="006874C2">
            <w:pPr>
              <w:pStyle w:val="TableParagraph"/>
              <w:spacing w:before="55"/>
              <w:jc w:val="center"/>
              <w:rPr>
                <w:rFonts w:ascii="宋体" w:eastAsia="宋体" w:hAnsi="宋体" w:cs="仿宋"/>
                <w:sz w:val="24"/>
                <w:szCs w:val="24"/>
              </w:rPr>
            </w:pPr>
            <w:r w:rsidRPr="0061773A">
              <w:rPr>
                <w:rFonts w:ascii="宋体" w:eastAsia="宋体" w:hAnsi="宋体"/>
                <w:sz w:val="24"/>
              </w:rPr>
              <w:t>TCL</w:t>
            </w:r>
            <w:r w:rsidR="00882B65" w:rsidRPr="0061773A">
              <w:rPr>
                <w:rFonts w:ascii="宋体" w:eastAsia="宋体" w:hAnsi="宋体"/>
                <w:sz w:val="24"/>
                <w:lang w:eastAsia="zh-CN"/>
              </w:rPr>
              <w:t>_</w:t>
            </w:r>
            <w:r w:rsidR="00882B65" w:rsidRPr="0061773A">
              <w:rPr>
                <w:rFonts w:ascii="宋体" w:eastAsia="宋体" w:hAnsi="宋体" w:hint="eastAsia"/>
                <w:sz w:val="24"/>
                <w:lang w:eastAsia="zh-CN"/>
              </w:rPr>
              <w:t>罗格朗</w:t>
            </w:r>
          </w:p>
        </w:tc>
        <w:tc>
          <w:tcPr>
            <w:tcW w:w="1251" w:type="dxa"/>
            <w:tcBorders>
              <w:top w:val="single" w:sz="4" w:space="0" w:color="000000"/>
              <w:left w:val="single" w:sz="4" w:space="0" w:color="000000"/>
              <w:bottom w:val="single" w:sz="4" w:space="0" w:color="000000"/>
              <w:right w:val="single" w:sz="4" w:space="0" w:color="000000"/>
            </w:tcBorders>
          </w:tcPr>
          <w:p w:rsidR="004D7A2B" w:rsidRPr="0061773A" w:rsidRDefault="00882B65" w:rsidP="00882B65">
            <w:pPr>
              <w:pStyle w:val="TableParagraph"/>
              <w:spacing w:before="55"/>
              <w:ind w:right="1"/>
              <w:rPr>
                <w:rFonts w:ascii="宋体" w:eastAsia="宋体" w:hAnsi="宋体" w:cs="仿宋"/>
                <w:sz w:val="24"/>
                <w:szCs w:val="24"/>
                <w:lang w:eastAsia="zh-CN"/>
              </w:rPr>
            </w:pPr>
            <w:r w:rsidRPr="0061773A">
              <w:rPr>
                <w:rFonts w:ascii="宋体" w:eastAsia="宋体" w:hAnsi="宋体" w:cs="仿宋" w:hint="eastAsia"/>
                <w:sz w:val="24"/>
                <w:szCs w:val="24"/>
                <w:lang w:eastAsia="zh-CN"/>
              </w:rPr>
              <w:t xml:space="preserve"> 施耐德电气</w:t>
            </w:r>
          </w:p>
        </w:tc>
        <w:tc>
          <w:tcPr>
            <w:tcW w:w="2182" w:type="dxa"/>
            <w:tcBorders>
              <w:top w:val="single" w:sz="4" w:space="0" w:color="000000"/>
              <w:left w:val="single" w:sz="4" w:space="0" w:color="000000"/>
              <w:bottom w:val="single" w:sz="4" w:space="0" w:color="000000"/>
              <w:right w:val="single" w:sz="4" w:space="0" w:color="000000"/>
            </w:tcBorders>
          </w:tcPr>
          <w:p w:rsidR="004D7A2B" w:rsidRPr="0061773A" w:rsidRDefault="004D7A2B">
            <w:pPr>
              <w:pStyle w:val="TableParagraph"/>
              <w:spacing w:before="55"/>
              <w:ind w:left="103"/>
              <w:rPr>
                <w:rFonts w:ascii="宋体" w:eastAsia="宋体" w:hAnsi="宋体" w:cs="仿宋"/>
                <w:sz w:val="24"/>
                <w:szCs w:val="24"/>
              </w:rPr>
            </w:pPr>
          </w:p>
        </w:tc>
      </w:tr>
      <w:tr w:rsidR="00882B65" w:rsidRPr="0061773A" w:rsidTr="006E4F27">
        <w:trPr>
          <w:trHeight w:hRule="exact" w:val="1050"/>
        </w:trPr>
        <w:tc>
          <w:tcPr>
            <w:tcW w:w="756" w:type="dxa"/>
            <w:tcBorders>
              <w:top w:val="single" w:sz="4" w:space="0" w:color="000000"/>
              <w:left w:val="single" w:sz="4" w:space="0" w:color="000000"/>
              <w:bottom w:val="single" w:sz="4" w:space="0" w:color="000000"/>
              <w:right w:val="single" w:sz="4" w:space="0" w:color="000000"/>
            </w:tcBorders>
          </w:tcPr>
          <w:p w:rsidR="00882B65" w:rsidRPr="0061773A" w:rsidRDefault="00882B65" w:rsidP="00882B65">
            <w:pPr>
              <w:pStyle w:val="TableParagraph"/>
              <w:spacing w:before="2"/>
              <w:rPr>
                <w:rFonts w:ascii="宋体" w:eastAsia="宋体" w:hAnsi="宋体" w:cs="Times New Roman"/>
                <w:sz w:val="23"/>
                <w:szCs w:val="23"/>
              </w:rPr>
            </w:pPr>
          </w:p>
          <w:p w:rsidR="00882B65" w:rsidRPr="0061773A" w:rsidRDefault="00882B65" w:rsidP="00882B65">
            <w:pPr>
              <w:pStyle w:val="TableParagraph"/>
              <w:jc w:val="center"/>
              <w:rPr>
                <w:rFonts w:ascii="宋体" w:eastAsia="宋体" w:hAnsi="宋体" w:cs="仿宋"/>
                <w:sz w:val="24"/>
                <w:szCs w:val="24"/>
              </w:rPr>
            </w:pPr>
            <w:r w:rsidRPr="0061773A">
              <w:rPr>
                <w:rFonts w:ascii="宋体" w:eastAsia="宋体" w:hAnsi="宋体"/>
                <w:sz w:val="24"/>
              </w:rPr>
              <w:t>4</w:t>
            </w:r>
          </w:p>
        </w:tc>
        <w:tc>
          <w:tcPr>
            <w:tcW w:w="2485" w:type="dxa"/>
            <w:tcBorders>
              <w:top w:val="single" w:sz="4" w:space="0" w:color="000000"/>
              <w:left w:val="single" w:sz="4" w:space="0" w:color="000000"/>
              <w:bottom w:val="single" w:sz="4" w:space="0" w:color="000000"/>
              <w:right w:val="single" w:sz="4" w:space="0" w:color="000000"/>
            </w:tcBorders>
          </w:tcPr>
          <w:p w:rsidR="00882B65" w:rsidRPr="0061773A" w:rsidRDefault="008E1C4E" w:rsidP="00882B65">
            <w:pPr>
              <w:pStyle w:val="TableParagraph"/>
              <w:spacing w:before="55"/>
              <w:ind w:left="103"/>
              <w:rPr>
                <w:rFonts w:ascii="宋体" w:eastAsia="宋体" w:hAnsi="宋体" w:cs="仿宋"/>
                <w:sz w:val="24"/>
                <w:szCs w:val="24"/>
              </w:rPr>
            </w:pPr>
            <w:proofErr w:type="spellStart"/>
            <w:r w:rsidRPr="0061773A">
              <w:rPr>
                <w:rFonts w:ascii="宋体" w:eastAsia="宋体" w:hAnsi="宋体" w:cs="仿宋"/>
                <w:sz w:val="24"/>
                <w:szCs w:val="24"/>
              </w:rPr>
              <w:t>机房专用空调</w:t>
            </w:r>
            <w:proofErr w:type="spellEnd"/>
          </w:p>
        </w:tc>
        <w:tc>
          <w:tcPr>
            <w:tcW w:w="1251" w:type="dxa"/>
            <w:tcBorders>
              <w:top w:val="single" w:sz="4" w:space="0" w:color="000000"/>
              <w:left w:val="single" w:sz="4" w:space="0" w:color="000000"/>
              <w:bottom w:val="single" w:sz="4" w:space="0" w:color="000000"/>
              <w:right w:val="single" w:sz="4" w:space="0" w:color="000000"/>
            </w:tcBorders>
          </w:tcPr>
          <w:p w:rsidR="00882B65" w:rsidRDefault="00882B65" w:rsidP="00882B65">
            <w:pPr>
              <w:pStyle w:val="TableParagraph"/>
              <w:spacing w:before="55"/>
              <w:ind w:left="379"/>
              <w:rPr>
                <w:rFonts w:ascii="宋体" w:eastAsia="宋体" w:hAnsi="宋体" w:cs="仿宋" w:hint="eastAsia"/>
                <w:sz w:val="24"/>
                <w:szCs w:val="24"/>
                <w:lang w:eastAsia="zh-CN"/>
              </w:rPr>
            </w:pPr>
            <w:proofErr w:type="spellStart"/>
            <w:r w:rsidRPr="0061773A">
              <w:rPr>
                <w:rFonts w:ascii="宋体" w:eastAsia="宋体" w:hAnsi="宋体" w:cs="仿宋"/>
                <w:sz w:val="24"/>
                <w:szCs w:val="24"/>
              </w:rPr>
              <w:t>大金</w:t>
            </w:r>
            <w:proofErr w:type="spellEnd"/>
          </w:p>
          <w:p w:rsidR="00905F87" w:rsidRPr="00905F87" w:rsidRDefault="00905F87" w:rsidP="00882B65">
            <w:pPr>
              <w:pStyle w:val="TableParagraph"/>
              <w:spacing w:before="55"/>
              <w:ind w:left="379"/>
              <w:rPr>
                <w:rFonts w:ascii="宋体" w:eastAsia="宋体" w:hAnsi="宋体" w:cs="仿宋" w:hint="eastAsia"/>
                <w:color w:val="FF0000"/>
                <w:sz w:val="24"/>
                <w:szCs w:val="24"/>
                <w:lang w:eastAsia="zh-CN"/>
              </w:rPr>
            </w:pPr>
            <w:r w:rsidRPr="00905F87">
              <w:rPr>
                <w:rFonts w:ascii="宋体" w:eastAsia="宋体" w:hAnsi="宋体" w:cs="仿宋" w:hint="eastAsia"/>
                <w:color w:val="FF0000"/>
                <w:sz w:val="24"/>
                <w:szCs w:val="24"/>
                <w:lang w:eastAsia="zh-CN"/>
              </w:rPr>
              <w:t>格力</w:t>
            </w:r>
          </w:p>
        </w:tc>
        <w:tc>
          <w:tcPr>
            <w:tcW w:w="1250" w:type="dxa"/>
            <w:tcBorders>
              <w:top w:val="single" w:sz="4" w:space="0" w:color="000000"/>
              <w:left w:val="single" w:sz="4" w:space="0" w:color="000000"/>
              <w:bottom w:val="single" w:sz="4" w:space="0" w:color="000000"/>
              <w:right w:val="single" w:sz="4" w:space="0" w:color="000000"/>
            </w:tcBorders>
          </w:tcPr>
          <w:p w:rsidR="00882B65" w:rsidRPr="0061773A" w:rsidRDefault="00882B65" w:rsidP="00882B65">
            <w:pPr>
              <w:rPr>
                <w:rFonts w:ascii="宋体" w:eastAsia="宋体" w:hAnsi="宋体"/>
                <w:lang w:eastAsia="zh-CN"/>
              </w:rPr>
            </w:pPr>
          </w:p>
        </w:tc>
        <w:tc>
          <w:tcPr>
            <w:tcW w:w="1251" w:type="dxa"/>
            <w:tcBorders>
              <w:top w:val="single" w:sz="4" w:space="0" w:color="000000"/>
              <w:left w:val="single" w:sz="4" w:space="0" w:color="000000"/>
              <w:bottom w:val="single" w:sz="4" w:space="0" w:color="000000"/>
              <w:right w:val="single" w:sz="4" w:space="0" w:color="000000"/>
            </w:tcBorders>
          </w:tcPr>
          <w:p w:rsidR="00882B65" w:rsidRPr="0061773A" w:rsidRDefault="00882B65" w:rsidP="00882B65">
            <w:pPr>
              <w:rPr>
                <w:rFonts w:ascii="宋体" w:eastAsia="宋体" w:hAnsi="宋体"/>
              </w:rPr>
            </w:pPr>
          </w:p>
        </w:tc>
        <w:tc>
          <w:tcPr>
            <w:tcW w:w="2182" w:type="dxa"/>
            <w:tcBorders>
              <w:top w:val="single" w:sz="4" w:space="0" w:color="000000"/>
              <w:left w:val="single" w:sz="4" w:space="0" w:color="000000"/>
              <w:bottom w:val="single" w:sz="4" w:space="0" w:color="000000"/>
              <w:right w:val="single" w:sz="4" w:space="0" w:color="000000"/>
            </w:tcBorders>
          </w:tcPr>
          <w:p w:rsidR="00882B65" w:rsidRPr="0061773A" w:rsidRDefault="006E4F27" w:rsidP="00882B65">
            <w:pPr>
              <w:pStyle w:val="TableParagraph"/>
              <w:spacing w:before="55"/>
              <w:ind w:left="103"/>
              <w:rPr>
                <w:rFonts w:ascii="宋体" w:eastAsia="宋体" w:hAnsi="宋体" w:cs="仿宋"/>
                <w:sz w:val="24"/>
                <w:szCs w:val="24"/>
                <w:lang w:eastAsia="zh-CN"/>
              </w:rPr>
            </w:pPr>
            <w:r>
              <w:rPr>
                <w:rFonts w:ascii="宋体" w:hAnsi="宋体" w:cs="宋体" w:hint="eastAsia"/>
                <w:color w:val="000000"/>
                <w:szCs w:val="21"/>
                <w:lang w:eastAsia="zh-CN"/>
              </w:rPr>
              <w:t>每</w:t>
            </w:r>
            <w:r>
              <w:rPr>
                <w:rFonts w:ascii="宋体" w:hAnsi="宋体" w:cs="宋体"/>
                <w:color w:val="000000"/>
                <w:szCs w:val="21"/>
                <w:lang w:eastAsia="zh-CN"/>
              </w:rPr>
              <w:t>台</w:t>
            </w:r>
            <w:r>
              <w:rPr>
                <w:rFonts w:ascii="宋体" w:hAnsi="宋体" w:cs="宋体" w:hint="eastAsia"/>
                <w:color w:val="000000"/>
                <w:szCs w:val="21"/>
                <w:lang w:eastAsia="zh-CN"/>
              </w:rPr>
              <w:t>含监控卡，辅材1批</w:t>
            </w:r>
            <w:r w:rsidR="008E1C4E" w:rsidRPr="0061773A">
              <w:rPr>
                <w:rFonts w:ascii="宋体" w:eastAsia="宋体" w:hAnsi="宋体" w:cs="仿宋" w:hint="eastAsia"/>
                <w:sz w:val="24"/>
                <w:szCs w:val="24"/>
                <w:lang w:eastAsia="zh-CN"/>
              </w:rPr>
              <w:t>具体要求</w:t>
            </w:r>
            <w:r w:rsidR="00882B65" w:rsidRPr="0061773A">
              <w:rPr>
                <w:rFonts w:ascii="宋体" w:eastAsia="宋体" w:hAnsi="宋体" w:cs="仿宋"/>
                <w:sz w:val="24"/>
                <w:szCs w:val="24"/>
                <w:lang w:eastAsia="zh-CN"/>
              </w:rPr>
              <w:t>参考</w:t>
            </w:r>
            <w:r w:rsidR="008E1C4E" w:rsidRPr="0061773A">
              <w:rPr>
                <w:rFonts w:ascii="宋体" w:eastAsia="宋体" w:hAnsi="宋体" w:cs="仿宋" w:hint="eastAsia"/>
                <w:sz w:val="24"/>
                <w:szCs w:val="24"/>
                <w:lang w:eastAsia="zh-CN"/>
              </w:rPr>
              <w:t>工艺</w:t>
            </w:r>
            <w:r w:rsidR="00882B65" w:rsidRPr="0061773A">
              <w:rPr>
                <w:rFonts w:ascii="宋体" w:eastAsia="宋体" w:hAnsi="宋体" w:cs="仿宋"/>
                <w:sz w:val="24"/>
                <w:szCs w:val="24"/>
                <w:lang w:eastAsia="zh-CN"/>
              </w:rPr>
              <w:t>设计</w:t>
            </w:r>
            <w:r w:rsidR="008E1C4E" w:rsidRPr="0061773A">
              <w:rPr>
                <w:rFonts w:ascii="宋体" w:eastAsia="宋体" w:hAnsi="宋体" w:cs="仿宋" w:hint="eastAsia"/>
                <w:sz w:val="24"/>
                <w:szCs w:val="24"/>
                <w:lang w:eastAsia="zh-CN"/>
              </w:rPr>
              <w:t>说明</w:t>
            </w:r>
            <w:r w:rsidR="00882B65" w:rsidRPr="0061773A">
              <w:rPr>
                <w:rFonts w:ascii="宋体" w:eastAsia="宋体" w:hAnsi="宋体" w:cs="仿宋"/>
                <w:sz w:val="24"/>
                <w:szCs w:val="24"/>
                <w:lang w:eastAsia="zh-CN"/>
              </w:rPr>
              <w:t>文件</w:t>
            </w:r>
          </w:p>
        </w:tc>
      </w:tr>
      <w:tr w:rsidR="008E1C4E" w:rsidRPr="0061773A">
        <w:trPr>
          <w:trHeight w:hRule="exact" w:val="850"/>
        </w:trPr>
        <w:tc>
          <w:tcPr>
            <w:tcW w:w="756" w:type="dxa"/>
            <w:tcBorders>
              <w:top w:val="single" w:sz="4" w:space="0" w:color="000000"/>
              <w:left w:val="single" w:sz="4" w:space="0" w:color="000000"/>
              <w:bottom w:val="single" w:sz="4" w:space="0" w:color="000000"/>
              <w:right w:val="single" w:sz="4" w:space="0" w:color="000000"/>
            </w:tcBorders>
          </w:tcPr>
          <w:p w:rsidR="008E1C4E" w:rsidRPr="0061773A" w:rsidRDefault="008E1C4E" w:rsidP="008E1C4E">
            <w:pPr>
              <w:pStyle w:val="TableParagraph"/>
              <w:rPr>
                <w:rFonts w:ascii="宋体" w:eastAsia="宋体" w:hAnsi="宋体" w:cs="Times New Roman"/>
                <w:sz w:val="23"/>
                <w:szCs w:val="23"/>
                <w:lang w:eastAsia="zh-CN"/>
              </w:rPr>
            </w:pPr>
          </w:p>
          <w:p w:rsidR="008E1C4E" w:rsidRPr="0061773A" w:rsidRDefault="008E1C4E" w:rsidP="008E1C4E">
            <w:pPr>
              <w:pStyle w:val="TableParagraph"/>
              <w:jc w:val="center"/>
              <w:rPr>
                <w:rFonts w:ascii="宋体" w:eastAsia="宋体" w:hAnsi="宋体" w:cs="仿宋"/>
                <w:sz w:val="24"/>
                <w:szCs w:val="24"/>
              </w:rPr>
            </w:pPr>
            <w:r w:rsidRPr="0061773A">
              <w:rPr>
                <w:rFonts w:ascii="宋体" w:eastAsia="宋体" w:hAnsi="宋体"/>
                <w:sz w:val="24"/>
              </w:rPr>
              <w:t>5</w:t>
            </w:r>
          </w:p>
        </w:tc>
        <w:tc>
          <w:tcPr>
            <w:tcW w:w="2485" w:type="dxa"/>
            <w:tcBorders>
              <w:top w:val="single" w:sz="4" w:space="0" w:color="000000"/>
              <w:left w:val="single" w:sz="4" w:space="0" w:color="000000"/>
              <w:bottom w:val="single" w:sz="4" w:space="0" w:color="000000"/>
              <w:right w:val="single" w:sz="4" w:space="0" w:color="000000"/>
            </w:tcBorders>
          </w:tcPr>
          <w:p w:rsidR="008E1C4E" w:rsidRPr="0061773A" w:rsidRDefault="008E1C4E" w:rsidP="008E1C4E">
            <w:pPr>
              <w:pStyle w:val="TableParagraph"/>
              <w:spacing w:before="58"/>
              <w:ind w:left="103"/>
              <w:rPr>
                <w:rFonts w:ascii="宋体" w:eastAsia="宋体" w:hAnsi="宋体" w:cs="仿宋"/>
                <w:sz w:val="24"/>
                <w:szCs w:val="24"/>
              </w:rPr>
            </w:pPr>
            <w:proofErr w:type="spellStart"/>
            <w:r w:rsidRPr="0061773A">
              <w:rPr>
                <w:rFonts w:ascii="宋体" w:eastAsia="宋体" w:hAnsi="宋体" w:cs="仿宋"/>
                <w:sz w:val="24"/>
                <w:szCs w:val="24"/>
              </w:rPr>
              <w:t>电线电缆</w:t>
            </w:r>
            <w:proofErr w:type="spellEnd"/>
          </w:p>
        </w:tc>
        <w:tc>
          <w:tcPr>
            <w:tcW w:w="1251" w:type="dxa"/>
            <w:tcBorders>
              <w:top w:val="single" w:sz="4" w:space="0" w:color="000000"/>
              <w:left w:val="single" w:sz="4" w:space="0" w:color="000000"/>
              <w:bottom w:val="single" w:sz="4" w:space="0" w:color="000000"/>
              <w:right w:val="single" w:sz="4" w:space="0" w:color="000000"/>
            </w:tcBorders>
          </w:tcPr>
          <w:p w:rsidR="008E1C4E" w:rsidRPr="0061773A" w:rsidRDefault="008E1C4E" w:rsidP="008E1C4E">
            <w:pPr>
              <w:pStyle w:val="TableParagraph"/>
              <w:spacing w:before="58"/>
              <w:ind w:left="139"/>
              <w:rPr>
                <w:rFonts w:ascii="宋体" w:eastAsia="宋体" w:hAnsi="宋体" w:cs="仿宋"/>
                <w:sz w:val="24"/>
                <w:szCs w:val="24"/>
              </w:rPr>
            </w:pPr>
            <w:proofErr w:type="spellStart"/>
            <w:r w:rsidRPr="0061773A">
              <w:rPr>
                <w:rFonts w:ascii="宋体" w:eastAsia="宋体" w:hAnsi="宋体" w:cs="仿宋"/>
                <w:sz w:val="24"/>
                <w:szCs w:val="24"/>
              </w:rPr>
              <w:t>南平太阳</w:t>
            </w:r>
            <w:proofErr w:type="spellEnd"/>
          </w:p>
        </w:tc>
        <w:tc>
          <w:tcPr>
            <w:tcW w:w="1250" w:type="dxa"/>
            <w:tcBorders>
              <w:top w:val="single" w:sz="4" w:space="0" w:color="000000"/>
              <w:left w:val="single" w:sz="4" w:space="0" w:color="000000"/>
              <w:bottom w:val="single" w:sz="4" w:space="0" w:color="000000"/>
              <w:right w:val="single" w:sz="4" w:space="0" w:color="000000"/>
            </w:tcBorders>
          </w:tcPr>
          <w:p w:rsidR="008E1C4E" w:rsidRPr="0061773A" w:rsidRDefault="008E1C4E" w:rsidP="008E1C4E">
            <w:pPr>
              <w:pStyle w:val="TableParagraph"/>
              <w:spacing w:before="58"/>
              <w:ind w:left="139"/>
              <w:rPr>
                <w:rFonts w:ascii="宋体" w:eastAsia="宋体" w:hAnsi="宋体" w:cs="仿宋"/>
                <w:sz w:val="24"/>
                <w:szCs w:val="24"/>
              </w:rPr>
            </w:pPr>
          </w:p>
        </w:tc>
        <w:tc>
          <w:tcPr>
            <w:tcW w:w="1251" w:type="dxa"/>
            <w:tcBorders>
              <w:top w:val="single" w:sz="4" w:space="0" w:color="000000"/>
              <w:left w:val="single" w:sz="4" w:space="0" w:color="000000"/>
              <w:bottom w:val="single" w:sz="4" w:space="0" w:color="000000"/>
              <w:right w:val="single" w:sz="4" w:space="0" w:color="000000"/>
            </w:tcBorders>
          </w:tcPr>
          <w:p w:rsidR="008E1C4E" w:rsidRPr="0061773A" w:rsidRDefault="008E1C4E" w:rsidP="008E1C4E">
            <w:pPr>
              <w:rPr>
                <w:rFonts w:ascii="宋体" w:eastAsia="宋体" w:hAnsi="宋体"/>
              </w:rPr>
            </w:pPr>
          </w:p>
        </w:tc>
        <w:tc>
          <w:tcPr>
            <w:tcW w:w="2182" w:type="dxa"/>
            <w:tcBorders>
              <w:top w:val="single" w:sz="4" w:space="0" w:color="000000"/>
              <w:left w:val="single" w:sz="4" w:space="0" w:color="000000"/>
              <w:bottom w:val="single" w:sz="4" w:space="0" w:color="000000"/>
              <w:right w:val="single" w:sz="4" w:space="0" w:color="000000"/>
            </w:tcBorders>
          </w:tcPr>
          <w:p w:rsidR="008E1C4E" w:rsidRPr="0061773A" w:rsidRDefault="008E1C4E" w:rsidP="008E1C4E">
            <w:pPr>
              <w:pStyle w:val="TableParagraph"/>
              <w:spacing w:before="58"/>
              <w:ind w:left="103"/>
              <w:rPr>
                <w:rFonts w:ascii="宋体" w:eastAsia="宋体" w:hAnsi="宋体" w:cs="仿宋"/>
                <w:sz w:val="24"/>
                <w:szCs w:val="24"/>
              </w:rPr>
            </w:pPr>
            <w:proofErr w:type="spellStart"/>
            <w:r w:rsidRPr="0061773A">
              <w:rPr>
                <w:rFonts w:ascii="宋体" w:eastAsia="宋体" w:hAnsi="宋体" w:cs="仿宋"/>
                <w:sz w:val="24"/>
                <w:szCs w:val="24"/>
              </w:rPr>
              <w:t>参考设计文件图纸</w:t>
            </w:r>
            <w:proofErr w:type="spellEnd"/>
          </w:p>
        </w:tc>
      </w:tr>
      <w:tr w:rsidR="00D23678" w:rsidRPr="0061773A" w:rsidTr="005E4CE9">
        <w:trPr>
          <w:trHeight w:hRule="exact" w:val="1264"/>
        </w:trPr>
        <w:tc>
          <w:tcPr>
            <w:tcW w:w="756" w:type="dxa"/>
            <w:tcBorders>
              <w:top w:val="single" w:sz="4" w:space="0" w:color="000000"/>
              <w:left w:val="single" w:sz="4" w:space="0" w:color="000000"/>
              <w:bottom w:val="single" w:sz="4" w:space="0" w:color="000000"/>
              <w:right w:val="single" w:sz="4" w:space="0" w:color="000000"/>
            </w:tcBorders>
          </w:tcPr>
          <w:p w:rsidR="00D23678" w:rsidRPr="0061773A" w:rsidRDefault="00D23678" w:rsidP="008E1C4E">
            <w:pPr>
              <w:pStyle w:val="TableParagraph"/>
              <w:spacing w:before="55"/>
              <w:jc w:val="center"/>
              <w:rPr>
                <w:rFonts w:ascii="宋体" w:eastAsia="宋体" w:hAnsi="宋体" w:cs="仿宋"/>
                <w:sz w:val="24"/>
                <w:szCs w:val="24"/>
              </w:rPr>
            </w:pPr>
            <w:r w:rsidRPr="0061773A">
              <w:rPr>
                <w:rFonts w:ascii="宋体" w:eastAsia="宋体" w:hAnsi="宋体"/>
                <w:sz w:val="24"/>
              </w:rPr>
              <w:t>6</w:t>
            </w:r>
          </w:p>
        </w:tc>
        <w:tc>
          <w:tcPr>
            <w:tcW w:w="2485" w:type="dxa"/>
            <w:tcBorders>
              <w:top w:val="single" w:sz="4" w:space="0" w:color="000000"/>
              <w:left w:val="single" w:sz="4" w:space="0" w:color="000000"/>
              <w:bottom w:val="single" w:sz="4" w:space="0" w:color="000000"/>
              <w:right w:val="single" w:sz="4" w:space="0" w:color="000000"/>
            </w:tcBorders>
          </w:tcPr>
          <w:p w:rsidR="00D23678" w:rsidRPr="0061773A" w:rsidRDefault="00D23678" w:rsidP="008E1C4E">
            <w:pPr>
              <w:pStyle w:val="TableParagraph"/>
              <w:rPr>
                <w:rFonts w:ascii="宋体" w:eastAsia="宋体" w:hAnsi="宋体" w:cs="Times New Roman"/>
                <w:sz w:val="24"/>
                <w:szCs w:val="24"/>
              </w:rPr>
            </w:pPr>
          </w:p>
          <w:p w:rsidR="00D23678" w:rsidRPr="0061773A" w:rsidRDefault="00D23678" w:rsidP="008E1C4E">
            <w:pPr>
              <w:pStyle w:val="TableParagraph"/>
              <w:spacing w:before="199"/>
              <w:ind w:left="103"/>
              <w:rPr>
                <w:rFonts w:ascii="宋体" w:eastAsia="宋体" w:hAnsi="宋体" w:cs="仿宋"/>
                <w:sz w:val="24"/>
                <w:szCs w:val="24"/>
              </w:rPr>
            </w:pPr>
            <w:proofErr w:type="gramStart"/>
            <w:r w:rsidRPr="0061773A">
              <w:rPr>
                <w:rFonts w:ascii="宋体" w:eastAsia="宋体" w:hAnsi="宋体" w:cs="仿宋" w:hint="eastAsia"/>
                <w:sz w:val="24"/>
                <w:szCs w:val="24"/>
                <w:lang w:eastAsia="zh-CN"/>
              </w:rPr>
              <w:t>动环监控系统</w:t>
            </w:r>
            <w:proofErr w:type="gramEnd"/>
          </w:p>
        </w:tc>
        <w:tc>
          <w:tcPr>
            <w:tcW w:w="1251" w:type="dxa"/>
            <w:tcBorders>
              <w:top w:val="single" w:sz="4" w:space="0" w:color="000000"/>
              <w:left w:val="single" w:sz="4" w:space="0" w:color="000000"/>
              <w:bottom w:val="single" w:sz="4" w:space="0" w:color="000000"/>
              <w:right w:val="single" w:sz="4" w:space="0" w:color="000000"/>
            </w:tcBorders>
          </w:tcPr>
          <w:p w:rsidR="00D23678" w:rsidRPr="0061773A" w:rsidRDefault="00D23678" w:rsidP="008E1C4E">
            <w:pPr>
              <w:pStyle w:val="TableParagraph"/>
              <w:rPr>
                <w:rFonts w:ascii="宋体" w:eastAsia="宋体" w:hAnsi="宋体" w:cs="Times New Roman"/>
                <w:sz w:val="24"/>
                <w:szCs w:val="24"/>
              </w:rPr>
            </w:pPr>
          </w:p>
          <w:p w:rsidR="00D23678" w:rsidRPr="0061773A" w:rsidRDefault="00D23678" w:rsidP="008E1C4E">
            <w:pPr>
              <w:pStyle w:val="TableParagraph"/>
              <w:spacing w:before="199"/>
              <w:ind w:left="103"/>
              <w:rPr>
                <w:rFonts w:ascii="宋体" w:eastAsia="宋体" w:hAnsi="宋体" w:cs="仿宋"/>
                <w:sz w:val="24"/>
                <w:szCs w:val="24"/>
                <w:lang w:eastAsia="zh-CN"/>
              </w:rPr>
            </w:pPr>
            <w:r w:rsidRPr="0061773A">
              <w:rPr>
                <w:rFonts w:ascii="宋体" w:eastAsia="宋体" w:hAnsi="宋体" w:cs="仿宋" w:hint="eastAsia"/>
                <w:sz w:val="24"/>
                <w:szCs w:val="24"/>
                <w:lang w:eastAsia="zh-CN"/>
              </w:rPr>
              <w:t xml:space="preserve"> </w:t>
            </w:r>
          </w:p>
        </w:tc>
        <w:tc>
          <w:tcPr>
            <w:tcW w:w="1250" w:type="dxa"/>
            <w:tcBorders>
              <w:top w:val="single" w:sz="4" w:space="0" w:color="000000"/>
              <w:left w:val="single" w:sz="4" w:space="0" w:color="000000"/>
              <w:bottom w:val="single" w:sz="4" w:space="0" w:color="000000"/>
              <w:right w:val="single" w:sz="4" w:space="0" w:color="000000"/>
            </w:tcBorders>
          </w:tcPr>
          <w:p w:rsidR="00D23678" w:rsidRPr="0061773A" w:rsidRDefault="00D23678" w:rsidP="008E1C4E">
            <w:pPr>
              <w:rPr>
                <w:rFonts w:ascii="宋体" w:eastAsia="宋体" w:hAnsi="宋体"/>
              </w:rPr>
            </w:pPr>
          </w:p>
        </w:tc>
        <w:tc>
          <w:tcPr>
            <w:tcW w:w="1251" w:type="dxa"/>
            <w:tcBorders>
              <w:top w:val="single" w:sz="4" w:space="0" w:color="000000"/>
              <w:left w:val="single" w:sz="4" w:space="0" w:color="000000"/>
              <w:bottom w:val="single" w:sz="4" w:space="0" w:color="000000"/>
              <w:right w:val="single" w:sz="4" w:space="0" w:color="000000"/>
            </w:tcBorders>
            <w:vAlign w:val="center"/>
          </w:tcPr>
          <w:p w:rsidR="00D23678" w:rsidRPr="0061773A" w:rsidRDefault="00D23678" w:rsidP="00253910">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集</w:t>
            </w:r>
            <w:proofErr w:type="gramStart"/>
            <w:r w:rsidRPr="0061773A">
              <w:rPr>
                <w:rFonts w:ascii="宋体" w:eastAsia="宋体" w:hAnsi="宋体" w:cs="Times New Roman" w:hint="eastAsia"/>
                <w:sz w:val="24"/>
                <w:szCs w:val="24"/>
                <w:lang w:eastAsia="zh-CN"/>
              </w:rPr>
              <w:t>采品牌</w:t>
            </w:r>
            <w:proofErr w:type="gramEnd"/>
          </w:p>
        </w:tc>
        <w:tc>
          <w:tcPr>
            <w:tcW w:w="2182" w:type="dxa"/>
            <w:tcBorders>
              <w:top w:val="single" w:sz="4" w:space="0" w:color="000000"/>
              <w:left w:val="single" w:sz="4" w:space="0" w:color="000000"/>
              <w:bottom w:val="single" w:sz="4" w:space="0" w:color="000000"/>
              <w:right w:val="single" w:sz="4" w:space="0" w:color="000000"/>
            </w:tcBorders>
          </w:tcPr>
          <w:p w:rsidR="00D23678" w:rsidRPr="0061773A" w:rsidRDefault="00D23678" w:rsidP="00D23678">
            <w:pPr>
              <w:pStyle w:val="TableParagraph"/>
              <w:spacing w:line="420" w:lineRule="exact"/>
              <w:ind w:left="103" w:right="147"/>
              <w:jc w:val="both"/>
              <w:rPr>
                <w:rFonts w:ascii="宋体" w:eastAsia="宋体" w:hAnsi="宋体" w:cs="仿宋"/>
                <w:sz w:val="24"/>
                <w:szCs w:val="24"/>
                <w:lang w:eastAsia="zh-CN"/>
              </w:rPr>
            </w:pPr>
            <w:r w:rsidRPr="0061773A">
              <w:rPr>
                <w:rFonts w:ascii="宋体" w:eastAsia="宋体" w:hAnsi="宋体" w:cs="Times New Roman" w:hint="eastAsia"/>
                <w:sz w:val="24"/>
                <w:szCs w:val="24"/>
                <w:lang w:eastAsia="zh-CN"/>
              </w:rPr>
              <w:t>由</w:t>
            </w:r>
            <w:proofErr w:type="gramStart"/>
            <w:r w:rsidRPr="0061773A">
              <w:rPr>
                <w:rFonts w:ascii="宋体" w:eastAsia="宋体" w:hAnsi="宋体" w:cs="Times New Roman" w:hint="eastAsia"/>
                <w:sz w:val="24"/>
                <w:szCs w:val="24"/>
                <w:lang w:eastAsia="zh-CN"/>
              </w:rPr>
              <w:t>中标</w:t>
            </w:r>
            <w:r w:rsidRPr="0061773A">
              <w:rPr>
                <w:rFonts w:ascii="宋体" w:eastAsia="宋体" w:hAnsi="宋体" w:cs="仿宋" w:hint="eastAsia"/>
                <w:sz w:val="24"/>
                <w:szCs w:val="24"/>
                <w:lang w:eastAsia="zh-CN"/>
              </w:rPr>
              <w:t>动环监控系统</w:t>
            </w:r>
            <w:proofErr w:type="gramEnd"/>
            <w:r w:rsidRPr="0061773A">
              <w:rPr>
                <w:rFonts w:ascii="宋体" w:eastAsia="宋体" w:hAnsi="宋体" w:cs="Times New Roman" w:hint="eastAsia"/>
                <w:sz w:val="24"/>
                <w:szCs w:val="24"/>
                <w:lang w:eastAsia="zh-CN"/>
              </w:rPr>
              <w:t>厂家负责供货、安装、调试。</w:t>
            </w:r>
          </w:p>
        </w:tc>
      </w:tr>
      <w:tr w:rsidR="00D23678" w:rsidRPr="0061773A">
        <w:trPr>
          <w:trHeight w:hRule="exact" w:val="430"/>
        </w:trPr>
        <w:tc>
          <w:tcPr>
            <w:tcW w:w="9175" w:type="dxa"/>
            <w:gridSpan w:val="6"/>
            <w:tcBorders>
              <w:top w:val="single" w:sz="4" w:space="0" w:color="000000"/>
              <w:left w:val="single" w:sz="4" w:space="0" w:color="000000"/>
              <w:bottom w:val="single" w:sz="4" w:space="0" w:color="000000"/>
              <w:right w:val="single" w:sz="4" w:space="0" w:color="000000"/>
            </w:tcBorders>
          </w:tcPr>
          <w:p w:rsidR="00D23678" w:rsidRPr="0061773A" w:rsidRDefault="00D23678" w:rsidP="008E1C4E">
            <w:pPr>
              <w:pStyle w:val="TableParagraph"/>
              <w:spacing w:before="55"/>
              <w:ind w:left="103"/>
              <w:rPr>
                <w:rFonts w:ascii="宋体" w:eastAsia="宋体" w:hAnsi="宋体" w:cs="仿宋"/>
                <w:sz w:val="24"/>
                <w:szCs w:val="24"/>
                <w:lang w:eastAsia="zh-CN"/>
              </w:rPr>
            </w:pPr>
          </w:p>
        </w:tc>
      </w:tr>
    </w:tbl>
    <w:p w:rsidR="00A24C71" w:rsidRPr="0061773A" w:rsidRDefault="00A24C71" w:rsidP="00A24C71">
      <w:pPr>
        <w:pStyle w:val="1"/>
        <w:spacing w:before="55"/>
        <w:rPr>
          <w:rFonts w:ascii="宋体" w:eastAsia="宋体" w:hAnsi="宋体"/>
          <w:lang w:eastAsia="zh-CN"/>
        </w:rPr>
      </w:pPr>
      <w:r w:rsidRPr="0061773A">
        <w:rPr>
          <w:rFonts w:ascii="宋体" w:eastAsia="宋体" w:hAnsi="宋体"/>
          <w:lang w:eastAsia="zh-CN"/>
        </w:rPr>
        <w:t xml:space="preserve">备注： </w:t>
      </w:r>
    </w:p>
    <w:p w:rsidR="00A24C71" w:rsidRDefault="00A24C71" w:rsidP="00A24C71">
      <w:pPr>
        <w:pStyle w:val="a3"/>
        <w:numPr>
          <w:ilvl w:val="0"/>
          <w:numId w:val="1"/>
        </w:numPr>
        <w:spacing w:before="24" w:line="321" w:lineRule="auto"/>
        <w:rPr>
          <w:rFonts w:ascii="宋体" w:eastAsia="宋体" w:hAnsi="宋体"/>
          <w:lang w:eastAsia="zh-CN"/>
        </w:rPr>
      </w:pPr>
      <w:r w:rsidRPr="0061773A">
        <w:rPr>
          <w:rFonts w:ascii="宋体" w:eastAsia="宋体" w:hAnsi="宋体" w:cs="仿宋"/>
          <w:b/>
          <w:bCs/>
          <w:lang w:eastAsia="zh-CN"/>
        </w:rPr>
        <w:t>上述</w:t>
      </w:r>
      <w:r w:rsidRPr="0061773A">
        <w:rPr>
          <w:rFonts w:ascii="宋体" w:eastAsia="宋体" w:hAnsi="宋体"/>
          <w:lang w:eastAsia="zh-CN"/>
        </w:rPr>
        <w:t>要求的主要材料设备均为可选品牌。投标人只能在以上品牌进行选择报价，否则其报价文件将被拒绝。</w:t>
      </w:r>
    </w:p>
    <w:p w:rsidR="00A24C71" w:rsidRPr="0061773A" w:rsidRDefault="00A24C71" w:rsidP="00A24C71">
      <w:pPr>
        <w:adjustRightInd w:val="0"/>
        <w:snapToGrid w:val="0"/>
        <w:spacing w:line="360" w:lineRule="auto"/>
        <w:ind w:firstLineChars="100" w:firstLine="281"/>
        <w:rPr>
          <w:rFonts w:ascii="宋体" w:eastAsia="宋体" w:hAnsi="宋体"/>
          <w:b/>
          <w:bCs/>
          <w:sz w:val="28"/>
          <w:szCs w:val="28"/>
          <w:lang w:eastAsia="zh-CN"/>
        </w:rPr>
      </w:pPr>
    </w:p>
    <w:p w:rsidR="00A24C71" w:rsidRPr="0061773A" w:rsidRDefault="00A24C71" w:rsidP="00A24C71">
      <w:pPr>
        <w:adjustRightInd w:val="0"/>
        <w:snapToGrid w:val="0"/>
        <w:spacing w:line="360" w:lineRule="auto"/>
        <w:ind w:firstLineChars="100" w:firstLine="281"/>
        <w:rPr>
          <w:rFonts w:ascii="宋体" w:eastAsia="宋体" w:hAnsi="宋体"/>
          <w:b/>
          <w:bCs/>
          <w:sz w:val="28"/>
          <w:szCs w:val="28"/>
          <w:lang w:eastAsia="zh-CN"/>
        </w:rPr>
      </w:pPr>
      <w:r w:rsidRPr="0061773A">
        <w:rPr>
          <w:rFonts w:ascii="宋体" w:eastAsia="宋体" w:hAnsi="宋体" w:hint="eastAsia"/>
          <w:b/>
          <w:bCs/>
          <w:sz w:val="28"/>
          <w:szCs w:val="28"/>
          <w:lang w:eastAsia="zh-CN"/>
        </w:rPr>
        <w:t>2）</w:t>
      </w:r>
      <w:proofErr w:type="gramStart"/>
      <w:r w:rsidRPr="0061773A">
        <w:rPr>
          <w:rFonts w:ascii="宋体" w:eastAsia="宋体" w:hAnsi="宋体" w:hint="eastAsia"/>
          <w:b/>
          <w:bCs/>
          <w:sz w:val="28"/>
          <w:szCs w:val="28"/>
          <w:lang w:eastAsia="zh-CN"/>
        </w:rPr>
        <w:t>甲供设备</w:t>
      </w:r>
      <w:proofErr w:type="gramEnd"/>
      <w:r w:rsidRPr="0061773A">
        <w:rPr>
          <w:rFonts w:ascii="宋体" w:eastAsia="宋体" w:hAnsi="宋体" w:hint="eastAsia"/>
          <w:b/>
          <w:bCs/>
          <w:sz w:val="28"/>
          <w:szCs w:val="28"/>
          <w:lang w:eastAsia="zh-CN"/>
        </w:rPr>
        <w:t>材料表</w:t>
      </w:r>
    </w:p>
    <w:tbl>
      <w:tblPr>
        <w:tblW w:w="0" w:type="auto"/>
        <w:tblInd w:w="113" w:type="dxa"/>
        <w:tblLook w:val="04A0"/>
      </w:tblPr>
      <w:tblGrid>
        <w:gridCol w:w="572"/>
        <w:gridCol w:w="1179"/>
        <w:gridCol w:w="3047"/>
        <w:gridCol w:w="573"/>
        <w:gridCol w:w="573"/>
        <w:gridCol w:w="802"/>
        <w:gridCol w:w="2767"/>
      </w:tblGrid>
      <w:tr w:rsidR="0061773A" w:rsidRPr="0061773A" w:rsidTr="0061773A">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b/>
                <w:bCs/>
                <w:sz w:val="24"/>
                <w:szCs w:val="24"/>
                <w:lang w:eastAsia="zh-CN"/>
              </w:rPr>
            </w:pPr>
            <w:r w:rsidRPr="0061773A">
              <w:rPr>
                <w:rFonts w:ascii="宋体" w:eastAsia="宋体" w:hAnsi="宋体" w:cs="Times New Roman" w:hint="eastAsia"/>
                <w:b/>
                <w:bCs/>
                <w:sz w:val="24"/>
                <w:szCs w:val="24"/>
                <w:lang w:eastAsia="zh-CN"/>
              </w:rPr>
              <w:t>序号</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b/>
                <w:bCs/>
                <w:sz w:val="24"/>
                <w:szCs w:val="24"/>
                <w:lang w:eastAsia="zh-CN"/>
              </w:rPr>
            </w:pPr>
            <w:r w:rsidRPr="0061773A">
              <w:rPr>
                <w:rFonts w:ascii="宋体" w:eastAsia="宋体" w:hAnsi="宋体" w:cs="Times New Roman" w:hint="eastAsia"/>
                <w:b/>
                <w:bCs/>
                <w:sz w:val="24"/>
                <w:szCs w:val="24"/>
                <w:lang w:eastAsia="zh-CN"/>
              </w:rPr>
              <w:t>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b/>
                <w:bCs/>
                <w:sz w:val="24"/>
                <w:szCs w:val="24"/>
                <w:lang w:eastAsia="zh-CN"/>
              </w:rPr>
            </w:pPr>
            <w:r w:rsidRPr="0061773A">
              <w:rPr>
                <w:rFonts w:ascii="宋体" w:eastAsia="宋体" w:hAnsi="宋体" w:cs="Times New Roman" w:hint="eastAsia"/>
                <w:b/>
                <w:bCs/>
                <w:sz w:val="24"/>
                <w:szCs w:val="24"/>
                <w:lang w:eastAsia="zh-CN"/>
              </w:rPr>
              <w:t>规格程式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b/>
                <w:bCs/>
                <w:sz w:val="24"/>
                <w:szCs w:val="24"/>
                <w:lang w:eastAsia="zh-CN"/>
              </w:rPr>
            </w:pPr>
            <w:r w:rsidRPr="0061773A">
              <w:rPr>
                <w:rFonts w:ascii="宋体" w:eastAsia="宋体" w:hAnsi="宋体" w:cs="Times New Roman" w:hint="eastAsia"/>
                <w:b/>
                <w:bCs/>
                <w:sz w:val="24"/>
                <w:szCs w:val="24"/>
                <w:lang w:eastAsia="zh-CN"/>
              </w:rPr>
              <w:t>单位</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b/>
                <w:bCs/>
                <w:sz w:val="24"/>
                <w:szCs w:val="24"/>
                <w:lang w:eastAsia="zh-CN"/>
              </w:rPr>
            </w:pPr>
            <w:r w:rsidRPr="0061773A">
              <w:rPr>
                <w:rFonts w:ascii="宋体" w:eastAsia="宋体" w:hAnsi="宋体" w:cs="Times New Roman" w:hint="eastAsia"/>
                <w:b/>
                <w:bCs/>
                <w:sz w:val="24"/>
                <w:szCs w:val="24"/>
                <w:lang w:eastAsia="zh-CN"/>
              </w:rPr>
              <w:t>数量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b/>
                <w:bCs/>
                <w:sz w:val="24"/>
                <w:szCs w:val="24"/>
                <w:lang w:eastAsia="zh-CN"/>
              </w:rPr>
            </w:pPr>
            <w:r w:rsidRPr="0061773A">
              <w:rPr>
                <w:rFonts w:ascii="宋体" w:eastAsia="宋体" w:hAnsi="宋体" w:cs="Times New Roman" w:hint="eastAsia"/>
                <w:b/>
                <w:bCs/>
                <w:sz w:val="24"/>
                <w:szCs w:val="24"/>
                <w:lang w:eastAsia="zh-CN"/>
              </w:rPr>
              <w:t>品牌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b/>
                <w:bCs/>
                <w:sz w:val="24"/>
                <w:szCs w:val="24"/>
                <w:lang w:eastAsia="zh-CN"/>
              </w:rPr>
            </w:pPr>
            <w:r w:rsidRPr="0061773A">
              <w:rPr>
                <w:rFonts w:ascii="宋体" w:eastAsia="宋体" w:hAnsi="宋体" w:cs="Times New Roman" w:hint="eastAsia"/>
                <w:b/>
                <w:bCs/>
                <w:sz w:val="24"/>
                <w:szCs w:val="24"/>
                <w:lang w:eastAsia="zh-CN"/>
              </w:rPr>
              <w:t>备注</w:t>
            </w:r>
          </w:p>
        </w:tc>
      </w:tr>
      <w:tr w:rsidR="0061773A" w:rsidRPr="0061773A" w:rsidTr="0061773A">
        <w:trPr>
          <w:trHeight w:val="50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1</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光纤配线架ODF</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proofErr w:type="gramStart"/>
            <w:r w:rsidRPr="0061773A">
              <w:rPr>
                <w:rFonts w:ascii="宋体" w:eastAsia="宋体" w:hAnsi="宋体" w:cs="Times New Roman" w:hint="eastAsia"/>
                <w:sz w:val="24"/>
                <w:szCs w:val="24"/>
                <w:lang w:eastAsia="zh-CN"/>
              </w:rPr>
              <w:t>满配</w:t>
            </w:r>
            <w:proofErr w:type="gramEnd"/>
            <w:r w:rsidRPr="0061773A">
              <w:rPr>
                <w:rFonts w:ascii="宋体" w:eastAsia="宋体" w:hAnsi="宋体" w:cs="Times New Roman" w:hint="eastAsia"/>
                <w:sz w:val="24"/>
                <w:szCs w:val="24"/>
                <w:lang w:eastAsia="zh-CN"/>
              </w:rPr>
              <w:t xml:space="preserve"> 840*300*2200mm  SC/APC</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台</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4</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集</w:t>
            </w:r>
            <w:proofErr w:type="gramStart"/>
            <w:r w:rsidRPr="0061773A">
              <w:rPr>
                <w:rFonts w:ascii="宋体" w:eastAsia="宋体" w:hAnsi="宋体" w:cs="Times New Roman" w:hint="eastAsia"/>
                <w:sz w:val="24"/>
                <w:szCs w:val="24"/>
                <w:lang w:eastAsia="zh-CN"/>
              </w:rPr>
              <w:t>采品牌</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材料为甲供，由中标施工队负责领取、安装。</w:t>
            </w:r>
          </w:p>
        </w:tc>
      </w:tr>
      <w:tr w:rsidR="0061773A" w:rsidRPr="0061773A" w:rsidTr="0061773A">
        <w:trPr>
          <w:trHeight w:val="50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2</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传输机柜</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6</w:t>
            </w:r>
            <w:r w:rsidRPr="0061773A">
              <w:rPr>
                <w:rFonts w:ascii="宋体" w:eastAsia="宋体" w:hAnsi="宋体" w:cs="Times New Roman" w:hint="eastAsia"/>
                <w:color w:val="000000"/>
                <w:sz w:val="24"/>
                <w:szCs w:val="24"/>
                <w:lang w:eastAsia="zh-CN"/>
              </w:rPr>
              <w:t>00*1100*2200</w:t>
            </w:r>
            <w:r w:rsidR="000A7D4F">
              <w:rPr>
                <w:rFonts w:ascii="宋体" w:eastAsia="宋体" w:hAnsi="宋体" w:cs="Times New Roman"/>
                <w:color w:val="000000"/>
                <w:sz w:val="24"/>
                <w:szCs w:val="24"/>
                <w:lang w:eastAsia="zh-CN"/>
              </w:rPr>
              <w:t>,</w:t>
            </w:r>
            <w:r w:rsidR="000A7D4F">
              <w:rPr>
                <w:rFonts w:ascii="宋体" w:eastAsia="宋体" w:hAnsi="宋体" w:cs="Times New Roman" w:hint="eastAsia"/>
                <w:color w:val="000000"/>
                <w:sz w:val="24"/>
                <w:szCs w:val="24"/>
                <w:lang w:eastAsia="zh-CN"/>
              </w:rPr>
              <w:t>含2条1</w:t>
            </w:r>
            <w:r w:rsidR="000A7D4F">
              <w:rPr>
                <w:rFonts w:ascii="宋体" w:eastAsia="宋体" w:hAnsi="宋体" w:cs="Times New Roman"/>
                <w:color w:val="000000"/>
                <w:sz w:val="24"/>
                <w:szCs w:val="24"/>
                <w:lang w:eastAsia="zh-CN"/>
              </w:rPr>
              <w:t>6</w:t>
            </w:r>
            <w:r w:rsidR="000A7D4F">
              <w:rPr>
                <w:rFonts w:ascii="宋体" w:eastAsia="宋体" w:hAnsi="宋体" w:cs="Times New Roman" w:hint="eastAsia"/>
                <w:color w:val="000000"/>
                <w:sz w:val="24"/>
                <w:szCs w:val="24"/>
                <w:lang w:eastAsia="zh-CN"/>
              </w:rPr>
              <w:t>位P</w:t>
            </w:r>
            <w:r w:rsidR="000A7D4F">
              <w:rPr>
                <w:rFonts w:ascii="宋体" w:eastAsia="宋体" w:hAnsi="宋体" w:cs="Times New Roman"/>
                <w:color w:val="000000"/>
                <w:sz w:val="24"/>
                <w:szCs w:val="24"/>
                <w:lang w:eastAsia="zh-CN"/>
              </w:rPr>
              <w:t>DU</w:t>
            </w:r>
          </w:p>
        </w:tc>
        <w:tc>
          <w:tcPr>
            <w:tcW w:w="0" w:type="auto"/>
            <w:tcBorders>
              <w:top w:val="nil"/>
              <w:left w:val="nil"/>
              <w:bottom w:val="single" w:sz="4" w:space="0" w:color="auto"/>
              <w:right w:val="single" w:sz="4" w:space="0" w:color="auto"/>
            </w:tcBorders>
            <w:shd w:val="clear" w:color="auto" w:fill="auto"/>
            <w:noWrap/>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台</w:t>
            </w:r>
          </w:p>
        </w:tc>
        <w:tc>
          <w:tcPr>
            <w:tcW w:w="0" w:type="auto"/>
            <w:tcBorders>
              <w:top w:val="nil"/>
              <w:left w:val="nil"/>
              <w:bottom w:val="single" w:sz="4" w:space="0" w:color="auto"/>
              <w:right w:val="single" w:sz="4" w:space="0" w:color="auto"/>
            </w:tcBorders>
            <w:shd w:val="clear" w:color="auto" w:fill="auto"/>
            <w:noWrap/>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6</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集</w:t>
            </w:r>
            <w:proofErr w:type="gramStart"/>
            <w:r w:rsidRPr="0061773A">
              <w:rPr>
                <w:rFonts w:ascii="宋体" w:eastAsia="宋体" w:hAnsi="宋体" w:cs="Times New Roman" w:hint="eastAsia"/>
                <w:sz w:val="24"/>
                <w:szCs w:val="24"/>
                <w:lang w:eastAsia="zh-CN"/>
              </w:rPr>
              <w:t>采品牌</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材料为甲供，由中标施工队负责领取、安装。</w:t>
            </w:r>
          </w:p>
        </w:tc>
      </w:tr>
      <w:tr w:rsidR="0061773A" w:rsidRPr="0061773A" w:rsidTr="0061773A">
        <w:trPr>
          <w:trHeight w:val="50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3</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UPS主机</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10KVA 三进单出  高频机 ，含S</w:t>
            </w:r>
            <w:r w:rsidRPr="0061773A">
              <w:rPr>
                <w:rFonts w:ascii="宋体" w:eastAsia="宋体" w:hAnsi="宋体" w:cs="Times New Roman"/>
                <w:sz w:val="24"/>
                <w:szCs w:val="24"/>
                <w:lang w:eastAsia="zh-CN"/>
              </w:rPr>
              <w:t>NMP</w:t>
            </w:r>
            <w:r w:rsidRPr="0061773A">
              <w:rPr>
                <w:rFonts w:ascii="宋体" w:eastAsia="宋体" w:hAnsi="宋体" w:cs="Times New Roman" w:hint="eastAsia"/>
                <w:sz w:val="24"/>
                <w:szCs w:val="24"/>
                <w:lang w:eastAsia="zh-CN"/>
              </w:rPr>
              <w:t>卡</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台</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1</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集</w:t>
            </w:r>
            <w:proofErr w:type="gramStart"/>
            <w:r w:rsidRPr="0061773A">
              <w:rPr>
                <w:rFonts w:ascii="宋体" w:eastAsia="宋体" w:hAnsi="宋体" w:cs="Times New Roman" w:hint="eastAsia"/>
                <w:sz w:val="24"/>
                <w:szCs w:val="24"/>
                <w:lang w:eastAsia="zh-CN"/>
              </w:rPr>
              <w:t>采品牌</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由中标UPS品牌厂家负责供货、安装、调试。</w:t>
            </w:r>
          </w:p>
        </w:tc>
      </w:tr>
      <w:tr w:rsidR="0061773A" w:rsidRPr="0061773A" w:rsidTr="0061773A">
        <w:trPr>
          <w:trHeight w:val="50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lastRenderedPageBreak/>
              <w:t>4</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蓄电池</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12V/100AH</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节</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32</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集</w:t>
            </w:r>
            <w:proofErr w:type="gramStart"/>
            <w:r w:rsidRPr="0061773A">
              <w:rPr>
                <w:rFonts w:ascii="宋体" w:eastAsia="宋体" w:hAnsi="宋体" w:cs="Times New Roman" w:hint="eastAsia"/>
                <w:sz w:val="24"/>
                <w:szCs w:val="24"/>
                <w:lang w:eastAsia="zh-CN"/>
              </w:rPr>
              <w:t>采品牌</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由中标电池品牌厂家负责供货、安装、调试。</w:t>
            </w:r>
          </w:p>
        </w:tc>
      </w:tr>
      <w:tr w:rsidR="0061773A" w:rsidRPr="0061773A" w:rsidTr="0061773A">
        <w:trPr>
          <w:trHeight w:val="50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5</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蓄电池柜</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含电池连接线、电池空开等</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套</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color w:val="000000"/>
                <w:sz w:val="24"/>
                <w:szCs w:val="24"/>
                <w:lang w:eastAsia="zh-CN"/>
              </w:rPr>
            </w:pPr>
            <w:r w:rsidRPr="0061773A">
              <w:rPr>
                <w:rFonts w:ascii="宋体" w:eastAsia="宋体" w:hAnsi="宋体" w:cs="Times New Roman" w:hint="eastAsia"/>
                <w:color w:val="000000"/>
                <w:sz w:val="24"/>
                <w:szCs w:val="24"/>
                <w:lang w:eastAsia="zh-CN"/>
              </w:rPr>
              <w:t>1</w:t>
            </w:r>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集</w:t>
            </w:r>
            <w:proofErr w:type="gramStart"/>
            <w:r w:rsidRPr="0061773A">
              <w:rPr>
                <w:rFonts w:ascii="宋体" w:eastAsia="宋体" w:hAnsi="宋体" w:cs="Times New Roman" w:hint="eastAsia"/>
                <w:sz w:val="24"/>
                <w:szCs w:val="24"/>
                <w:lang w:eastAsia="zh-CN"/>
              </w:rPr>
              <w:t>采品牌</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61773A" w:rsidRPr="0061773A" w:rsidRDefault="0061773A" w:rsidP="0061773A">
            <w:pPr>
              <w:widowControl/>
              <w:jc w:val="center"/>
              <w:rPr>
                <w:rFonts w:ascii="宋体" w:eastAsia="宋体" w:hAnsi="宋体" w:cs="Times New Roman"/>
                <w:sz w:val="24"/>
                <w:szCs w:val="24"/>
                <w:lang w:eastAsia="zh-CN"/>
              </w:rPr>
            </w:pPr>
            <w:r w:rsidRPr="0061773A">
              <w:rPr>
                <w:rFonts w:ascii="宋体" w:eastAsia="宋体" w:hAnsi="宋体" w:cs="Times New Roman" w:hint="eastAsia"/>
                <w:sz w:val="24"/>
                <w:szCs w:val="24"/>
                <w:lang w:eastAsia="zh-CN"/>
              </w:rPr>
              <w:t>由中标电池品牌厂家负责供货、安装、调试。</w:t>
            </w:r>
          </w:p>
        </w:tc>
      </w:tr>
    </w:tbl>
    <w:p w:rsidR="00A24C71" w:rsidRPr="0061773A" w:rsidRDefault="00A24C71" w:rsidP="0061773A">
      <w:pPr>
        <w:adjustRightInd w:val="0"/>
        <w:snapToGrid w:val="0"/>
        <w:spacing w:line="360" w:lineRule="auto"/>
        <w:rPr>
          <w:rFonts w:ascii="宋体" w:eastAsia="宋体" w:hAnsi="宋体"/>
          <w:lang w:eastAsia="zh-CN"/>
        </w:rPr>
      </w:pPr>
    </w:p>
    <w:p w:rsidR="004D7A2B" w:rsidRPr="0061773A" w:rsidRDefault="004D7A2B">
      <w:pPr>
        <w:spacing w:before="11"/>
        <w:rPr>
          <w:rFonts w:ascii="宋体" w:eastAsia="宋体" w:hAnsi="宋体" w:cs="Times New Roman"/>
          <w:sz w:val="27"/>
          <w:szCs w:val="27"/>
          <w:lang w:eastAsia="zh-CN"/>
        </w:rPr>
      </w:pPr>
    </w:p>
    <w:p w:rsidR="00AF403B" w:rsidRPr="0061773A" w:rsidRDefault="00AF403B" w:rsidP="00AF403B">
      <w:pPr>
        <w:adjustRightInd w:val="0"/>
        <w:snapToGrid w:val="0"/>
        <w:spacing w:line="360" w:lineRule="auto"/>
        <w:rPr>
          <w:rFonts w:ascii="宋体" w:eastAsia="宋体" w:hAnsi="宋体"/>
          <w:b/>
          <w:bCs/>
          <w:sz w:val="28"/>
          <w:szCs w:val="28"/>
          <w:lang w:eastAsia="zh-CN"/>
        </w:rPr>
      </w:pPr>
      <w:r w:rsidRPr="0061773A">
        <w:rPr>
          <w:rFonts w:ascii="宋体" w:eastAsia="宋体" w:hAnsi="宋体" w:hint="eastAsia"/>
          <w:b/>
          <w:bCs/>
          <w:sz w:val="28"/>
          <w:szCs w:val="28"/>
          <w:lang w:eastAsia="zh-CN"/>
        </w:rPr>
        <w:t>4</w:t>
      </w:r>
      <w:r w:rsidRPr="0061773A">
        <w:rPr>
          <w:rFonts w:ascii="宋体" w:eastAsia="宋体" w:hAnsi="宋体"/>
          <w:b/>
          <w:bCs/>
          <w:sz w:val="28"/>
          <w:szCs w:val="28"/>
          <w:lang w:eastAsia="zh-CN"/>
        </w:rPr>
        <w:t>.2</w:t>
      </w:r>
      <w:r w:rsidRPr="0061773A">
        <w:rPr>
          <w:rFonts w:ascii="宋体" w:eastAsia="宋体" w:hAnsi="宋体" w:hint="eastAsia"/>
          <w:b/>
          <w:bCs/>
          <w:sz w:val="28"/>
          <w:szCs w:val="28"/>
          <w:lang w:eastAsia="zh-CN"/>
        </w:rPr>
        <w:t>、</w:t>
      </w:r>
      <w:r w:rsidR="00A24C71" w:rsidRPr="0061773A">
        <w:rPr>
          <w:rFonts w:ascii="宋体" w:eastAsia="宋体" w:hAnsi="宋体" w:hint="eastAsia"/>
          <w:b/>
          <w:bCs/>
          <w:sz w:val="28"/>
          <w:szCs w:val="28"/>
          <w:lang w:eastAsia="zh-CN"/>
        </w:rPr>
        <w:t>工程总体</w:t>
      </w:r>
      <w:r w:rsidRPr="0061773A">
        <w:rPr>
          <w:rFonts w:ascii="宋体" w:eastAsia="宋体" w:hAnsi="宋体" w:hint="eastAsia"/>
          <w:b/>
          <w:bCs/>
          <w:sz w:val="28"/>
          <w:szCs w:val="28"/>
          <w:lang w:eastAsia="zh-CN"/>
        </w:rPr>
        <w:t>要求</w:t>
      </w:r>
    </w:p>
    <w:p w:rsidR="00AF403B" w:rsidRPr="0061773A" w:rsidRDefault="00AF403B" w:rsidP="000A7D4F">
      <w:pPr>
        <w:tabs>
          <w:tab w:val="left" w:pos="426"/>
          <w:tab w:val="left" w:pos="851"/>
        </w:tabs>
        <w:spacing w:line="360" w:lineRule="auto"/>
        <w:ind w:firstLineChars="200" w:firstLine="480"/>
        <w:rPr>
          <w:rFonts w:ascii="宋体" w:eastAsia="宋体" w:hAnsi="宋体" w:cs="宋体"/>
          <w:sz w:val="24"/>
          <w:szCs w:val="24"/>
          <w:lang w:eastAsia="zh-CN"/>
        </w:rPr>
      </w:pPr>
      <w:r w:rsidRPr="0061773A">
        <w:rPr>
          <w:rFonts w:ascii="宋体" w:eastAsia="宋体" w:hAnsi="宋体" w:cs="宋体" w:hint="eastAsia"/>
          <w:sz w:val="24"/>
          <w:szCs w:val="24"/>
          <w:lang w:eastAsia="zh-CN"/>
        </w:rPr>
        <w:t>各投标人应按照</w:t>
      </w:r>
      <w:r w:rsidRPr="0061773A">
        <w:rPr>
          <w:rFonts w:ascii="宋体" w:eastAsia="宋体" w:hAnsi="宋体" w:hint="eastAsia"/>
          <w:sz w:val="24"/>
          <w:szCs w:val="24"/>
          <w:lang w:eastAsia="zh-CN"/>
        </w:rPr>
        <w:t>以下</w:t>
      </w:r>
      <w:r w:rsidRPr="0061773A">
        <w:rPr>
          <w:rFonts w:ascii="宋体" w:eastAsia="宋体" w:hAnsi="宋体" w:cs="宋体" w:hint="eastAsia"/>
          <w:sz w:val="24"/>
          <w:szCs w:val="24"/>
          <w:lang w:eastAsia="zh-CN"/>
        </w:rPr>
        <w:t>原则进行机房的施工建设、组织投标文件。</w:t>
      </w:r>
    </w:p>
    <w:p w:rsidR="00AF403B" w:rsidRPr="0061773A" w:rsidRDefault="00AF403B" w:rsidP="00AF403B">
      <w:pPr>
        <w:numPr>
          <w:ilvl w:val="0"/>
          <w:numId w:val="5"/>
        </w:numPr>
        <w:tabs>
          <w:tab w:val="left" w:pos="426"/>
          <w:tab w:val="left" w:pos="851"/>
        </w:tabs>
        <w:adjustRightInd w:val="0"/>
        <w:spacing w:line="360" w:lineRule="auto"/>
        <w:ind w:left="567" w:hanging="567"/>
        <w:textAlignment w:val="baseline"/>
        <w:rPr>
          <w:rFonts w:ascii="宋体" w:eastAsia="宋体" w:hAnsi="宋体"/>
          <w:b/>
          <w:sz w:val="28"/>
          <w:szCs w:val="28"/>
        </w:rPr>
      </w:pPr>
      <w:proofErr w:type="spellStart"/>
      <w:r w:rsidRPr="0061773A">
        <w:rPr>
          <w:rFonts w:ascii="宋体" w:eastAsia="宋体" w:hAnsi="宋体" w:hint="eastAsia"/>
          <w:b/>
          <w:sz w:val="28"/>
          <w:szCs w:val="28"/>
        </w:rPr>
        <w:t>整体性原则</w:t>
      </w:r>
      <w:proofErr w:type="spellEnd"/>
    </w:p>
    <w:p w:rsidR="00AF403B" w:rsidRPr="0061773A" w:rsidRDefault="00AF403B" w:rsidP="00AF403B">
      <w:pPr>
        <w:tabs>
          <w:tab w:val="left" w:pos="426"/>
          <w:tab w:val="left" w:pos="851"/>
        </w:tabs>
        <w:spacing w:line="360" w:lineRule="auto"/>
        <w:ind w:left="120" w:firstLineChars="200" w:firstLine="480"/>
        <w:rPr>
          <w:rFonts w:ascii="宋体" w:eastAsia="宋体" w:hAnsi="宋体"/>
          <w:sz w:val="24"/>
          <w:szCs w:val="24"/>
          <w:lang w:eastAsia="zh-CN"/>
        </w:rPr>
      </w:pPr>
      <w:r w:rsidRPr="0061773A">
        <w:rPr>
          <w:rFonts w:ascii="宋体" w:eastAsia="宋体" w:hAnsi="宋体" w:hint="eastAsia"/>
          <w:sz w:val="24"/>
          <w:szCs w:val="24"/>
          <w:lang w:eastAsia="zh-CN"/>
        </w:rPr>
        <w:t>机房内所有功能子系统的在建设时需统一。</w:t>
      </w:r>
    </w:p>
    <w:p w:rsidR="00AF403B" w:rsidRPr="0061773A" w:rsidRDefault="00AF403B" w:rsidP="00AF403B">
      <w:pPr>
        <w:numPr>
          <w:ilvl w:val="0"/>
          <w:numId w:val="5"/>
        </w:numPr>
        <w:tabs>
          <w:tab w:val="left" w:pos="426"/>
          <w:tab w:val="left" w:pos="851"/>
        </w:tabs>
        <w:adjustRightInd w:val="0"/>
        <w:spacing w:line="360" w:lineRule="auto"/>
        <w:ind w:left="567" w:hanging="567"/>
        <w:textAlignment w:val="baseline"/>
        <w:rPr>
          <w:rFonts w:ascii="宋体" w:eastAsia="宋体" w:hAnsi="宋体"/>
          <w:b/>
          <w:sz w:val="28"/>
          <w:szCs w:val="28"/>
          <w:lang w:eastAsia="zh-CN"/>
        </w:rPr>
      </w:pPr>
      <w:r w:rsidRPr="0061773A">
        <w:rPr>
          <w:rFonts w:ascii="宋体" w:eastAsia="宋体" w:hAnsi="宋体" w:hint="eastAsia"/>
          <w:b/>
          <w:sz w:val="28"/>
          <w:szCs w:val="28"/>
          <w:lang w:eastAsia="zh-CN"/>
        </w:rPr>
        <w:t>先进性与实用性相结合的原则</w:t>
      </w:r>
    </w:p>
    <w:p w:rsidR="00AF403B" w:rsidRPr="0061773A" w:rsidRDefault="00AF403B" w:rsidP="000A7D4F">
      <w:pPr>
        <w:tabs>
          <w:tab w:val="left" w:pos="426"/>
          <w:tab w:val="left" w:pos="851"/>
        </w:tabs>
        <w:spacing w:line="360" w:lineRule="auto"/>
        <w:ind w:firstLineChars="200" w:firstLine="480"/>
        <w:rPr>
          <w:rFonts w:ascii="宋体" w:eastAsia="宋体" w:hAnsi="宋体"/>
          <w:sz w:val="24"/>
          <w:szCs w:val="24"/>
          <w:lang w:eastAsia="zh-CN"/>
        </w:rPr>
      </w:pPr>
      <w:bookmarkStart w:id="0" w:name="_GoBack"/>
      <w:bookmarkEnd w:id="0"/>
      <w:r w:rsidRPr="0061773A">
        <w:rPr>
          <w:rFonts w:ascii="宋体" w:eastAsia="宋体" w:hAnsi="宋体" w:hint="eastAsia"/>
          <w:sz w:val="24"/>
          <w:szCs w:val="24"/>
          <w:lang w:eastAsia="zh-CN"/>
        </w:rPr>
        <w:t>在满足可靠性和实用性前提下，采用先进的技术和设备、材料完成机房的建设。</w:t>
      </w:r>
    </w:p>
    <w:p w:rsidR="00AF403B" w:rsidRPr="0061773A" w:rsidRDefault="00AF403B" w:rsidP="00AF403B">
      <w:pPr>
        <w:numPr>
          <w:ilvl w:val="0"/>
          <w:numId w:val="5"/>
        </w:numPr>
        <w:tabs>
          <w:tab w:val="left" w:pos="426"/>
          <w:tab w:val="left" w:pos="851"/>
        </w:tabs>
        <w:adjustRightInd w:val="0"/>
        <w:spacing w:line="360" w:lineRule="auto"/>
        <w:ind w:left="567" w:hanging="567"/>
        <w:textAlignment w:val="baseline"/>
        <w:rPr>
          <w:rFonts w:ascii="宋体" w:eastAsia="宋体" w:hAnsi="宋体"/>
          <w:b/>
          <w:sz w:val="28"/>
          <w:szCs w:val="28"/>
        </w:rPr>
      </w:pPr>
      <w:proofErr w:type="spellStart"/>
      <w:r w:rsidRPr="0061773A">
        <w:rPr>
          <w:rFonts w:ascii="宋体" w:eastAsia="宋体" w:hAnsi="宋体" w:hint="eastAsia"/>
          <w:b/>
          <w:sz w:val="28"/>
          <w:szCs w:val="28"/>
        </w:rPr>
        <w:t>可靠性原则</w:t>
      </w:r>
      <w:proofErr w:type="spellEnd"/>
    </w:p>
    <w:p w:rsidR="00AF403B" w:rsidRPr="0061773A" w:rsidRDefault="00AF403B" w:rsidP="00AF403B">
      <w:pPr>
        <w:tabs>
          <w:tab w:val="left" w:pos="426"/>
          <w:tab w:val="left" w:pos="851"/>
        </w:tabs>
        <w:spacing w:line="360" w:lineRule="auto"/>
        <w:ind w:left="120" w:firstLineChars="200" w:firstLine="480"/>
        <w:rPr>
          <w:rFonts w:ascii="宋体" w:eastAsia="宋体" w:hAnsi="宋体"/>
          <w:sz w:val="24"/>
          <w:szCs w:val="24"/>
          <w:lang w:eastAsia="zh-CN"/>
        </w:rPr>
      </w:pPr>
      <w:r w:rsidRPr="0061773A">
        <w:rPr>
          <w:rFonts w:ascii="宋体" w:eastAsia="宋体" w:hAnsi="宋体" w:hint="eastAsia"/>
          <w:sz w:val="24"/>
          <w:szCs w:val="24"/>
          <w:lang w:eastAsia="zh-CN"/>
        </w:rPr>
        <w:t>对于各功能子系统应采用高可靠性施工标准。应具备在现有条件下和规定时间内完成规定功能的能力；应具有长期可靠和稳定工作的能力；并具有合理的容余能力，为信息应用系统的高可靠性目标要求提供匹配的工艺配电系统设施条件。</w:t>
      </w:r>
    </w:p>
    <w:p w:rsidR="00AF403B" w:rsidRPr="0061773A" w:rsidRDefault="00AF403B" w:rsidP="00AF403B">
      <w:pPr>
        <w:numPr>
          <w:ilvl w:val="0"/>
          <w:numId w:val="5"/>
        </w:numPr>
        <w:tabs>
          <w:tab w:val="left" w:pos="426"/>
          <w:tab w:val="left" w:pos="851"/>
        </w:tabs>
        <w:adjustRightInd w:val="0"/>
        <w:spacing w:line="360" w:lineRule="auto"/>
        <w:ind w:left="567" w:hanging="567"/>
        <w:textAlignment w:val="baseline"/>
        <w:rPr>
          <w:rFonts w:ascii="宋体" w:eastAsia="宋体" w:hAnsi="宋体"/>
          <w:b/>
          <w:sz w:val="28"/>
          <w:szCs w:val="28"/>
        </w:rPr>
      </w:pPr>
      <w:proofErr w:type="spellStart"/>
      <w:r w:rsidRPr="0061773A">
        <w:rPr>
          <w:rFonts w:ascii="宋体" w:eastAsia="宋体" w:hAnsi="宋体" w:hint="eastAsia"/>
          <w:b/>
          <w:sz w:val="28"/>
          <w:szCs w:val="28"/>
        </w:rPr>
        <w:t>安全性原则</w:t>
      </w:r>
      <w:proofErr w:type="spellEnd"/>
    </w:p>
    <w:p w:rsidR="00AF403B" w:rsidRPr="0061773A" w:rsidRDefault="00AF403B" w:rsidP="00AF403B">
      <w:pPr>
        <w:tabs>
          <w:tab w:val="left" w:pos="426"/>
          <w:tab w:val="left" w:pos="851"/>
        </w:tabs>
        <w:spacing w:line="360" w:lineRule="auto"/>
        <w:ind w:left="120" w:firstLineChars="200" w:firstLine="480"/>
        <w:rPr>
          <w:rFonts w:ascii="宋体" w:eastAsia="宋体" w:hAnsi="宋体"/>
          <w:sz w:val="24"/>
          <w:szCs w:val="24"/>
          <w:lang w:eastAsia="zh-CN"/>
        </w:rPr>
      </w:pPr>
      <w:r w:rsidRPr="0061773A">
        <w:rPr>
          <w:rFonts w:ascii="宋体" w:eastAsia="宋体" w:hAnsi="宋体" w:hint="eastAsia"/>
          <w:sz w:val="24"/>
          <w:szCs w:val="24"/>
          <w:lang w:eastAsia="zh-CN"/>
        </w:rPr>
        <w:t>应具有完整的安全策略和切实可靠的安全手段来保障机房工艺配电系统的运行安全。对防火、接地、防雷、防电磁干扰、降噪等方面采取有效措施。</w:t>
      </w:r>
    </w:p>
    <w:p w:rsidR="00AF403B" w:rsidRPr="0061773A" w:rsidRDefault="00AF403B" w:rsidP="00AF403B">
      <w:pPr>
        <w:numPr>
          <w:ilvl w:val="0"/>
          <w:numId w:val="5"/>
        </w:numPr>
        <w:tabs>
          <w:tab w:val="left" w:pos="426"/>
          <w:tab w:val="left" w:pos="851"/>
        </w:tabs>
        <w:adjustRightInd w:val="0"/>
        <w:spacing w:line="360" w:lineRule="auto"/>
        <w:ind w:left="567" w:hanging="567"/>
        <w:textAlignment w:val="baseline"/>
        <w:rPr>
          <w:rFonts w:ascii="宋体" w:eastAsia="宋体" w:hAnsi="宋体"/>
          <w:b/>
          <w:sz w:val="28"/>
          <w:szCs w:val="28"/>
        </w:rPr>
      </w:pPr>
      <w:proofErr w:type="spellStart"/>
      <w:r w:rsidRPr="0061773A">
        <w:rPr>
          <w:rFonts w:ascii="宋体" w:eastAsia="宋体" w:hAnsi="宋体" w:hint="eastAsia"/>
          <w:b/>
          <w:sz w:val="28"/>
          <w:szCs w:val="28"/>
        </w:rPr>
        <w:t>可管理性原则</w:t>
      </w:r>
      <w:proofErr w:type="spellEnd"/>
    </w:p>
    <w:p w:rsidR="00AF403B" w:rsidRPr="0061773A" w:rsidRDefault="00AF403B" w:rsidP="00AF403B">
      <w:pPr>
        <w:tabs>
          <w:tab w:val="left" w:pos="426"/>
          <w:tab w:val="left" w:pos="851"/>
        </w:tabs>
        <w:spacing w:line="360" w:lineRule="auto"/>
        <w:ind w:left="120" w:firstLineChars="200" w:firstLine="480"/>
        <w:rPr>
          <w:rFonts w:ascii="宋体" w:eastAsia="宋体" w:hAnsi="宋体"/>
          <w:sz w:val="24"/>
          <w:szCs w:val="24"/>
          <w:lang w:eastAsia="zh-CN"/>
        </w:rPr>
      </w:pPr>
      <w:r w:rsidRPr="0061773A">
        <w:rPr>
          <w:rFonts w:ascii="宋体" w:eastAsia="宋体" w:hAnsi="宋体" w:hint="eastAsia"/>
          <w:sz w:val="24"/>
          <w:szCs w:val="24"/>
          <w:lang w:eastAsia="zh-CN"/>
        </w:rPr>
        <w:t>机房基础建设应具有较强的集中式管理加分布式实施的可管理性。</w:t>
      </w:r>
    </w:p>
    <w:p w:rsidR="00AF403B" w:rsidRPr="0061773A" w:rsidRDefault="00AF403B" w:rsidP="00AF403B">
      <w:pPr>
        <w:numPr>
          <w:ilvl w:val="0"/>
          <w:numId w:val="5"/>
        </w:numPr>
        <w:tabs>
          <w:tab w:val="left" w:pos="426"/>
          <w:tab w:val="left" w:pos="851"/>
        </w:tabs>
        <w:adjustRightInd w:val="0"/>
        <w:spacing w:line="360" w:lineRule="auto"/>
        <w:ind w:left="567" w:hanging="567"/>
        <w:textAlignment w:val="baseline"/>
        <w:rPr>
          <w:rFonts w:ascii="宋体" w:eastAsia="宋体" w:hAnsi="宋体"/>
          <w:b/>
          <w:sz w:val="28"/>
          <w:szCs w:val="28"/>
        </w:rPr>
      </w:pPr>
      <w:proofErr w:type="spellStart"/>
      <w:r w:rsidRPr="0061773A">
        <w:rPr>
          <w:rFonts w:ascii="宋体" w:eastAsia="宋体" w:hAnsi="宋体" w:hint="eastAsia"/>
          <w:b/>
          <w:sz w:val="28"/>
          <w:szCs w:val="28"/>
        </w:rPr>
        <w:t>灵活性及可扩展性</w:t>
      </w:r>
      <w:proofErr w:type="spellEnd"/>
    </w:p>
    <w:p w:rsidR="00AF403B" w:rsidRPr="0061773A" w:rsidRDefault="00AF403B" w:rsidP="00AF403B">
      <w:pPr>
        <w:tabs>
          <w:tab w:val="left" w:pos="426"/>
          <w:tab w:val="left" w:pos="851"/>
        </w:tabs>
        <w:spacing w:line="360" w:lineRule="auto"/>
        <w:ind w:left="567"/>
        <w:rPr>
          <w:rFonts w:ascii="宋体" w:eastAsia="宋体" w:hAnsi="宋体"/>
          <w:sz w:val="24"/>
          <w:szCs w:val="24"/>
          <w:lang w:eastAsia="zh-CN"/>
        </w:rPr>
      </w:pPr>
      <w:r w:rsidRPr="0061773A">
        <w:rPr>
          <w:rFonts w:ascii="宋体" w:eastAsia="宋体" w:hAnsi="宋体" w:hint="eastAsia"/>
          <w:sz w:val="24"/>
          <w:szCs w:val="24"/>
          <w:lang w:eastAsia="zh-CN"/>
        </w:rPr>
        <w:t>机房基础建设应具有可持续扩展的能力，并具有较大的灵活性。</w:t>
      </w:r>
    </w:p>
    <w:p w:rsidR="00AF403B" w:rsidRPr="0061773A" w:rsidRDefault="00AF403B" w:rsidP="00AF403B">
      <w:pPr>
        <w:numPr>
          <w:ilvl w:val="0"/>
          <w:numId w:val="5"/>
        </w:numPr>
        <w:tabs>
          <w:tab w:val="left" w:pos="426"/>
          <w:tab w:val="left" w:pos="851"/>
        </w:tabs>
        <w:adjustRightInd w:val="0"/>
        <w:spacing w:line="360" w:lineRule="auto"/>
        <w:ind w:left="567" w:hanging="567"/>
        <w:textAlignment w:val="baseline"/>
        <w:rPr>
          <w:rFonts w:ascii="宋体" w:eastAsia="宋体" w:hAnsi="宋体"/>
          <w:b/>
          <w:sz w:val="28"/>
          <w:szCs w:val="28"/>
        </w:rPr>
      </w:pPr>
      <w:proofErr w:type="spellStart"/>
      <w:r w:rsidRPr="0061773A">
        <w:rPr>
          <w:rFonts w:ascii="宋体" w:eastAsia="宋体" w:hAnsi="宋体" w:hint="eastAsia"/>
          <w:b/>
          <w:sz w:val="28"/>
          <w:szCs w:val="28"/>
        </w:rPr>
        <w:t>绿色环保原则</w:t>
      </w:r>
      <w:proofErr w:type="spellEnd"/>
    </w:p>
    <w:p w:rsidR="00AF403B" w:rsidRPr="0061773A" w:rsidRDefault="00AF403B" w:rsidP="00AF403B">
      <w:pPr>
        <w:tabs>
          <w:tab w:val="left" w:pos="426"/>
          <w:tab w:val="left" w:pos="851"/>
        </w:tabs>
        <w:spacing w:line="360" w:lineRule="auto"/>
        <w:ind w:left="120" w:firstLineChars="200" w:firstLine="480"/>
        <w:rPr>
          <w:rFonts w:ascii="宋体" w:eastAsia="宋体" w:hAnsi="宋体"/>
          <w:sz w:val="24"/>
          <w:szCs w:val="24"/>
          <w:lang w:eastAsia="zh-CN"/>
        </w:rPr>
      </w:pPr>
      <w:r w:rsidRPr="0061773A">
        <w:rPr>
          <w:rFonts w:ascii="宋体" w:eastAsia="宋体" w:hAnsi="宋体" w:hint="eastAsia"/>
          <w:sz w:val="24"/>
          <w:szCs w:val="24"/>
          <w:lang w:eastAsia="zh-CN"/>
        </w:rPr>
        <w:t>机房基础建设所使用材料、设备均具备绿色环保性能，保证在今后使用过程中达到绿色环保、节能排的目标。</w:t>
      </w:r>
    </w:p>
    <w:p w:rsidR="00AF403B" w:rsidRPr="0061773A" w:rsidRDefault="00AF403B" w:rsidP="00AF403B">
      <w:pPr>
        <w:adjustRightInd w:val="0"/>
        <w:snapToGrid w:val="0"/>
        <w:spacing w:line="360" w:lineRule="auto"/>
        <w:rPr>
          <w:rFonts w:ascii="宋体" w:eastAsia="宋体" w:hAnsi="宋体"/>
          <w:b/>
          <w:bCs/>
          <w:sz w:val="28"/>
          <w:szCs w:val="28"/>
        </w:rPr>
      </w:pPr>
      <w:r w:rsidRPr="0061773A">
        <w:rPr>
          <w:rFonts w:ascii="宋体" w:eastAsia="宋体" w:hAnsi="宋体" w:hint="eastAsia"/>
          <w:b/>
          <w:sz w:val="28"/>
          <w:szCs w:val="28"/>
          <w:lang w:eastAsia="zh-CN"/>
        </w:rPr>
        <w:t>4.4、</w:t>
      </w:r>
      <w:proofErr w:type="spellStart"/>
      <w:r w:rsidRPr="0061773A">
        <w:rPr>
          <w:rFonts w:ascii="宋体" w:eastAsia="宋体" w:hAnsi="宋体" w:hint="eastAsia"/>
          <w:b/>
          <w:bCs/>
          <w:sz w:val="28"/>
          <w:szCs w:val="28"/>
        </w:rPr>
        <w:t>工程进度要求</w:t>
      </w:r>
      <w:proofErr w:type="spellEnd"/>
    </w:p>
    <w:p w:rsidR="00AF403B" w:rsidRPr="0061773A" w:rsidRDefault="00AF403B" w:rsidP="00AF403B">
      <w:pPr>
        <w:numPr>
          <w:ilvl w:val="0"/>
          <w:numId w:val="7"/>
        </w:numPr>
        <w:tabs>
          <w:tab w:val="left" w:pos="426"/>
          <w:tab w:val="left" w:pos="851"/>
        </w:tabs>
        <w:adjustRightInd w:val="0"/>
        <w:spacing w:line="360" w:lineRule="auto"/>
        <w:ind w:left="567" w:hanging="567"/>
        <w:textAlignment w:val="baseline"/>
        <w:rPr>
          <w:rFonts w:ascii="宋体" w:eastAsia="宋体" w:hAnsi="宋体"/>
          <w:sz w:val="24"/>
          <w:szCs w:val="24"/>
          <w:lang w:eastAsia="zh-CN"/>
        </w:rPr>
      </w:pPr>
      <w:r w:rsidRPr="0061773A">
        <w:rPr>
          <w:rFonts w:ascii="宋体" w:eastAsia="宋体" w:hAnsi="宋体" w:hint="eastAsia"/>
          <w:sz w:val="24"/>
          <w:szCs w:val="24"/>
          <w:lang w:eastAsia="zh-CN"/>
        </w:rPr>
        <w:t>各投标人应根据本项目的实际情况进行项目施工进度计划的编制。</w:t>
      </w:r>
    </w:p>
    <w:p w:rsidR="00AF403B" w:rsidRPr="0061773A" w:rsidRDefault="00AF403B" w:rsidP="00AF403B">
      <w:pPr>
        <w:numPr>
          <w:ilvl w:val="0"/>
          <w:numId w:val="7"/>
        </w:numPr>
        <w:tabs>
          <w:tab w:val="left" w:pos="426"/>
          <w:tab w:val="left" w:pos="851"/>
        </w:tabs>
        <w:adjustRightInd w:val="0"/>
        <w:spacing w:line="360" w:lineRule="auto"/>
        <w:ind w:left="7" w:hanging="7"/>
        <w:textAlignment w:val="baseline"/>
        <w:rPr>
          <w:rFonts w:ascii="宋体" w:eastAsia="宋体" w:hAnsi="宋体"/>
          <w:sz w:val="24"/>
          <w:szCs w:val="24"/>
          <w:lang w:eastAsia="zh-CN"/>
        </w:rPr>
      </w:pPr>
      <w:r w:rsidRPr="0061773A">
        <w:rPr>
          <w:rFonts w:ascii="宋体" w:eastAsia="宋体" w:hAnsi="宋体" w:hint="eastAsia"/>
          <w:sz w:val="24"/>
          <w:szCs w:val="24"/>
          <w:lang w:eastAsia="zh-CN"/>
        </w:rPr>
        <w:t>采购人可能会根据本工程项目总体进度的变化调整进度计划或变更时间，各投标人应在报价总价中充分考虑此工期风险，在实施过程中不得藉此要求增加任何费用。</w:t>
      </w:r>
    </w:p>
    <w:p w:rsidR="00AF403B" w:rsidRPr="0061773A" w:rsidRDefault="00AF403B" w:rsidP="00AF403B">
      <w:pPr>
        <w:numPr>
          <w:ilvl w:val="0"/>
          <w:numId w:val="7"/>
        </w:numPr>
        <w:tabs>
          <w:tab w:val="left" w:pos="426"/>
          <w:tab w:val="left" w:pos="851"/>
        </w:tabs>
        <w:adjustRightInd w:val="0"/>
        <w:spacing w:line="360" w:lineRule="auto"/>
        <w:ind w:left="7" w:hanging="7"/>
        <w:textAlignment w:val="baseline"/>
        <w:rPr>
          <w:rFonts w:ascii="宋体" w:eastAsia="宋体" w:hAnsi="宋体"/>
          <w:sz w:val="24"/>
          <w:szCs w:val="24"/>
          <w:lang w:eastAsia="zh-CN"/>
        </w:rPr>
      </w:pPr>
      <w:r w:rsidRPr="0061773A">
        <w:rPr>
          <w:rFonts w:ascii="宋体" w:eastAsia="宋体" w:hAnsi="宋体" w:hint="eastAsia"/>
          <w:sz w:val="24"/>
          <w:szCs w:val="24"/>
          <w:lang w:eastAsia="zh-CN"/>
        </w:rPr>
        <w:t>中标供应商应将即将实施的项目进度计划报采购人和监理工程师进行审核批准，而后</w:t>
      </w:r>
      <w:r w:rsidRPr="0061773A">
        <w:rPr>
          <w:rFonts w:ascii="宋体" w:eastAsia="宋体" w:hAnsi="宋体" w:hint="eastAsia"/>
          <w:sz w:val="24"/>
          <w:szCs w:val="24"/>
          <w:lang w:eastAsia="zh-CN"/>
        </w:rPr>
        <w:lastRenderedPageBreak/>
        <w:t>按计划进行施工。</w:t>
      </w:r>
    </w:p>
    <w:p w:rsidR="00AF403B" w:rsidRPr="0061773A" w:rsidRDefault="00AF403B" w:rsidP="00AF403B">
      <w:pPr>
        <w:numPr>
          <w:ilvl w:val="0"/>
          <w:numId w:val="7"/>
        </w:numPr>
        <w:tabs>
          <w:tab w:val="left" w:pos="426"/>
          <w:tab w:val="left" w:pos="851"/>
        </w:tabs>
        <w:adjustRightInd w:val="0"/>
        <w:spacing w:line="360" w:lineRule="auto"/>
        <w:ind w:left="7" w:hanging="7"/>
        <w:textAlignment w:val="baseline"/>
        <w:rPr>
          <w:rFonts w:ascii="宋体" w:eastAsia="宋体" w:hAnsi="宋体"/>
          <w:sz w:val="24"/>
          <w:szCs w:val="24"/>
          <w:lang w:eastAsia="zh-CN"/>
        </w:rPr>
      </w:pPr>
      <w:r w:rsidRPr="0061773A">
        <w:rPr>
          <w:rFonts w:ascii="宋体" w:eastAsia="宋体" w:hAnsi="宋体" w:hint="eastAsia"/>
          <w:sz w:val="24"/>
          <w:szCs w:val="24"/>
          <w:lang w:eastAsia="zh-CN"/>
        </w:rPr>
        <w:t>各投标人编制项目进度计划时必须能保证整体机房建设项目工程的按时竣工。</w:t>
      </w:r>
    </w:p>
    <w:p w:rsidR="00AF403B" w:rsidRPr="0061773A" w:rsidRDefault="00AF403B" w:rsidP="00AF403B">
      <w:pPr>
        <w:tabs>
          <w:tab w:val="left" w:pos="426"/>
          <w:tab w:val="left" w:pos="851"/>
        </w:tabs>
        <w:spacing w:line="360" w:lineRule="auto"/>
        <w:rPr>
          <w:rFonts w:ascii="宋体" w:eastAsia="宋体" w:hAnsi="宋体"/>
          <w:b/>
          <w:sz w:val="28"/>
          <w:szCs w:val="28"/>
        </w:rPr>
      </w:pPr>
      <w:r w:rsidRPr="0061773A">
        <w:rPr>
          <w:rFonts w:ascii="宋体" w:eastAsia="宋体" w:hAnsi="宋体" w:hint="eastAsia"/>
          <w:b/>
          <w:sz w:val="28"/>
          <w:szCs w:val="28"/>
          <w:lang w:eastAsia="zh-CN"/>
        </w:rPr>
        <w:t>4.5、</w:t>
      </w:r>
      <w:proofErr w:type="spellStart"/>
      <w:r w:rsidRPr="0061773A">
        <w:rPr>
          <w:rFonts w:ascii="宋体" w:eastAsia="宋体" w:hAnsi="宋体" w:hint="eastAsia"/>
          <w:b/>
          <w:sz w:val="28"/>
          <w:szCs w:val="28"/>
        </w:rPr>
        <w:t>工程质量需求</w:t>
      </w:r>
      <w:proofErr w:type="spellEnd"/>
    </w:p>
    <w:p w:rsidR="00AF403B" w:rsidRPr="0061773A" w:rsidRDefault="00AF403B" w:rsidP="00AF403B">
      <w:pPr>
        <w:numPr>
          <w:ilvl w:val="0"/>
          <w:numId w:val="8"/>
        </w:numPr>
        <w:tabs>
          <w:tab w:val="left" w:pos="480"/>
          <w:tab w:val="left" w:pos="960"/>
          <w:tab w:val="left" w:pos="1134"/>
        </w:tabs>
        <w:adjustRightInd w:val="0"/>
        <w:spacing w:line="360" w:lineRule="auto"/>
        <w:ind w:left="480" w:hangingChars="200" w:hanging="480"/>
        <w:textAlignment w:val="baseline"/>
        <w:rPr>
          <w:rFonts w:ascii="宋体" w:eastAsia="宋体" w:hAnsi="宋体"/>
          <w:sz w:val="24"/>
          <w:szCs w:val="24"/>
          <w:lang w:eastAsia="zh-CN"/>
        </w:rPr>
      </w:pPr>
      <w:r w:rsidRPr="0061773A">
        <w:rPr>
          <w:rFonts w:ascii="宋体" w:eastAsia="宋体" w:hAnsi="宋体" w:hint="eastAsia"/>
          <w:sz w:val="24"/>
          <w:szCs w:val="24"/>
          <w:lang w:eastAsia="zh-CN"/>
        </w:rPr>
        <w:t>各投标人所提供工程所需材料、设备的质量、安装施工工艺、测试手段及方法都应符合最新颁布的国家及地方有关标准和规范的要求。</w:t>
      </w:r>
    </w:p>
    <w:p w:rsidR="00AF403B" w:rsidRPr="0061773A" w:rsidRDefault="00AF403B" w:rsidP="00AF403B">
      <w:pPr>
        <w:numPr>
          <w:ilvl w:val="0"/>
          <w:numId w:val="8"/>
        </w:numPr>
        <w:tabs>
          <w:tab w:val="left" w:pos="480"/>
          <w:tab w:val="left" w:pos="960"/>
          <w:tab w:val="left" w:pos="1134"/>
        </w:tabs>
        <w:adjustRightInd w:val="0"/>
        <w:spacing w:line="360" w:lineRule="auto"/>
        <w:ind w:left="480" w:hangingChars="200" w:hanging="480"/>
        <w:textAlignment w:val="baseline"/>
        <w:rPr>
          <w:rFonts w:ascii="宋体" w:eastAsia="宋体" w:hAnsi="宋体"/>
          <w:sz w:val="24"/>
          <w:szCs w:val="24"/>
          <w:lang w:eastAsia="zh-CN"/>
        </w:rPr>
      </w:pPr>
      <w:r w:rsidRPr="0061773A">
        <w:rPr>
          <w:rFonts w:ascii="宋体" w:eastAsia="宋体" w:hAnsi="宋体" w:hint="eastAsia"/>
          <w:sz w:val="24"/>
          <w:szCs w:val="24"/>
          <w:lang w:eastAsia="zh-CN"/>
        </w:rPr>
        <w:t>各投标人所提供的材料、设备须经过具有合法性、独立性和权威性的测试机构进行测试认证，并出具该机构发出的认证证明。</w:t>
      </w:r>
    </w:p>
    <w:p w:rsidR="00AF403B" w:rsidRPr="0061773A" w:rsidRDefault="00AF403B" w:rsidP="00AF403B">
      <w:pPr>
        <w:numPr>
          <w:ilvl w:val="0"/>
          <w:numId w:val="8"/>
        </w:numPr>
        <w:tabs>
          <w:tab w:val="left" w:pos="480"/>
          <w:tab w:val="left" w:pos="960"/>
          <w:tab w:val="left" w:pos="1134"/>
        </w:tabs>
        <w:adjustRightInd w:val="0"/>
        <w:spacing w:line="360" w:lineRule="auto"/>
        <w:ind w:left="480" w:hangingChars="200" w:hanging="480"/>
        <w:textAlignment w:val="baseline"/>
        <w:rPr>
          <w:rFonts w:ascii="宋体" w:eastAsia="宋体" w:hAnsi="宋体"/>
          <w:sz w:val="24"/>
          <w:szCs w:val="24"/>
          <w:lang w:eastAsia="zh-CN"/>
        </w:rPr>
      </w:pPr>
      <w:r w:rsidRPr="0061773A">
        <w:rPr>
          <w:rFonts w:ascii="宋体" w:eastAsia="宋体" w:hAnsi="宋体" w:hint="eastAsia"/>
          <w:sz w:val="24"/>
          <w:szCs w:val="24"/>
          <w:lang w:eastAsia="zh-CN"/>
        </w:rPr>
        <w:t>各投标人所提供的材料、设备必须是全新的、无破损的，并为原厂包装，并符合合同规定的规格、质量和数量，如不符时，各投标人应负全责并免费更换全部不合格部分。所有因规格不符、质量不符及损坏而造成的工程延误和由此产生的相关费用由各投标人负责，采购人保留终止合同和向各投标人索赔的权利。</w:t>
      </w:r>
    </w:p>
    <w:p w:rsidR="00AF403B" w:rsidRPr="0061773A" w:rsidRDefault="00AF403B" w:rsidP="00AF403B">
      <w:pPr>
        <w:numPr>
          <w:ilvl w:val="0"/>
          <w:numId w:val="8"/>
        </w:numPr>
        <w:tabs>
          <w:tab w:val="left" w:pos="480"/>
          <w:tab w:val="left" w:pos="960"/>
          <w:tab w:val="left" w:pos="1134"/>
        </w:tabs>
        <w:adjustRightInd w:val="0"/>
        <w:spacing w:line="360" w:lineRule="auto"/>
        <w:ind w:left="480" w:hangingChars="200" w:hanging="480"/>
        <w:textAlignment w:val="baseline"/>
        <w:rPr>
          <w:rFonts w:ascii="宋体" w:eastAsia="宋体" w:hAnsi="宋体"/>
          <w:sz w:val="24"/>
          <w:szCs w:val="24"/>
          <w:lang w:eastAsia="zh-CN"/>
        </w:rPr>
      </w:pPr>
      <w:r w:rsidRPr="0061773A">
        <w:rPr>
          <w:rFonts w:ascii="宋体" w:eastAsia="宋体" w:hAnsi="宋体" w:hint="eastAsia"/>
          <w:sz w:val="24"/>
          <w:szCs w:val="24"/>
          <w:lang w:eastAsia="zh-CN"/>
        </w:rPr>
        <w:t>各投标人提供的所有软件产品必须为正版软件，并保证采购人获得合法有效的使用权。否则，由此引起的法律诉讼、裁决、费用和延误均与采购人无关，由各投标人承担一切法律责任和经济责任。</w:t>
      </w:r>
    </w:p>
    <w:p w:rsidR="004D7A2B" w:rsidRPr="0061773A" w:rsidRDefault="00AF403B" w:rsidP="0061773A">
      <w:pPr>
        <w:numPr>
          <w:ilvl w:val="0"/>
          <w:numId w:val="8"/>
        </w:numPr>
        <w:tabs>
          <w:tab w:val="left" w:pos="480"/>
          <w:tab w:val="left" w:pos="960"/>
          <w:tab w:val="left" w:pos="1134"/>
        </w:tabs>
        <w:adjustRightInd w:val="0"/>
        <w:spacing w:line="360" w:lineRule="auto"/>
        <w:ind w:left="480" w:hangingChars="200" w:hanging="480"/>
        <w:textAlignment w:val="baseline"/>
        <w:rPr>
          <w:rFonts w:ascii="宋体" w:eastAsia="宋体" w:hAnsi="宋体" w:cs="仿宋"/>
          <w:sz w:val="24"/>
          <w:szCs w:val="24"/>
          <w:lang w:eastAsia="zh-CN"/>
        </w:rPr>
      </w:pPr>
      <w:r w:rsidRPr="0061773A">
        <w:rPr>
          <w:rFonts w:ascii="宋体" w:eastAsia="宋体" w:hAnsi="宋体" w:hint="eastAsia"/>
          <w:sz w:val="24"/>
          <w:szCs w:val="24"/>
          <w:lang w:eastAsia="zh-CN"/>
        </w:rPr>
        <w:t>工程质量不合格、不符合设计标准、达不到设计要求的，或施工程序不按采购人规定的，采购人有权要求中标供应商停工和返工，因停工和返工造成的一切损失由中标供应商自行承担，工期不予顺延。</w:t>
      </w:r>
    </w:p>
    <w:sectPr w:rsidR="004D7A2B" w:rsidRPr="0061773A" w:rsidSect="0061773A">
      <w:footerReference w:type="default" r:id="rId7"/>
      <w:pgSz w:w="11910" w:h="16840"/>
      <w:pgMar w:top="1100" w:right="920" w:bottom="1160" w:left="1580" w:header="852" w:footer="9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222" w:rsidRDefault="00143222">
      <w:r>
        <w:separator/>
      </w:r>
    </w:p>
  </w:endnote>
  <w:endnote w:type="continuationSeparator" w:id="0">
    <w:p w:rsidR="00143222" w:rsidRDefault="001432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A2B" w:rsidRDefault="004648CE">
    <w:pPr>
      <w:spacing w:line="14" w:lineRule="auto"/>
      <w:rPr>
        <w:sz w:val="20"/>
        <w:szCs w:val="20"/>
      </w:rPr>
    </w:pPr>
    <w:r w:rsidRPr="004648CE">
      <w:rPr>
        <w:noProof/>
        <w:lang w:eastAsia="zh-CN"/>
      </w:rPr>
      <w:pict>
        <v:shapetype id="_x0000_t202" coordsize="21600,21600" o:spt="202" path="m,l,21600r21600,l21600,xe">
          <v:stroke joinstyle="miter"/>
          <v:path gradientshapeok="t" o:connecttype="rect"/>
        </v:shapetype>
        <v:shape id="Text Box 1" o:spid="_x0000_s4097" type="#_x0000_t202" style="position:absolute;margin-left:292.55pt;margin-top:782.9pt;width:10.35pt;height:12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" filled="f" stroked="f">
          <v:textbox inset="0,0,0,0">
            <w:txbxContent>
              <w:p w:rsidR="004D7A2B" w:rsidRDefault="004648CE">
                <w:pPr>
                  <w:spacing w:line="227" w:lineRule="exact"/>
                  <w:ind w:left="40"/>
                  <w:rPr>
                    <w:rFonts w:ascii="Verdana" w:eastAsia="Verdana" w:hAnsi="Verdana" w:cs="Verdana"/>
                    <w:sz w:val="20"/>
                    <w:szCs w:val="20"/>
                  </w:rPr>
                </w:pPr>
                <w:r>
                  <w:fldChar w:fldCharType="begin"/>
                </w:r>
                <w:r w:rsidR="006874C2">
                  <w:rPr>
                    <w:rFonts w:ascii="Verdana"/>
                    <w:w w:val="99"/>
                    <w:sz w:val="20"/>
                  </w:rPr>
                  <w:instrText xml:space="preserve"> PAGE </w:instrText>
                </w:r>
                <w:r>
                  <w:fldChar w:fldCharType="separate"/>
                </w:r>
                <w:r w:rsidR="00905F87">
                  <w:rPr>
                    <w:rFonts w:ascii="Verdana"/>
                    <w:noProof/>
                    <w:w w:val="99"/>
                    <w:sz w:val="20"/>
                  </w:rPr>
                  <w:t>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222" w:rsidRDefault="00143222">
      <w:r>
        <w:separator/>
      </w:r>
    </w:p>
  </w:footnote>
  <w:footnote w:type="continuationSeparator" w:id="0">
    <w:p w:rsidR="00143222" w:rsidRDefault="001432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46392"/>
    <w:multiLevelType w:val="multilevel"/>
    <w:tmpl w:val="1AD46392"/>
    <w:lvl w:ilvl="0">
      <w:start w:val="1"/>
      <w:numFmt w:val="decimal"/>
      <w:lvlText w:val="%1、"/>
      <w:lvlJc w:val="left"/>
      <w:pPr>
        <w:ind w:left="1368"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22B12816"/>
    <w:multiLevelType w:val="hybridMultilevel"/>
    <w:tmpl w:val="9850B1CC"/>
    <w:lvl w:ilvl="0" w:tplc="EFC887F0">
      <w:start w:val="1"/>
      <w:numFmt w:val="decimal"/>
      <w:lvlText w:val="%1、"/>
      <w:lvlJc w:val="left"/>
      <w:pPr>
        <w:ind w:left="1059" w:hanging="360"/>
      </w:pPr>
      <w:rPr>
        <w:rFonts w:cs="仿宋" w:hint="default"/>
      </w:rPr>
    </w:lvl>
    <w:lvl w:ilvl="1" w:tplc="04090019" w:tentative="1">
      <w:start w:val="1"/>
      <w:numFmt w:val="lowerLetter"/>
      <w:lvlText w:val="%2)"/>
      <w:lvlJc w:val="left"/>
      <w:pPr>
        <w:ind w:left="1539" w:hanging="420"/>
      </w:pPr>
    </w:lvl>
    <w:lvl w:ilvl="2" w:tplc="0409001B" w:tentative="1">
      <w:start w:val="1"/>
      <w:numFmt w:val="lowerRoman"/>
      <w:lvlText w:val="%3."/>
      <w:lvlJc w:val="right"/>
      <w:pPr>
        <w:ind w:left="1959" w:hanging="420"/>
      </w:pPr>
    </w:lvl>
    <w:lvl w:ilvl="3" w:tplc="0409000F" w:tentative="1">
      <w:start w:val="1"/>
      <w:numFmt w:val="decimal"/>
      <w:lvlText w:val="%4."/>
      <w:lvlJc w:val="left"/>
      <w:pPr>
        <w:ind w:left="2379" w:hanging="420"/>
      </w:pPr>
    </w:lvl>
    <w:lvl w:ilvl="4" w:tplc="04090019" w:tentative="1">
      <w:start w:val="1"/>
      <w:numFmt w:val="lowerLetter"/>
      <w:lvlText w:val="%5)"/>
      <w:lvlJc w:val="left"/>
      <w:pPr>
        <w:ind w:left="2799" w:hanging="420"/>
      </w:pPr>
    </w:lvl>
    <w:lvl w:ilvl="5" w:tplc="0409001B" w:tentative="1">
      <w:start w:val="1"/>
      <w:numFmt w:val="lowerRoman"/>
      <w:lvlText w:val="%6."/>
      <w:lvlJc w:val="right"/>
      <w:pPr>
        <w:ind w:left="3219" w:hanging="420"/>
      </w:pPr>
    </w:lvl>
    <w:lvl w:ilvl="6" w:tplc="0409000F" w:tentative="1">
      <w:start w:val="1"/>
      <w:numFmt w:val="decimal"/>
      <w:lvlText w:val="%7."/>
      <w:lvlJc w:val="left"/>
      <w:pPr>
        <w:ind w:left="3639" w:hanging="420"/>
      </w:pPr>
    </w:lvl>
    <w:lvl w:ilvl="7" w:tplc="04090019" w:tentative="1">
      <w:start w:val="1"/>
      <w:numFmt w:val="lowerLetter"/>
      <w:lvlText w:val="%8)"/>
      <w:lvlJc w:val="left"/>
      <w:pPr>
        <w:ind w:left="4059" w:hanging="420"/>
      </w:pPr>
    </w:lvl>
    <w:lvl w:ilvl="8" w:tplc="0409001B" w:tentative="1">
      <w:start w:val="1"/>
      <w:numFmt w:val="lowerRoman"/>
      <w:lvlText w:val="%9."/>
      <w:lvlJc w:val="right"/>
      <w:pPr>
        <w:ind w:left="4479" w:hanging="420"/>
      </w:pPr>
    </w:lvl>
  </w:abstractNum>
  <w:abstractNum w:abstractNumId="2">
    <w:nsid w:val="29DD3FC2"/>
    <w:multiLevelType w:val="multilevel"/>
    <w:tmpl w:val="29DD3FC2"/>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56E31C1D"/>
    <w:multiLevelType w:val="multilevel"/>
    <w:tmpl w:val="56E31C1D"/>
    <w:lvl w:ilvl="0">
      <w:start w:val="1"/>
      <w:numFmt w:val="decimal"/>
      <w:lvlText w:val="%1、"/>
      <w:lvlJc w:val="left"/>
      <w:pPr>
        <w:ind w:left="562"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581451AF"/>
    <w:multiLevelType w:val="multilevel"/>
    <w:tmpl w:val="581451AF"/>
    <w:lvl w:ilvl="0">
      <w:start w:val="1"/>
      <w:numFmt w:val="decimal"/>
      <w:lvlText w:val="%1、"/>
      <w:lvlJc w:val="left"/>
      <w:pPr>
        <w:ind w:left="1368"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5C910362"/>
    <w:multiLevelType w:val="multilevel"/>
    <w:tmpl w:val="5C910362"/>
    <w:lvl w:ilvl="0">
      <w:start w:val="1"/>
      <w:numFmt w:val="decimal"/>
      <w:lvlText w:val="%1、"/>
      <w:lvlJc w:val="left"/>
      <w:pPr>
        <w:ind w:left="1368" w:hanging="420"/>
      </w:pPr>
      <w:rPr>
        <w:rFonts w:cs="Times New Roman" w:hint="eastAsia"/>
      </w:rPr>
    </w:lvl>
    <w:lvl w:ilvl="1">
      <w:start w:val="1"/>
      <w:numFmt w:val="lowerLetter"/>
      <w:lvlText w:val="%2)"/>
      <w:lvlJc w:val="left"/>
      <w:pPr>
        <w:ind w:left="1788" w:hanging="420"/>
      </w:pPr>
      <w:rPr>
        <w:rFonts w:cs="Times New Roman"/>
      </w:rPr>
    </w:lvl>
    <w:lvl w:ilvl="2">
      <w:start w:val="1"/>
      <w:numFmt w:val="lowerRoman"/>
      <w:lvlText w:val="%3."/>
      <w:lvlJc w:val="right"/>
      <w:pPr>
        <w:ind w:left="2208" w:hanging="420"/>
      </w:pPr>
      <w:rPr>
        <w:rFonts w:cs="Times New Roman"/>
      </w:rPr>
    </w:lvl>
    <w:lvl w:ilvl="3">
      <w:start w:val="1"/>
      <w:numFmt w:val="decimal"/>
      <w:lvlText w:val="%4."/>
      <w:lvlJc w:val="left"/>
      <w:pPr>
        <w:ind w:left="2628" w:hanging="420"/>
      </w:pPr>
      <w:rPr>
        <w:rFonts w:cs="Times New Roman"/>
      </w:rPr>
    </w:lvl>
    <w:lvl w:ilvl="4">
      <w:start w:val="1"/>
      <w:numFmt w:val="lowerLetter"/>
      <w:lvlText w:val="%5)"/>
      <w:lvlJc w:val="left"/>
      <w:pPr>
        <w:ind w:left="3048" w:hanging="420"/>
      </w:pPr>
      <w:rPr>
        <w:rFonts w:cs="Times New Roman"/>
      </w:rPr>
    </w:lvl>
    <w:lvl w:ilvl="5">
      <w:start w:val="1"/>
      <w:numFmt w:val="lowerRoman"/>
      <w:lvlText w:val="%6."/>
      <w:lvlJc w:val="right"/>
      <w:pPr>
        <w:ind w:left="3468" w:hanging="420"/>
      </w:pPr>
      <w:rPr>
        <w:rFonts w:cs="Times New Roman"/>
      </w:rPr>
    </w:lvl>
    <w:lvl w:ilvl="6">
      <w:start w:val="1"/>
      <w:numFmt w:val="decimal"/>
      <w:lvlText w:val="%7."/>
      <w:lvlJc w:val="left"/>
      <w:pPr>
        <w:ind w:left="3888" w:hanging="420"/>
      </w:pPr>
      <w:rPr>
        <w:rFonts w:cs="Times New Roman"/>
      </w:rPr>
    </w:lvl>
    <w:lvl w:ilvl="7">
      <w:start w:val="1"/>
      <w:numFmt w:val="lowerLetter"/>
      <w:lvlText w:val="%8)"/>
      <w:lvlJc w:val="left"/>
      <w:pPr>
        <w:ind w:left="4308" w:hanging="420"/>
      </w:pPr>
      <w:rPr>
        <w:rFonts w:cs="Times New Roman"/>
      </w:rPr>
    </w:lvl>
    <w:lvl w:ilvl="8">
      <w:start w:val="1"/>
      <w:numFmt w:val="lowerRoman"/>
      <w:lvlText w:val="%9."/>
      <w:lvlJc w:val="right"/>
      <w:pPr>
        <w:ind w:left="4728" w:hanging="420"/>
      </w:pPr>
      <w:rPr>
        <w:rFonts w:cs="Times New Roman"/>
      </w:rPr>
    </w:lvl>
  </w:abstractNum>
  <w:abstractNum w:abstractNumId="6">
    <w:nsid w:val="6267610B"/>
    <w:multiLevelType w:val="multilevel"/>
    <w:tmpl w:val="6267610B"/>
    <w:lvl w:ilvl="0">
      <w:start w:val="1"/>
      <w:numFmt w:val="decimal"/>
      <w:lvlText w:val="%1."/>
      <w:lvlJc w:val="left"/>
      <w:pPr>
        <w:tabs>
          <w:tab w:val="num" w:pos="987"/>
        </w:tabs>
        <w:ind w:left="987"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68F1371C"/>
    <w:multiLevelType w:val="multilevel"/>
    <w:tmpl w:val="68F1371C"/>
    <w:lvl w:ilvl="0">
      <w:start w:val="1"/>
      <w:numFmt w:val="decimal"/>
      <w:lvlText w:val="%1、"/>
      <w:lvlJc w:val="left"/>
      <w:pPr>
        <w:ind w:left="1368" w:hanging="420"/>
      </w:pPr>
      <w:rPr>
        <w:rFonts w:cs="Times New Roman" w:hint="eastAsia"/>
      </w:rPr>
    </w:lvl>
    <w:lvl w:ilvl="1">
      <w:start w:val="1"/>
      <w:numFmt w:val="decimal"/>
      <w:lvlText w:val="%2）"/>
      <w:lvlJc w:val="left"/>
      <w:pPr>
        <w:ind w:left="1140" w:hanging="72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1"/>
  </w:num>
  <w:num w:numId="2">
    <w:abstractNumId w:val="5"/>
  </w:num>
  <w:num w:numId="3">
    <w:abstractNumId w:val="6"/>
  </w:num>
  <w:num w:numId="4">
    <w:abstractNumId w:val="3"/>
  </w:num>
  <w:num w:numId="5">
    <w:abstractNumId w:val="4"/>
  </w:num>
  <w:num w:numId="6">
    <w:abstractNumId w:val="0"/>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ulTrailSpace/>
    <w:useFELayout/>
  </w:compat>
  <w:rsids>
    <w:rsidRoot w:val="004D7A2B"/>
    <w:rsid w:val="000A7D4F"/>
    <w:rsid w:val="000C5FC5"/>
    <w:rsid w:val="00106E4D"/>
    <w:rsid w:val="00143222"/>
    <w:rsid w:val="00166E24"/>
    <w:rsid w:val="002C43AF"/>
    <w:rsid w:val="004648CE"/>
    <w:rsid w:val="004D7A2B"/>
    <w:rsid w:val="0050747A"/>
    <w:rsid w:val="0061773A"/>
    <w:rsid w:val="006874C2"/>
    <w:rsid w:val="006E4F27"/>
    <w:rsid w:val="00882B65"/>
    <w:rsid w:val="008E1C4E"/>
    <w:rsid w:val="00905F87"/>
    <w:rsid w:val="0091154D"/>
    <w:rsid w:val="00A24C71"/>
    <w:rsid w:val="00AF403B"/>
    <w:rsid w:val="00B44D00"/>
    <w:rsid w:val="00B7038D"/>
    <w:rsid w:val="00C254D5"/>
    <w:rsid w:val="00D23678"/>
    <w:rsid w:val="00DE3DE3"/>
    <w:rsid w:val="00EA1B35"/>
    <w:rsid w:val="00FF3B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3DE3"/>
  </w:style>
  <w:style w:type="paragraph" w:styleId="1">
    <w:name w:val="heading 1"/>
    <w:basedOn w:val="a"/>
    <w:uiPriority w:val="1"/>
    <w:qFormat/>
    <w:rsid w:val="00DE3DE3"/>
    <w:pPr>
      <w:spacing w:before="24"/>
      <w:ind w:left="220"/>
      <w:outlineLvl w:val="0"/>
    </w:pPr>
    <w:rPr>
      <w:rFonts w:ascii="仿宋" w:eastAsia="仿宋" w:hAnsi="仿宋"/>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E3DE3"/>
    <w:tblPr>
      <w:tblInd w:w="0" w:type="dxa"/>
      <w:tblCellMar>
        <w:top w:w="0" w:type="dxa"/>
        <w:left w:w="0" w:type="dxa"/>
        <w:bottom w:w="0" w:type="dxa"/>
        <w:right w:w="0" w:type="dxa"/>
      </w:tblCellMar>
    </w:tblPr>
  </w:style>
  <w:style w:type="paragraph" w:styleId="a3">
    <w:name w:val="Body Text"/>
    <w:basedOn w:val="a"/>
    <w:uiPriority w:val="1"/>
    <w:qFormat/>
    <w:rsid w:val="00DE3DE3"/>
    <w:pPr>
      <w:spacing w:before="146"/>
      <w:ind w:left="140"/>
    </w:pPr>
    <w:rPr>
      <w:rFonts w:ascii="仿宋" w:eastAsia="仿宋" w:hAnsi="仿宋"/>
      <w:sz w:val="24"/>
      <w:szCs w:val="24"/>
    </w:rPr>
  </w:style>
  <w:style w:type="paragraph" w:styleId="a4">
    <w:name w:val="List Paragraph"/>
    <w:basedOn w:val="a"/>
    <w:uiPriority w:val="1"/>
    <w:qFormat/>
    <w:rsid w:val="00DE3DE3"/>
  </w:style>
  <w:style w:type="paragraph" w:customStyle="1" w:styleId="TableParagraph">
    <w:name w:val="Table Paragraph"/>
    <w:basedOn w:val="a"/>
    <w:uiPriority w:val="1"/>
    <w:qFormat/>
    <w:rsid w:val="00DE3DE3"/>
  </w:style>
  <w:style w:type="character" w:customStyle="1" w:styleId="Char">
    <w:name w:val="纯文本 Char"/>
    <w:link w:val="a5"/>
    <w:qFormat/>
    <w:rsid w:val="00AF403B"/>
    <w:rPr>
      <w:rFonts w:ascii="宋体" w:hAnsi="Courier New"/>
      <w:kern w:val="2"/>
      <w:sz w:val="21"/>
      <w:szCs w:val="24"/>
    </w:rPr>
  </w:style>
  <w:style w:type="paragraph" w:styleId="a5">
    <w:name w:val="Plain Text"/>
    <w:basedOn w:val="a"/>
    <w:link w:val="Char"/>
    <w:qFormat/>
    <w:rsid w:val="00AF403B"/>
    <w:pPr>
      <w:jc w:val="both"/>
    </w:pPr>
    <w:rPr>
      <w:rFonts w:ascii="宋体" w:hAnsi="Courier New"/>
      <w:kern w:val="2"/>
      <w:sz w:val="21"/>
      <w:szCs w:val="24"/>
    </w:rPr>
  </w:style>
  <w:style w:type="character" w:customStyle="1" w:styleId="a6">
    <w:name w:val="纯文本 字符"/>
    <w:basedOn w:val="a0"/>
    <w:uiPriority w:val="99"/>
    <w:semiHidden/>
    <w:rsid w:val="00AF403B"/>
    <w:rPr>
      <w:rFonts w:asciiTheme="minorEastAsia" w:hAnsi="Courier New" w:cs="Courier New"/>
    </w:rPr>
  </w:style>
  <w:style w:type="paragraph" w:styleId="a7">
    <w:name w:val="header"/>
    <w:basedOn w:val="a"/>
    <w:link w:val="Char0"/>
    <w:uiPriority w:val="99"/>
    <w:unhideWhenUsed/>
    <w:rsid w:val="000A7D4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0A7D4F"/>
    <w:rPr>
      <w:sz w:val="18"/>
      <w:szCs w:val="18"/>
    </w:rPr>
  </w:style>
  <w:style w:type="paragraph" w:styleId="a8">
    <w:name w:val="footer"/>
    <w:basedOn w:val="a"/>
    <w:link w:val="Char1"/>
    <w:uiPriority w:val="99"/>
    <w:unhideWhenUsed/>
    <w:rsid w:val="000A7D4F"/>
    <w:pPr>
      <w:tabs>
        <w:tab w:val="center" w:pos="4153"/>
        <w:tab w:val="right" w:pos="8306"/>
      </w:tabs>
      <w:snapToGrid w:val="0"/>
    </w:pPr>
    <w:rPr>
      <w:sz w:val="18"/>
      <w:szCs w:val="18"/>
    </w:rPr>
  </w:style>
  <w:style w:type="character" w:customStyle="1" w:styleId="Char1">
    <w:name w:val="页脚 Char"/>
    <w:basedOn w:val="a0"/>
    <w:link w:val="a8"/>
    <w:uiPriority w:val="99"/>
    <w:rsid w:val="000A7D4F"/>
    <w:rPr>
      <w:sz w:val="18"/>
      <w:szCs w:val="18"/>
    </w:rPr>
  </w:style>
</w:styles>
</file>

<file path=word/webSettings.xml><?xml version="1.0" encoding="utf-8"?>
<w:webSettings xmlns:r="http://schemas.openxmlformats.org/officeDocument/2006/relationships" xmlns:w="http://schemas.openxmlformats.org/wordprocessingml/2006/main">
  <w:divs>
    <w:div w:id="323171743">
      <w:bodyDiv w:val="1"/>
      <w:marLeft w:val="0"/>
      <w:marRight w:val="0"/>
      <w:marTop w:val="0"/>
      <w:marBottom w:val="0"/>
      <w:divBdr>
        <w:top w:val="none" w:sz="0" w:space="0" w:color="auto"/>
        <w:left w:val="none" w:sz="0" w:space="0" w:color="auto"/>
        <w:bottom w:val="none" w:sz="0" w:space="0" w:color="auto"/>
        <w:right w:val="none" w:sz="0" w:space="0" w:color="auto"/>
      </w:divBdr>
    </w:div>
    <w:div w:id="1585844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第三部分  询价内容及要求</dc:title>
  <dc:creator>江常雄(jiangchangxiong)</dc:creator>
  <cp:lastModifiedBy>刘祖文(liuzuwen)</cp:lastModifiedBy>
  <cp:revision>8</cp:revision>
  <dcterms:created xsi:type="dcterms:W3CDTF">2019-10-07T01:51:00Z</dcterms:created>
  <dcterms:modified xsi:type="dcterms:W3CDTF">2019-10-30T04:03:00Z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2018-08-14T00:00:00Z</vt:filetime>
  </property>
  <property fmtid="{D5CDD505-2E9C-101B-9397-08002B2CF9AE}" pid="3" name="Creator">
    <vt:lpwstr>Microsoft? Office Word 2007</vt:lpwstr>
  </property>
  <property fmtid="{D5CDD505-2E9C-101B-9397-08002B2CF9AE}" pid="4" name="LastSaved">
    <vt:filetime>2019-10-07T00:00:00Z</vt:filetime>
  </property>
</Properties>
</file>